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87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8" w:type="dxa"/>
          <w:bottom w:w="113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7230"/>
        <w:gridCol w:w="15"/>
      </w:tblGrid>
      <w:tr>
        <w:trPr>
          <w:tblHeader w:val="true"/>
        </w:trPr>
        <w:tc>
          <w:tcPr>
            <w:tcW w:w="9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6"/>
                <w:szCs w:val="26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24 września 2010 r. o ewidencji ludności)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Administratorami są:</w:t>
            </w:r>
          </w:p>
          <w:p>
            <w:pPr>
              <w:pStyle w:val="Akapitzlist1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>
            <w:pPr>
              <w:pStyle w:val="Akapitzlist1"/>
              <w:numPr>
                <w:ilvl w:val="0"/>
                <w:numId w:val="2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W zakresie danych przetwarzanych w dokumentacji papierowej i innych zbiorach danych prowadzonych przez organ ewidencji ludności administratorem jest odpowiednio: Burmistrz Żelechowa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Akapitzlist1"/>
              <w:spacing w:lineRule="auto" w:line="276" w:before="0" w:after="0"/>
              <w:ind w:left="171" w:hanging="0"/>
              <w:contextualSpacing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2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>, lub pisemnie na adres siedziby administratora: ul. Królewska 27, 00-060 Warszawa.</w:t>
            </w:r>
          </w:p>
          <w:p>
            <w:pPr>
              <w:pStyle w:val="Akapitzlist1"/>
              <w:spacing w:lineRule="auto" w:line="276" w:before="0" w:after="0"/>
              <w:ind w:left="171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Akapitzlist1"/>
              <w:spacing w:lineRule="auto" w:line="276" w:before="0" w:after="0"/>
              <w:ind w:left="171" w:hanging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 administratorem – Ministrem Spraw Wewnętrznych i Administracji można się skontaktować pisemnie na adres siedziby administratora:</w:t>
            </w:r>
            <w:r>
              <w:rPr/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ul. Stefana Batorego 5, 02-591 Warszawa.</w:t>
            </w:r>
          </w:p>
          <w:p>
            <w:pPr>
              <w:pStyle w:val="Akapitzlist1"/>
              <w:spacing w:lineRule="auto" w:line="276" w:before="0" w:after="0"/>
              <w:ind w:left="171" w:hanging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Akapitzlist1"/>
              <w:spacing w:lineRule="auto" w:line="276" w:before="0" w:after="0"/>
              <w:ind w:left="171" w:hanging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 administratorem – Burmistrzem Żelechowa można się skontaktować pisemnie na adres siedziby administratora: ul. Rynek 1, 08-430 Żelechów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3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iod@mswia.gov.pl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Administrator –  Burmistrz Żelechowa wyznaczył inspektora ochrony danych, 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 którym może się Pani / Pan skontaktować pod adresem email: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hyperlink r:id="rId4">
              <w:bookmarkStart w:id="0" w:name="_GoBack"/>
              <w:bookmarkEnd w:id="0"/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iod-km@tbdsiedlce.pl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lub pisemnie na adres siedziby administratora.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Pani / Pana dane będą przetwarzane w celu: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zarejestrowania w związku z: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nadaniem lub zmianą numeru PESEL,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zmianą stanu cywilnego, imienia lub nazwiska, zgonem,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zmianą obywatelstwa,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wydaniem nowego dowodu osobistego lub paszportu,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zmianą dokumentu podróży cudzoziemca,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rejestracji obowiązku meldunkowego polegającego na: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zameldowaniu się w miejscu pobytu stałego lub czasowego,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wymeldowaniu się  z miejsca pobytu stałego lub czasowego,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zgłoszeniu wyjazdu i powrotu z wyjazdu poza granice Polski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uzyskania przez Panią/Pana zaświadczenia o danych własnych zgromadzonych w rejestrze PESEL</w:t>
            </w:r>
          </w:p>
          <w:p>
            <w:pPr>
              <w:pStyle w:val="Akapitzlist1"/>
              <w:numPr>
                <w:ilvl w:val="0"/>
                <w:numId w:val="1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usunięcia  niezgodności w danych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Dane w rejestrze PESEL będą przetwarzane bezterminowo – kat. arch. A.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Pani/Pan przekazuje wymagane dane we wniosku.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Pani / Pana dane do rejestru PESEL wprowadzane są przez następujące organy:</w:t>
            </w:r>
          </w:p>
          <w:p>
            <w:pPr>
              <w:pStyle w:val="Akapitzlist1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>
            <w:pPr>
              <w:pStyle w:val="Akapitzlist1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organ gminy dokonujący rejestracji obowiązku meldunkowego,</w:t>
            </w:r>
          </w:p>
          <w:p>
            <w:pPr>
              <w:pStyle w:val="Akapitzlist1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organ gminy wydający lub unieważniający dowód osobisty,</w:t>
            </w:r>
          </w:p>
          <w:p>
            <w:pPr>
              <w:pStyle w:val="Akapitzlist1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wojewoda lub konsul RP wydający lub unieważniający paszport,</w:t>
            </w:r>
          </w:p>
          <w:p>
            <w:pPr>
              <w:pStyle w:val="Akapitzlist1"/>
              <w:numPr>
                <w:ilvl w:val="0"/>
                <w:numId w:val="3"/>
              </w:numPr>
              <w:spacing w:lineRule="auto" w:line="276" w:before="0" w:after="0"/>
              <w:contextualSpacing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Obowiązek podania danych osobowych wynika z Ustawy z dnia 24 września 2010 r. o ewidencji ludności. 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Niepodanie danych uniemożliwi załatwienie sprawy.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font412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4" w:customStyle="1">
    <w:name w:val="WW8Num1z4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Arial" w:hAnsi="Arial" w:cs="Arial"/>
      <w:sz w:val="18"/>
      <w:szCs w:val="1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UyteHipercze1" w:customStyle="1">
    <w:name w:val="UżyteHiperłącze1"/>
    <w:qFormat/>
    <w:rPr>
      <w:color w:val="954F72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ascii="Arial" w:hAnsi="Arial" w:cs="Arial"/>
      <w:sz w:val="18"/>
      <w:szCs w:val="18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Arial"/>
      <w:sz w:val="18"/>
      <w:szCs w:val="18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spacing w:before="0" w:after="160"/>
      <w:ind w:left="720" w:hanging="0"/>
      <w:contextualSpacing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next w:val="Tekstkomentarza1"/>
    <w:qFormat/>
    <w:pPr/>
    <w:rPr>
      <w:b/>
      <w:bCs/>
    </w:rPr>
  </w:style>
  <w:style w:type="paragraph" w:styleId="Tekstdymka1" w:customStyle="1">
    <w:name w:val="Tekst dymka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hyperlink" Target="mailto:iod-km@tbdsiedlce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 LibreOffice_project/86daf60bf00efa86ad547e59e09d6bb77c699acb</Application>
  <Pages>2</Pages>
  <Words>665</Words>
  <Characters>4477</Characters>
  <CharactersWithSpaces>5097</CharactersWithSpaces>
  <Paragraphs>49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2019-06-13T09:54:00Z</dcterms:created>
  <dc:creator>Kopytowska Katarzyna</dc:creator>
  <dc:description/>
  <dc:language>pl-PL</dc:language>
  <cp:lastModifiedBy>krystyna.korys</cp:lastModifiedBy>
  <cp:lastPrinted>2018-05-17T04:36:00Z</cp:lastPrinted>
  <dcterms:modified xsi:type="dcterms:W3CDTF">2019-10-16T08:41:00Z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