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8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8"/>
        <w:gridCol w:w="5550"/>
      </w:tblGrid>
      <w:tr w:rsidR="00FD6D7D">
        <w:trPr>
          <w:trHeight w:val="1375"/>
          <w:tblHeader/>
        </w:trPr>
        <w:tc>
          <w:tcPr>
            <w:tcW w:w="98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center"/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6 sierpnia 2010 r. o dowodach osobistych)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</w:t>
            </w:r>
            <w:r w:rsidR="00A950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Warszawie (02-591) przy ul Stefana Batorego 5 – odpowiada za kształtowanie jednolitej polityki w zakresie realizacji obowiązków określonych w ustawie oraz personalizację dowodów osobistych.</w:t>
            </w:r>
          </w:p>
          <w:p w:rsidR="00FD6D7D" w:rsidRDefault="00FD6D7D">
            <w:pPr>
              <w:pStyle w:val="Standard"/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            i innych zbiorach danych prowadzonych przez organ wydający dowód osobisty  jest</w:t>
            </w:r>
            <w:r w:rsidR="00A950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Burmistrz</w:t>
            </w:r>
            <w:r w:rsidR="00A95055">
              <w:rPr>
                <w:rFonts w:ascii="Arial" w:hAnsi="Arial" w:cs="Arial"/>
                <w:sz w:val="18"/>
                <w:szCs w:val="18"/>
              </w:rPr>
              <w:t xml:space="preserve"> Żelechowa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KONTAKTOWEA DMINISTRATORA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7" w:history="1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FD6D7D" w:rsidRDefault="00E47C2C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FD6D7D" w:rsidRDefault="00FD6D7D">
            <w:pPr>
              <w:pStyle w:val="Akapitzlist"/>
              <w:spacing w:after="0" w:line="10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6D7D" w:rsidRDefault="00E47C2C">
            <w:pPr>
              <w:pStyle w:val="Akapitzlist"/>
              <w:spacing w:after="0" w:line="100" w:lineRule="atLeast"/>
              <w:ind w:left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Burmistrzem Żelechowa  można     skontaktować się pisemnie na adres siedziby administratora </w:t>
            </w:r>
            <w:r w:rsidR="00A9505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055">
              <w:rPr>
                <w:rFonts w:ascii="Arial" w:hAnsi="Arial" w:cs="Arial"/>
                <w:sz w:val="18"/>
                <w:szCs w:val="18"/>
              </w:rPr>
              <w:br/>
              <w:t xml:space="preserve">ul. Rynek 1, </w:t>
            </w:r>
            <w:r>
              <w:rPr>
                <w:rFonts w:ascii="Arial" w:hAnsi="Arial" w:cs="Arial"/>
                <w:sz w:val="18"/>
                <w:szCs w:val="18"/>
              </w:rPr>
              <w:t>08-430 Żelechów.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 email iod@mc.gov.pl, lub pisemnie na adres siedziby administratora.             Z inspektorem ochrony danych można się kontaktować we wszystkich sprawach dotyczących przetwarzania danych osobowych oraz korzystania z praw związanych                 z przetwarzaniem danych.</w:t>
            </w:r>
          </w:p>
          <w:p w:rsidR="00FD6D7D" w:rsidRDefault="00FD6D7D">
            <w:pPr>
              <w:pStyle w:val="Standard"/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      email </w:t>
            </w:r>
            <w:hyperlink r:id="rId8" w:history="1">
              <w:r>
                <w:rPr>
                  <w:rStyle w:val="Internetlink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FD6D7D" w:rsidRDefault="00FD6D7D">
            <w:pPr>
              <w:pStyle w:val="Standard"/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Burmistrz Żelechowa wyznaczył inspektora ochrony danych, z którym może się Pani / Pan skontaktować poprzez           </w:t>
            </w:r>
            <w:r w:rsidR="00A9505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A95055">
              <w:rPr>
                <w:rFonts w:ascii="Arial" w:hAnsi="Arial" w:cs="Arial"/>
                <w:sz w:val="18"/>
                <w:szCs w:val="18"/>
              </w:rPr>
              <w:t>a</w:t>
            </w:r>
            <w:r w:rsidR="00CD0615">
              <w:rPr>
                <w:rFonts w:ascii="Arial" w:hAnsi="Arial" w:cs="Arial"/>
                <w:sz w:val="18"/>
                <w:szCs w:val="18"/>
              </w:rPr>
              <w:t>il: iod-km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@tbdsiedlce.pl</w:t>
            </w:r>
          </w:p>
          <w:p w:rsidR="00FD6D7D" w:rsidRDefault="00FD6D7D">
            <w:pPr>
              <w:pStyle w:val="Standard"/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               we wszystkich sprawach dotyczących przetwarzania danych osobowych oraz korzystania z praw związanych z przetwarzaniem danych.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 I PODSTAWA PRAWNA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FD6D7D" w:rsidRDefault="00E47C2C">
            <w:pPr>
              <w:pStyle w:val="Standard"/>
              <w:numPr>
                <w:ilvl w:val="0"/>
                <w:numId w:val="4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wydania Pani/Panu dowodu osobistego.</w:t>
            </w:r>
          </w:p>
          <w:p w:rsidR="00FD6D7D" w:rsidRDefault="00E47C2C">
            <w:pPr>
              <w:pStyle w:val="Standard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unieważnienia Pani/Pana dowodu osobistego z powodu:</w:t>
            </w:r>
          </w:p>
          <w:p w:rsidR="00FD6D7D" w:rsidRDefault="00E47C2C">
            <w:pPr>
              <w:pStyle w:val="Standard"/>
              <w:numPr>
                <w:ilvl w:val="1"/>
                <w:numId w:val="1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zgłoszenia utraty lub uszkodzenia dowodu,</w:t>
            </w:r>
          </w:p>
          <w:p w:rsidR="00FD6D7D" w:rsidRDefault="00E47C2C">
            <w:pPr>
              <w:pStyle w:val="Standard"/>
              <w:numPr>
                <w:ilvl w:val="1"/>
                <w:numId w:val="1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zmiany danych zawartych w dowodzie,</w:t>
            </w:r>
          </w:p>
          <w:p w:rsidR="00FD6D7D" w:rsidRDefault="00E47C2C">
            <w:pPr>
              <w:pStyle w:val="Standard"/>
              <w:numPr>
                <w:ilvl w:val="1"/>
                <w:numId w:val="1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upływu terminu ważności dowodu,</w:t>
            </w:r>
          </w:p>
          <w:p w:rsidR="00FD6D7D" w:rsidRDefault="00E47C2C">
            <w:pPr>
              <w:pStyle w:val="Standard"/>
              <w:numPr>
                <w:ilvl w:val="1"/>
                <w:numId w:val="1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utraty obywatelstwa polskiego lub zgonu.</w:t>
            </w:r>
          </w:p>
          <w:p w:rsidR="00FD6D7D" w:rsidRDefault="00E47C2C" w:rsidP="00E20E7E">
            <w:pPr>
              <w:pStyle w:val="Akapitzlist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Dowodów Osobistych</w:t>
            </w:r>
            <w:r w:rsidR="00E20E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FD6D7D" w:rsidRDefault="00FD6D7D">
            <w:pPr>
              <w:pStyle w:val="Standard"/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celu sporządzenia dowodu osobistego Pani/Pana dane osobowe będą przekazywane do Centrum Personalizacji Dokumentów MSWiA. Ponadto dane mogą być udostępniane zgodnie z przepisami ustawy      o dowodach osobistych służbom, organom administracji publicznej, prokuraturze oraz innym podmiotom, jeżeli wykażą w interes prawny w otrzymaniu danych.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</w:pPr>
            <w:r>
              <w:rPr>
                <w:rFonts w:ascii="Arial" w:hAnsi="Arial" w:cs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</w:t>
            </w:r>
            <w:r w:rsidR="00E20E7E"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FD6D7D">
        <w:trPr>
          <w:trHeight w:val="525"/>
        </w:trPr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Dane w Rejestrze Dowodów Osobistych będą przetwarzane bezterminowo – kat. arch. A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Przysługuje Pani/Panu prawo wniesienia skargi do organu nadzorczego zajmującego się ochroną danych osobowych            w państwie członkowskim Pani / Pana zwykłego pobytu, miejsca pracy lub miejsca popełnienia domniemanego naruszenia.</w:t>
            </w:r>
          </w:p>
        </w:tc>
      </w:tr>
      <w:tr w:rsidR="00FD6D7D"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A95055">
            <w:pPr>
              <w:pStyle w:val="Standard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E47C2C">
              <w:rPr>
                <w:rFonts w:ascii="Arial" w:hAnsi="Arial" w:cs="Arial"/>
                <w:b/>
                <w:sz w:val="18"/>
                <w:szCs w:val="18"/>
              </w:rPr>
              <w:t>RÓDŁO POCHODZENIA DANYCH OSOBOWYCH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E20E7E" w:rsidRDefault="00E20E7E">
            <w:pPr>
              <w:pStyle w:val="Standard"/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 przekazuje wymagane dane we wniosku.</w:t>
            </w:r>
          </w:p>
          <w:p w:rsidR="00E20E7E" w:rsidRPr="00E20E7E" w:rsidRDefault="00E47C2C">
            <w:pPr>
              <w:pStyle w:val="Standard"/>
              <w:spacing w:after="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do Rejestru Dowodów Osobistych wprowadzane          są przez następujące organy:</w:t>
            </w:r>
          </w:p>
          <w:p w:rsidR="00FD6D7D" w:rsidRDefault="00E47C2C">
            <w:pPr>
              <w:pStyle w:val="Akapitzlist"/>
              <w:numPr>
                <w:ilvl w:val="0"/>
                <w:numId w:val="5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organ gminy, który wydaje lub unieważnia dowód osobisty,</w:t>
            </w:r>
          </w:p>
          <w:p w:rsidR="00E20E7E" w:rsidRDefault="00E47C2C" w:rsidP="00E20E7E">
            <w:pPr>
              <w:pStyle w:val="Akapitzlist"/>
              <w:numPr>
                <w:ilvl w:val="0"/>
                <w:numId w:val="2"/>
              </w:numPr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FD6D7D">
        <w:trPr>
          <w:trHeight w:val="20"/>
        </w:trPr>
        <w:tc>
          <w:tcPr>
            <w:tcW w:w="4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13" w:type="dxa"/>
              <w:left w:w="93" w:type="dxa"/>
              <w:bottom w:w="113" w:type="dxa"/>
              <w:right w:w="108" w:type="dxa"/>
            </w:tcMar>
          </w:tcPr>
          <w:p w:rsidR="00FD6D7D" w:rsidRDefault="00E47C2C">
            <w:pPr>
              <w:pStyle w:val="Standard"/>
              <w:spacing w:after="0" w:line="100" w:lineRule="atLeas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</w:t>
            </w:r>
            <w:r w:rsidR="00E20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E7E" w:rsidRPr="00E20E7E">
              <w:rPr>
                <w:rFonts w:ascii="Arial" w:hAnsi="Arial" w:cs="Arial"/>
                <w:sz w:val="18"/>
                <w:szCs w:val="18"/>
              </w:rPr>
              <w:t>Ustaw</w:t>
            </w:r>
            <w:r w:rsidR="00E20E7E">
              <w:rPr>
                <w:rFonts w:ascii="Arial" w:hAnsi="Arial" w:cs="Arial"/>
                <w:sz w:val="18"/>
                <w:szCs w:val="18"/>
              </w:rPr>
              <w:t>y</w:t>
            </w:r>
            <w:r w:rsidR="00E20E7E" w:rsidRPr="00E20E7E">
              <w:rPr>
                <w:rFonts w:ascii="Arial" w:hAnsi="Arial" w:cs="Arial"/>
                <w:sz w:val="18"/>
                <w:szCs w:val="18"/>
              </w:rPr>
              <w:t xml:space="preserve"> z dnia 6 sierpnia 2010 r. o dowodach osobistych</w:t>
            </w:r>
            <w:r>
              <w:rPr>
                <w:rFonts w:ascii="Arial" w:hAnsi="Arial" w:cs="Arial"/>
                <w:sz w:val="18"/>
                <w:szCs w:val="18"/>
              </w:rPr>
              <w:t>. Niepodanie danych uniemożliwi załatwienie sprawy.</w:t>
            </w:r>
          </w:p>
        </w:tc>
      </w:tr>
    </w:tbl>
    <w:p w:rsidR="00FD6D7D" w:rsidRDefault="00FD6D7D">
      <w:pPr>
        <w:pStyle w:val="Standard"/>
      </w:pPr>
    </w:p>
    <w:p w:rsidR="00FD6D7D" w:rsidRDefault="00FD6D7D">
      <w:pPr>
        <w:pStyle w:val="Standard"/>
      </w:pPr>
    </w:p>
    <w:p w:rsidR="00FD6D7D" w:rsidRDefault="00FD6D7D">
      <w:pPr>
        <w:pStyle w:val="Standard"/>
      </w:pPr>
    </w:p>
    <w:sectPr w:rsidR="00FD6D7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51" w:rsidRDefault="00A73551">
      <w:r>
        <w:separator/>
      </w:r>
    </w:p>
  </w:endnote>
  <w:endnote w:type="continuationSeparator" w:id="0">
    <w:p w:rsidR="00A73551" w:rsidRDefault="00A7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51" w:rsidRDefault="00A73551">
      <w:r>
        <w:rPr>
          <w:color w:val="000000"/>
        </w:rPr>
        <w:separator/>
      </w:r>
    </w:p>
  </w:footnote>
  <w:footnote w:type="continuationSeparator" w:id="0">
    <w:p w:rsidR="00A73551" w:rsidRDefault="00A7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052"/>
    <w:multiLevelType w:val="multilevel"/>
    <w:tmpl w:val="97F2CB52"/>
    <w:styleLink w:val="WW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9404404"/>
    <w:multiLevelType w:val="multilevel"/>
    <w:tmpl w:val="213A37C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B661633"/>
    <w:multiLevelType w:val="multilevel"/>
    <w:tmpl w:val="A2B80744"/>
    <w:styleLink w:val="WWNum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7D"/>
    <w:rsid w:val="00A73551"/>
    <w:rsid w:val="00A95055"/>
    <w:rsid w:val="00CD0615"/>
    <w:rsid w:val="00E20E7E"/>
    <w:rsid w:val="00E47C2C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D2B74-82E6-463A-B16D-1584BFB1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7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100" w:lineRule="atLeast"/>
    </w:pPr>
    <w:rPr>
      <w:rFonts w:ascii="Segoe UI" w:eastAsia="Segoe UI" w:hAnsi="Segoe UI" w:cs="Segoe UI"/>
      <w:sz w:val="18"/>
      <w:szCs w:val="18"/>
    </w:rPr>
  </w:style>
  <w:style w:type="paragraph" w:styleId="Tekstprzypisukocowego">
    <w:name w:val="endnote text"/>
    <w:basedOn w:val="Standard"/>
    <w:pPr>
      <w:spacing w:after="0" w:line="100" w:lineRule="atLeast"/>
    </w:pPr>
    <w:rPr>
      <w:sz w:val="20"/>
      <w:szCs w:val="20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Kopytowska Katarzyna</dc:creator>
  <cp:lastModifiedBy>krystyna.korys</cp:lastModifiedBy>
  <cp:revision>3</cp:revision>
  <cp:lastPrinted>2019-05-27T11:35:00Z</cp:lastPrinted>
  <dcterms:created xsi:type="dcterms:W3CDTF">2019-06-13T09:39:00Z</dcterms:created>
  <dcterms:modified xsi:type="dcterms:W3CDTF">2019-10-16T08:40:00Z</dcterms:modified>
</cp:coreProperties>
</file>