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67" w:rsidRDefault="006C5ECE">
      <w:pPr>
        <w:pStyle w:val="Standard"/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Klauzula informacyjna RODO – utylizacja wyrobów zawierających azbest</w:t>
      </w:r>
    </w:p>
    <w:p w:rsidR="001854FB" w:rsidRDefault="006C5ECE" w:rsidP="001854FB">
      <w:pPr>
        <w:pStyle w:val="Akapitzlist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1854FB">
        <w:rPr>
          <w:rFonts w:cs="Calibri"/>
          <w:sz w:val="20"/>
          <w:szCs w:val="20"/>
        </w:rPr>
        <w:t>:</w:t>
      </w:r>
    </w:p>
    <w:p w:rsidR="00C77A67" w:rsidRPr="001854FB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854FB">
        <w:rPr>
          <w:rFonts w:cs="Calibri"/>
          <w:sz w:val="20"/>
          <w:szCs w:val="20"/>
        </w:rPr>
        <w:t>Administratorem Państwa danych osobowych jest:</w:t>
      </w:r>
      <w:r w:rsidR="001854FB" w:rsidRPr="001854FB">
        <w:rPr>
          <w:rFonts w:cs="Calibri"/>
          <w:sz w:val="20"/>
          <w:szCs w:val="20"/>
        </w:rPr>
        <w:t xml:space="preserve"> </w:t>
      </w:r>
      <w:r w:rsidRPr="001854FB">
        <w:rPr>
          <w:rFonts w:cs="Calibri"/>
          <w:b/>
          <w:sz w:val="20"/>
          <w:szCs w:val="20"/>
        </w:rPr>
        <w:t xml:space="preserve">Gmina </w:t>
      </w:r>
      <w:r w:rsidRPr="001854FB">
        <w:rPr>
          <w:b/>
          <w:bCs/>
          <w:sz w:val="20"/>
          <w:szCs w:val="20"/>
        </w:rPr>
        <w:t>Żelechów</w:t>
      </w:r>
      <w:r w:rsidRPr="001854FB">
        <w:rPr>
          <w:sz w:val="20"/>
          <w:szCs w:val="20"/>
        </w:rPr>
        <w:t>,</w:t>
      </w:r>
      <w:r w:rsidRPr="001854FB">
        <w:rPr>
          <w:rFonts w:cs="Calibri"/>
          <w:b/>
          <w:sz w:val="20"/>
          <w:szCs w:val="20"/>
        </w:rPr>
        <w:t xml:space="preserve"> reprezentowana przez Burmistrza Żelechowa</w:t>
      </w:r>
      <w:r w:rsidRPr="001854FB">
        <w:rPr>
          <w:rFonts w:cs="Calibri"/>
          <w:b/>
          <w:bCs/>
          <w:sz w:val="20"/>
          <w:szCs w:val="20"/>
        </w:rPr>
        <w:t>,</w:t>
      </w:r>
      <w:r w:rsidRPr="001854FB">
        <w:rPr>
          <w:rFonts w:cs="Calibri"/>
          <w:b/>
          <w:sz w:val="20"/>
          <w:szCs w:val="20"/>
        </w:rPr>
        <w:t xml:space="preserve"> z siedzibą: </w:t>
      </w:r>
      <w:bookmarkStart w:id="0" w:name="_Hlk529263886"/>
      <w:r w:rsidRPr="001854FB">
        <w:rPr>
          <w:rFonts w:cs="Calibri"/>
          <w:b/>
          <w:bCs/>
          <w:sz w:val="20"/>
          <w:szCs w:val="20"/>
        </w:rPr>
        <w:t xml:space="preserve">ul. Rynek 1, </w:t>
      </w:r>
      <w:bookmarkEnd w:id="0"/>
      <w:r w:rsidRPr="001854FB">
        <w:rPr>
          <w:rFonts w:cs="Calibri"/>
          <w:b/>
          <w:bCs/>
          <w:sz w:val="20"/>
          <w:szCs w:val="20"/>
        </w:rPr>
        <w:t>08-430 Żelechów,</w:t>
      </w:r>
      <w:r w:rsidR="001854FB" w:rsidRPr="001854FB">
        <w:rPr>
          <w:rFonts w:cs="Calibri"/>
          <w:b/>
          <w:bCs/>
          <w:sz w:val="20"/>
          <w:szCs w:val="20"/>
        </w:rPr>
        <w:t xml:space="preserve"> </w:t>
      </w:r>
      <w:r w:rsidRPr="001854FB">
        <w:rPr>
          <w:rFonts w:cs="Calibri"/>
          <w:b/>
          <w:bCs/>
          <w:sz w:val="20"/>
          <w:szCs w:val="20"/>
        </w:rPr>
        <w:t>tel. (25) 754 11 44.</w:t>
      </w:r>
    </w:p>
    <w:p w:rsidR="00C77A67" w:rsidRDefault="001854FB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cs="Calibri"/>
          <w:sz w:val="20"/>
          <w:szCs w:val="20"/>
        </w:rPr>
        <w:t>N</w:t>
      </w:r>
      <w:r w:rsidR="006C5ECE">
        <w:rPr>
          <w:rFonts w:cs="Calibri"/>
          <w:sz w:val="20"/>
          <w:szCs w:val="20"/>
        </w:rPr>
        <w:t>a mocy art. 37 ust. 1 lit. a) RODO Administrator wyznaczył Inspektora Ochrony Dan</w:t>
      </w:r>
      <w:r w:rsidR="005F0CCB">
        <w:rPr>
          <w:rFonts w:cs="Calibri"/>
          <w:sz w:val="20"/>
          <w:szCs w:val="20"/>
        </w:rPr>
        <w:t>ych (IOD) – Pana Krzysztofa Mikulskiego</w:t>
      </w:r>
      <w:r w:rsidR="006C5ECE">
        <w:rPr>
          <w:rFonts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5F0CCB" w:rsidRPr="005D2FC1">
          <w:rPr>
            <w:rStyle w:val="Hipercze"/>
            <w:rFonts w:cs="Calibri"/>
            <w:sz w:val="20"/>
            <w:szCs w:val="20"/>
          </w:rPr>
          <w:t>iod-km@tbdsiedlce.pl</w:t>
        </w:r>
      </w:hyperlink>
      <w:r w:rsidR="006C5ECE">
        <w:rPr>
          <w:sz w:val="20"/>
          <w:szCs w:val="20"/>
        </w:rPr>
        <w:t>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będą przetwarzane w celu  prowadzenia spraw związanych z utylizacją wyrobów azbestowych na wniosek mieszkańców.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Przetwarzanie Pani/Pana danych osobowych jest niezbędne do wykonania zadania realizowanego w celu wypełnienia obowiązku prawnego Administratora Danych, zgodnie z Ustawą  z dnia 19 czerwca 1997 r. o zakazie stosowania wyrobów zawierających azbest.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prawa). Nie podanie danych uniemożliwi załatwienie sprawy. Podanie danych dodatkowych jest dobrowolne.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 Danych przetwarza Państwa dane osobowe w ściśle określonym, minimalnym zakresie; tj. imię, nazwisko, adres zamieszkania, PESEL, seria i nr dowodu, nr telefonu; niezbędnym do osiągnięcia celu, o którym mowa powyżej.</w:t>
      </w:r>
    </w:p>
    <w:p w:rsidR="00C77A67" w:rsidRPr="001854FB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</w:t>
      </w:r>
      <w:r w:rsidRPr="001854FB">
        <w:rPr>
          <w:rFonts w:cs="Calibri"/>
          <w:sz w:val="20"/>
          <w:szCs w:val="20"/>
        </w:rPr>
        <w:t xml:space="preserve">podmioty na podstawie przepisów prawa </w:t>
      </w:r>
      <w:r w:rsidR="001854FB" w:rsidRPr="001854FB">
        <w:rPr>
          <w:rFonts w:cs="Calibri"/>
          <w:sz w:val="20"/>
          <w:szCs w:val="20"/>
        </w:rPr>
        <w:t xml:space="preserve">tj. Wojewódzki Fundusz Ochrony Środowiska i Gospodarki Wodnej w Warszawie </w:t>
      </w:r>
      <w:r w:rsidRPr="001854FB">
        <w:rPr>
          <w:rFonts w:cs="Calibri"/>
          <w:sz w:val="20"/>
          <w:szCs w:val="20"/>
        </w:rPr>
        <w:t>lub podmioty świadczące usługi Administratorowi na podstawie odrębnych umów</w:t>
      </w:r>
      <w:r w:rsidR="001854FB" w:rsidRPr="001854FB">
        <w:rPr>
          <w:sz w:val="20"/>
          <w:szCs w:val="20"/>
        </w:rPr>
        <w:t xml:space="preserve"> tj.</w:t>
      </w:r>
      <w:r w:rsidRPr="001854FB">
        <w:rPr>
          <w:sz w:val="20"/>
          <w:szCs w:val="20"/>
        </w:rPr>
        <w:t xml:space="preserve"> podmioty odbierające wyroby azbestowe</w:t>
      </w:r>
      <w:r w:rsidRPr="001854FB">
        <w:rPr>
          <w:rFonts w:cs="Calibri"/>
          <w:sz w:val="20"/>
          <w:szCs w:val="20"/>
        </w:rPr>
        <w:t>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854FB">
        <w:rPr>
          <w:rFonts w:cs="Calibri"/>
          <w:sz w:val="20"/>
          <w:szCs w:val="20"/>
        </w:rPr>
        <w:t>Dane osobowe przetwarzane przez Administratora przechowywane będą przez okres niezbędny do realizacji celu</w:t>
      </w:r>
      <w:r>
        <w:rPr>
          <w:rFonts w:cs="Calibri"/>
          <w:sz w:val="20"/>
          <w:szCs w:val="20"/>
        </w:rPr>
        <w:t xml:space="preserve">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przez okres 5 lat. W przypadku przetwarzania na podstawie zgody dane będą przechowywane do chwili ustania celu w jakim została zebrana lub do wycofania zgody.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cs="Calibri"/>
          <w:sz w:val="20"/>
          <w:szCs w:val="20"/>
        </w:rPr>
        <w:t xml:space="preserve">Przysługuje Pani/Panu, </w:t>
      </w:r>
      <w:r>
        <w:rPr>
          <w:rFonts w:cs="Calibri"/>
          <w:b/>
          <w:sz w:val="20"/>
          <w:szCs w:val="20"/>
        </w:rPr>
        <w:t>z wyjątkami zastrzeżonymi przepisami prawa</w:t>
      </w:r>
      <w:r>
        <w:rPr>
          <w:rFonts w:cs="Calibri"/>
          <w:sz w:val="20"/>
          <w:szCs w:val="20"/>
        </w:rPr>
        <w:t>, możliwość:</w:t>
      </w:r>
    </w:p>
    <w:p w:rsidR="00C77A67" w:rsidRDefault="006C5ECE" w:rsidP="001854FB">
      <w:pPr>
        <w:pStyle w:val="Standard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dostępu do danych osobowych jej/jego dotyczących oraz otrzymania ich kopii,</w:t>
      </w:r>
    </w:p>
    <w:p w:rsidR="00C77A67" w:rsidRDefault="006C5ECE" w:rsidP="001854FB">
      <w:pPr>
        <w:pStyle w:val="Standard"/>
        <w:numPr>
          <w:ilvl w:val="0"/>
          <w:numId w:val="1"/>
        </w:numPr>
        <w:spacing w:after="0" w:line="240" w:lineRule="auto"/>
        <w:ind w:left="568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żądania sprostowania danych osobowych,</w:t>
      </w:r>
    </w:p>
    <w:p w:rsidR="00C77A67" w:rsidRDefault="006C5ECE" w:rsidP="001854FB">
      <w:pPr>
        <w:pStyle w:val="Standard"/>
        <w:numPr>
          <w:ilvl w:val="0"/>
          <w:numId w:val="1"/>
        </w:numPr>
        <w:spacing w:after="0" w:line="240" w:lineRule="auto"/>
        <w:ind w:left="568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usunięcia lub ograniczenia przetwarzania danych osobowych,</w:t>
      </w:r>
    </w:p>
    <w:p w:rsidR="00C77A67" w:rsidRDefault="006C5ECE" w:rsidP="001854FB">
      <w:pPr>
        <w:pStyle w:val="Standard"/>
        <w:numPr>
          <w:ilvl w:val="0"/>
          <w:numId w:val="1"/>
        </w:numPr>
        <w:spacing w:after="0" w:line="240" w:lineRule="auto"/>
        <w:ind w:left="568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:rsidR="00C77A67" w:rsidRDefault="001854FB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cs="Calibri"/>
          <w:sz w:val="20"/>
          <w:szCs w:val="20"/>
        </w:rPr>
        <w:t xml:space="preserve"> </w:t>
      </w:r>
      <w:r w:rsidR="006C5ECE">
        <w:rPr>
          <w:rFonts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5F0CCB">
        <w:rPr>
          <w:rFonts w:cs="Calibri"/>
          <w:sz w:val="20"/>
          <w:szCs w:val="20"/>
        </w:rPr>
        <w:fldChar w:fldCharType="begin"/>
      </w:r>
      <w:r w:rsidR="005F0CCB">
        <w:rPr>
          <w:rFonts w:cs="Calibri"/>
          <w:sz w:val="20"/>
          <w:szCs w:val="20"/>
        </w:rPr>
        <w:instrText xml:space="preserve"> HYPERLINK "mailto:iod-km@tbdsiedlce.pl" </w:instrText>
      </w:r>
      <w:r w:rsidR="005F0CCB">
        <w:rPr>
          <w:rFonts w:cs="Calibri"/>
          <w:sz w:val="20"/>
          <w:szCs w:val="20"/>
        </w:rPr>
        <w:fldChar w:fldCharType="separate"/>
      </w:r>
      <w:r w:rsidR="005F0CCB" w:rsidRPr="005D2FC1">
        <w:rPr>
          <w:rStyle w:val="Hipercze"/>
          <w:rFonts w:cs="Calibri"/>
          <w:sz w:val="20"/>
          <w:szCs w:val="20"/>
        </w:rPr>
        <w:t>iod-km@tbdsiedlce.pl</w:t>
      </w:r>
      <w:r w:rsidR="005F0CCB">
        <w:rPr>
          <w:rFonts w:cs="Calibri"/>
          <w:sz w:val="20"/>
          <w:szCs w:val="20"/>
        </w:rPr>
        <w:fldChar w:fldCharType="end"/>
      </w:r>
      <w:r w:rsidR="006C5ECE">
        <w:rPr>
          <w:rFonts w:cs="Calibri"/>
          <w:sz w:val="20"/>
          <w:szCs w:val="20"/>
        </w:rPr>
        <w:t>.</w:t>
      </w:r>
    </w:p>
    <w:p w:rsidR="00C77A67" w:rsidRDefault="001854FB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6C5ECE">
        <w:rPr>
          <w:rFonts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C77A67" w:rsidRDefault="006C5ECE" w:rsidP="001854FB">
      <w:pPr>
        <w:pStyle w:val="Akapitzlist"/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Prezes Urzędu Ochrony Danych Osobowych, ul. Stawki 2, 00-193 Warszawa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Przetwarzanie danych osobowych nie podlega zautomatyzowanemu podejmowaniu decyzji oraz profilowaniu.</w:t>
      </w:r>
    </w:p>
    <w:p w:rsidR="00C77A67" w:rsidRDefault="006C5ECE" w:rsidP="0018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nie będą przekazywane do państw trzecich ani organizacji międzynarodowych.</w:t>
      </w:r>
    </w:p>
    <w:p w:rsidR="00C77A67" w:rsidRDefault="00C77A67" w:rsidP="001854FB">
      <w:pPr>
        <w:pStyle w:val="Akapitzlist"/>
        <w:spacing w:after="0" w:line="240" w:lineRule="auto"/>
        <w:ind w:left="284"/>
        <w:jc w:val="both"/>
      </w:pPr>
    </w:p>
    <w:sectPr w:rsidR="00C77A6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62" w:rsidRDefault="00DF4D62">
      <w:pPr>
        <w:spacing w:after="0" w:line="240" w:lineRule="auto"/>
      </w:pPr>
      <w:r>
        <w:separator/>
      </w:r>
    </w:p>
  </w:endnote>
  <w:endnote w:type="continuationSeparator" w:id="0">
    <w:p w:rsidR="00DF4D62" w:rsidRDefault="00DF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62" w:rsidRDefault="00DF4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4D62" w:rsidRDefault="00DF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21C2"/>
    <w:multiLevelType w:val="multilevel"/>
    <w:tmpl w:val="A780460E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E90CCE"/>
    <w:multiLevelType w:val="multilevel"/>
    <w:tmpl w:val="C7DAA0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D0B6F4D"/>
    <w:multiLevelType w:val="multilevel"/>
    <w:tmpl w:val="62C6D53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B973EC"/>
    <w:multiLevelType w:val="multilevel"/>
    <w:tmpl w:val="D5D85672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D64202A"/>
    <w:multiLevelType w:val="multilevel"/>
    <w:tmpl w:val="3BEC213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EFC3ED2"/>
    <w:multiLevelType w:val="multilevel"/>
    <w:tmpl w:val="8FF2C780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EFB6854"/>
    <w:multiLevelType w:val="multilevel"/>
    <w:tmpl w:val="51AEDB6E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5396135"/>
    <w:multiLevelType w:val="multilevel"/>
    <w:tmpl w:val="EF62289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67"/>
    <w:rsid w:val="001854FB"/>
    <w:rsid w:val="005F0CCB"/>
    <w:rsid w:val="006C5ECE"/>
    <w:rsid w:val="00C77A67"/>
    <w:rsid w:val="00D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3AFDA-1729-4A55-928C-C3CAB8A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11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5F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3</cp:revision>
  <dcterms:created xsi:type="dcterms:W3CDTF">2019-06-13T10:37:00Z</dcterms:created>
  <dcterms:modified xsi:type="dcterms:W3CDTF">2019-10-16T08:45:00Z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