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DE" w:rsidRDefault="008E69A4">
      <w:pPr>
        <w:pStyle w:val="Standard"/>
        <w:spacing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Klauzula informacyjna RODO informacje z</w:t>
      </w:r>
      <w:r w:rsidR="00C10681">
        <w:rPr>
          <w:rFonts w:ascii="Calibri" w:hAnsi="Calibri" w:cs="Calibri"/>
          <w:b/>
          <w:sz w:val="20"/>
          <w:szCs w:val="20"/>
        </w:rPr>
        <w:t xml:space="preserve"> Miejscowego Planu Zagospodarowania Przestrzennego</w:t>
      </w:r>
    </w:p>
    <w:p w:rsidR="00C10681" w:rsidRDefault="008E69A4" w:rsidP="00C10681">
      <w:pPr>
        <w:pStyle w:val="Akapitzlist"/>
        <w:spacing w:after="6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C10681">
        <w:rPr>
          <w:rFonts w:ascii="Calibri" w:hAnsi="Calibri" w:cs="Calibri"/>
          <w:sz w:val="20"/>
          <w:szCs w:val="20"/>
        </w:rPr>
        <w:t>:</w:t>
      </w:r>
    </w:p>
    <w:p w:rsidR="00A470DE" w:rsidRPr="00C10681" w:rsidRDefault="008E69A4" w:rsidP="00C10681">
      <w:pPr>
        <w:pStyle w:val="Akapitzlist"/>
        <w:numPr>
          <w:ilvl w:val="0"/>
          <w:numId w:val="5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 xml:space="preserve"> Administratorem Państwa danych osobowych jest:</w:t>
      </w:r>
      <w:r w:rsidR="00C10681" w:rsidRPr="00C10681">
        <w:rPr>
          <w:rFonts w:asciiTheme="minorHAnsi" w:hAnsiTheme="minorHAnsi" w:cstheme="minorHAnsi"/>
          <w:sz w:val="20"/>
          <w:szCs w:val="20"/>
        </w:rPr>
        <w:t xml:space="preserve"> </w:t>
      </w:r>
      <w:r w:rsidRPr="00C10681">
        <w:rPr>
          <w:rFonts w:asciiTheme="minorHAnsi" w:hAnsiTheme="minorHAnsi" w:cstheme="minorHAnsi"/>
          <w:b/>
          <w:sz w:val="20"/>
          <w:szCs w:val="20"/>
        </w:rPr>
        <w:t xml:space="preserve">Gmina </w:t>
      </w:r>
      <w:r w:rsidRPr="00C10681">
        <w:rPr>
          <w:rFonts w:asciiTheme="minorHAnsi" w:hAnsiTheme="minorHAnsi" w:cstheme="minorHAnsi"/>
          <w:b/>
          <w:bCs/>
          <w:sz w:val="20"/>
          <w:szCs w:val="20"/>
        </w:rPr>
        <w:t>Żelechów, r</w:t>
      </w:r>
      <w:r w:rsidRPr="00C10681">
        <w:rPr>
          <w:rFonts w:asciiTheme="minorHAnsi" w:hAnsiTheme="minorHAnsi" w:cstheme="minorHAnsi"/>
          <w:b/>
          <w:sz w:val="20"/>
          <w:szCs w:val="20"/>
        </w:rPr>
        <w:t>eprezentowana przez Burmistrza Żelechowa</w:t>
      </w:r>
      <w:r w:rsidRPr="00C10681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C10681">
        <w:rPr>
          <w:rFonts w:asciiTheme="minorHAnsi" w:hAnsiTheme="minorHAnsi" w:cstheme="minorHAnsi"/>
          <w:b/>
          <w:sz w:val="20"/>
          <w:szCs w:val="20"/>
        </w:rPr>
        <w:t xml:space="preserve"> z siedzibą: </w:t>
      </w:r>
      <w:bookmarkStart w:id="0" w:name="_Hlk529263886"/>
      <w:r w:rsidRPr="00C10681">
        <w:rPr>
          <w:rFonts w:asciiTheme="minorHAnsi" w:hAnsiTheme="minorHAnsi" w:cstheme="minorHAnsi"/>
          <w:b/>
          <w:bCs/>
          <w:sz w:val="20"/>
          <w:szCs w:val="20"/>
        </w:rPr>
        <w:t xml:space="preserve">ul. Rynek 1, </w:t>
      </w:r>
      <w:bookmarkEnd w:id="0"/>
      <w:r w:rsidRPr="00C10681">
        <w:rPr>
          <w:rFonts w:asciiTheme="minorHAnsi" w:hAnsiTheme="minorHAnsi" w:cstheme="minorHAnsi"/>
          <w:b/>
          <w:bCs/>
          <w:sz w:val="20"/>
          <w:szCs w:val="20"/>
        </w:rPr>
        <w:t>08-430 Żelechów,</w:t>
      </w:r>
      <w:r w:rsidR="00C10681" w:rsidRPr="00C1068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10681">
        <w:rPr>
          <w:rFonts w:asciiTheme="minorHAnsi" w:hAnsiTheme="minorHAnsi" w:cstheme="minorHAnsi"/>
          <w:b/>
          <w:bCs/>
          <w:sz w:val="20"/>
          <w:szCs w:val="20"/>
        </w:rPr>
        <w:t>tel. (25) 754 11 44.</w:t>
      </w:r>
    </w:p>
    <w:p w:rsidR="00A470DE" w:rsidRPr="00C10681" w:rsidRDefault="00C10681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Na</w:t>
      </w:r>
      <w:r w:rsidR="008E69A4" w:rsidRPr="00C10681">
        <w:rPr>
          <w:rFonts w:asciiTheme="minorHAnsi" w:hAnsiTheme="minorHAnsi" w:cstheme="minorHAnsi"/>
          <w:sz w:val="20"/>
          <w:szCs w:val="20"/>
        </w:rPr>
        <w:t xml:space="preserve"> mocy art. 37 ust. 1 lit. a) RODO Administrator wyznaczył Inspektora Ochrony Dan</w:t>
      </w:r>
      <w:r w:rsidR="008820A5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8E69A4" w:rsidRPr="00C10681">
        <w:rPr>
          <w:rFonts w:asciiTheme="minorHAnsi" w:hAnsiTheme="minorHAnsi" w:cstheme="minorHAnsi"/>
          <w:sz w:val="20"/>
          <w:szCs w:val="20"/>
        </w:rPr>
        <w:t>, który w jego imieniu nadzoruje sferę przetwarzania danych osobowych. Z IOD można kontaktować się</w:t>
      </w:r>
      <w:r w:rsidR="008820A5">
        <w:rPr>
          <w:rFonts w:asciiTheme="minorHAnsi" w:hAnsiTheme="minorHAnsi" w:cstheme="minorHAnsi"/>
          <w:sz w:val="20"/>
          <w:szCs w:val="20"/>
        </w:rPr>
        <w:t xml:space="preserve"> pod adresem mail</w:t>
      </w:r>
      <w:hyperlink r:id="rId7" w:history="1">
        <w:r w:rsidR="008820A5" w:rsidRPr="00037E38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8E69A4" w:rsidRPr="00C10681">
        <w:rPr>
          <w:rFonts w:asciiTheme="minorHAnsi" w:hAnsiTheme="minorHAnsi" w:cstheme="minorHAnsi"/>
          <w:sz w:val="20"/>
          <w:szCs w:val="20"/>
        </w:rPr>
        <w:t>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Pani/Pana dane osobowe będą przetwarzane w celu uzyskania informacji o nieruchomości z miejscowego planu zagospodarowania przestrzennego.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27 marca 2003 r. o planowaniu i zagospodarowaniu przestrzennym.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</w:t>
      </w:r>
      <w:r w:rsidR="00C10681" w:rsidRPr="00C10681">
        <w:rPr>
          <w:rFonts w:asciiTheme="minorHAnsi" w:hAnsiTheme="minorHAnsi" w:cstheme="minorHAnsi"/>
          <w:sz w:val="20"/>
          <w:szCs w:val="20"/>
        </w:rPr>
        <w:t xml:space="preserve"> </w:t>
      </w:r>
      <w:r w:rsidRPr="00C10681">
        <w:rPr>
          <w:rFonts w:asciiTheme="minorHAnsi" w:hAnsiTheme="minorHAnsi" w:cstheme="minorHAnsi"/>
          <w:sz w:val="20"/>
          <w:szCs w:val="20"/>
        </w:rPr>
        <w:t>jest dobrowolne. Niepodanie danych  niezbędnych uniemożliwi załatwienie sprawy.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numer działki, nazwa firmy, telefon, informacje o planowanej inwestycji, wypis z ewidencji gruntów; niezbędnym do osiągnięcia celu, o którym mowa powyżej.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(bezterminowo kat. arch. A) oraz zgodnie z Rozporządzeniem Prezesa Rady Ministrów z dnia 18 stycznia 2011 r. w sprawie instrukcji kancelaryjnej, jednolitych rzeczowych wykazów akt oraz instrukcji w sprawie organizacji i zakresu działania archiwów zakładowych przez okres 5 lat. W przypadku przetwarzania na podstawie zgody dane będą przechowywane do chwili ustania celu w jakim została zebrana lub do wycofania zgody.</w:t>
      </w:r>
    </w:p>
    <w:p w:rsidR="00A470DE" w:rsidRPr="00C10681" w:rsidRDefault="008E69A4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C10681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C10681">
        <w:rPr>
          <w:rFonts w:asciiTheme="minorHAnsi" w:hAnsiTheme="minorHAnsi" w:cstheme="minorHAnsi"/>
          <w:sz w:val="20"/>
          <w:szCs w:val="20"/>
        </w:rPr>
        <w:t>, możliwość:</w:t>
      </w:r>
    </w:p>
    <w:p w:rsidR="00A470DE" w:rsidRPr="00C10681" w:rsidRDefault="008E69A4" w:rsidP="00C10681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A470DE" w:rsidRPr="00C10681" w:rsidRDefault="008E69A4" w:rsidP="00C10681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A470DE" w:rsidRPr="00C10681" w:rsidRDefault="008E69A4" w:rsidP="00C10681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A470DE" w:rsidRPr="00C10681" w:rsidRDefault="008E69A4" w:rsidP="00C10681">
      <w:pPr>
        <w:pStyle w:val="Standard"/>
        <w:numPr>
          <w:ilvl w:val="0"/>
          <w:numId w:val="7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8820A5">
        <w:rPr>
          <w:rFonts w:asciiTheme="minorHAnsi" w:hAnsiTheme="minorHAnsi" w:cstheme="minorHAnsi"/>
          <w:sz w:val="20"/>
          <w:szCs w:val="20"/>
        </w:rPr>
        <w:fldChar w:fldCharType="begin"/>
      </w:r>
      <w:r w:rsidR="008820A5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8820A5" w:rsidRPr="00C10681">
        <w:rPr>
          <w:rFonts w:asciiTheme="minorHAnsi" w:hAnsiTheme="minorHAnsi" w:cstheme="minorHAnsi"/>
          <w:sz w:val="20"/>
          <w:szCs w:val="20"/>
        </w:rPr>
        <w:instrText>@tbdsiedlce.pl</w:instrText>
      </w:r>
      <w:r w:rsidR="008820A5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8820A5">
        <w:rPr>
          <w:rFonts w:asciiTheme="minorHAnsi" w:hAnsiTheme="minorHAnsi" w:cstheme="minorHAnsi"/>
          <w:sz w:val="20"/>
          <w:szCs w:val="20"/>
        </w:rPr>
        <w:fldChar w:fldCharType="separate"/>
      </w:r>
      <w:r w:rsidR="008820A5" w:rsidRPr="00037E38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8820A5">
        <w:rPr>
          <w:rFonts w:asciiTheme="minorHAnsi" w:hAnsiTheme="minorHAnsi" w:cstheme="minorHAnsi"/>
          <w:sz w:val="20"/>
          <w:szCs w:val="20"/>
        </w:rPr>
        <w:fldChar w:fldCharType="end"/>
      </w:r>
      <w:r w:rsidRPr="00C10681">
        <w:rPr>
          <w:rFonts w:asciiTheme="minorHAnsi" w:hAnsiTheme="minorHAnsi" w:cstheme="minorHAnsi"/>
          <w:sz w:val="20"/>
          <w:szCs w:val="20"/>
        </w:rPr>
        <w:t>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A470DE" w:rsidRPr="00C10681" w:rsidRDefault="008E69A4">
      <w:pPr>
        <w:pStyle w:val="Akapitzlist"/>
        <w:spacing w:after="6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0681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A470DE" w:rsidRPr="00C10681" w:rsidRDefault="008E69A4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10681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A470DE" w:rsidRPr="00C10681" w:rsidRDefault="00A470DE" w:rsidP="00C10681">
      <w:pPr>
        <w:jc w:val="both"/>
        <w:rPr>
          <w:rFonts w:ascii="Calibri" w:hAnsi="Calibri" w:cs="Calibri"/>
          <w:sz w:val="20"/>
          <w:szCs w:val="20"/>
        </w:rPr>
      </w:pPr>
    </w:p>
    <w:p w:rsidR="00A470DE" w:rsidRDefault="00A470DE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A470DE" w:rsidRDefault="00A470DE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</w:p>
    <w:p w:rsidR="00A470DE" w:rsidRDefault="00A470DE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A470DE" w:rsidRDefault="008E69A4">
      <w:pPr>
        <w:pStyle w:val="Akapitzlist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A470DE" w:rsidRDefault="008E69A4">
      <w:pPr>
        <w:pStyle w:val="Akapitzlist"/>
        <w:ind w:left="284" w:hanging="284"/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sectPr w:rsidR="00A470DE">
      <w:pgSz w:w="12240" w:h="15840"/>
      <w:pgMar w:top="705" w:right="1417" w:bottom="42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DB" w:rsidRDefault="00F811DB">
      <w:r>
        <w:separator/>
      </w:r>
    </w:p>
  </w:endnote>
  <w:endnote w:type="continuationSeparator" w:id="0">
    <w:p w:rsidR="00F811DB" w:rsidRDefault="00F8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DB" w:rsidRDefault="00F811DB">
      <w:r>
        <w:rPr>
          <w:color w:val="000000"/>
        </w:rPr>
        <w:separator/>
      </w:r>
    </w:p>
  </w:footnote>
  <w:footnote w:type="continuationSeparator" w:id="0">
    <w:p w:rsidR="00F811DB" w:rsidRDefault="00F8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86DDA"/>
    <w:multiLevelType w:val="multilevel"/>
    <w:tmpl w:val="1D4EAEE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2995A77"/>
    <w:multiLevelType w:val="hybridMultilevel"/>
    <w:tmpl w:val="C130E1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F0012"/>
    <w:multiLevelType w:val="multilevel"/>
    <w:tmpl w:val="C5E449B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2A1906"/>
    <w:multiLevelType w:val="multilevel"/>
    <w:tmpl w:val="6E96E420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D324956"/>
    <w:multiLevelType w:val="multilevel"/>
    <w:tmpl w:val="37F8802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E"/>
    <w:rsid w:val="008820A5"/>
    <w:rsid w:val="008E69A4"/>
    <w:rsid w:val="00A470DE"/>
    <w:rsid w:val="00C10681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9CFB-D6BB-4DC5-BAB9-0D9F35AC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882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3</cp:revision>
  <cp:lastPrinted>2019-05-22T09:53:00Z</cp:lastPrinted>
  <dcterms:created xsi:type="dcterms:W3CDTF">2019-06-13T11:09:00Z</dcterms:created>
  <dcterms:modified xsi:type="dcterms:W3CDTF">2019-10-16T08:53:00Z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