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6D9AB" w14:textId="7B2D2149" w:rsidR="002A4186" w:rsidRPr="00B96CDA" w:rsidRDefault="00C056BF" w:rsidP="007158A3">
      <w:pPr>
        <w:spacing w:line="240" w:lineRule="auto"/>
        <w:rPr>
          <w:rFonts w:ascii="Arial Narrow" w:hAnsi="Arial Narrow" w:cs="Arial"/>
        </w:rPr>
      </w:pPr>
      <w:r>
        <w:rPr>
          <w:rFonts w:ascii="Arial Narrow" w:hAnsi="Arial Narrow"/>
          <w:noProof/>
        </w:rPr>
        <mc:AlternateContent>
          <mc:Choice Requires="wps">
            <w:drawing>
              <wp:anchor distT="0" distB="0" distL="114300" distR="114300" simplePos="0" relativeHeight="251660288" behindDoc="0" locked="0" layoutInCell="1" allowOverlap="1" wp14:anchorId="1BD7667B" wp14:editId="10BE9A2B">
                <wp:simplePos x="0" y="0"/>
                <wp:positionH relativeFrom="margin">
                  <wp:align>left</wp:align>
                </wp:positionH>
                <wp:positionV relativeFrom="margin">
                  <wp:align>top</wp:align>
                </wp:positionV>
                <wp:extent cx="5920105" cy="1460500"/>
                <wp:effectExtent l="0" t="0" r="4445" b="6350"/>
                <wp:wrapSquare wrapText="bothSides"/>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0105" cy="146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B9794" id="Prostokąt 4" o:spid="_x0000_s1026" style="position:absolute;margin-left:0;margin-top:0;width:466.15pt;height:11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" filled="f" strokecolor="windowText" strokeweight="1pt">
                <v:path arrowok="t"/>
                <w10:wrap type="square" anchorx="margin" anchory="margin"/>
              </v:rect>
            </w:pict>
          </mc:Fallback>
        </mc:AlternateContent>
      </w:r>
      <w:r w:rsidR="002C5122" w:rsidRPr="00B96CDA">
        <w:rPr>
          <w:rFonts w:ascii="Arial Narrow" w:hAnsi="Arial Narrow" w:cs="Arial"/>
          <w:noProof/>
        </w:rPr>
        <w:drawing>
          <wp:anchor distT="0" distB="0" distL="114300" distR="114300" simplePos="0" relativeHeight="251659264" behindDoc="1" locked="0" layoutInCell="1" allowOverlap="1" wp14:anchorId="1AB7CD2C" wp14:editId="7DA3526F">
            <wp:simplePos x="0" y="0"/>
            <wp:positionH relativeFrom="column">
              <wp:posOffset>3329305</wp:posOffset>
            </wp:positionH>
            <wp:positionV relativeFrom="paragraph">
              <wp:posOffset>-156845</wp:posOffset>
            </wp:positionV>
            <wp:extent cx="2933700" cy="179788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179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122" w:rsidRPr="00B96CDA">
        <w:rPr>
          <w:rFonts w:ascii="Arial Narrow" w:hAnsi="Arial Narrow" w:cs="Arial"/>
          <w:noProof/>
        </w:rPr>
        <w:drawing>
          <wp:anchor distT="0" distB="0" distL="114300" distR="114300" simplePos="0" relativeHeight="251661312" behindDoc="0" locked="0" layoutInCell="1" allowOverlap="1" wp14:anchorId="45505E7B" wp14:editId="49E30BBC">
            <wp:simplePos x="895350" y="2381250"/>
            <wp:positionH relativeFrom="margin">
              <wp:align>left</wp:align>
            </wp:positionH>
            <wp:positionV relativeFrom="margin">
              <wp:align>top</wp:align>
            </wp:positionV>
            <wp:extent cx="1181100" cy="142875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314" cy="1434348"/>
                    </a:xfrm>
                    <a:prstGeom prst="rect">
                      <a:avLst/>
                    </a:prstGeom>
                  </pic:spPr>
                </pic:pic>
              </a:graphicData>
            </a:graphic>
            <wp14:sizeRelH relativeFrom="margin">
              <wp14:pctWidth>0</wp14:pctWidth>
            </wp14:sizeRelH>
            <wp14:sizeRelV relativeFrom="margin">
              <wp14:pctHeight>0</wp14:pctHeight>
            </wp14:sizeRelV>
          </wp:anchor>
        </w:drawing>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2A4186" w:rsidRPr="00B96CDA" w14:paraId="33A9EB4A" w14:textId="77777777" w:rsidTr="005763FF">
        <w:trPr>
          <w:trHeight w:val="3143"/>
        </w:trPr>
        <w:tc>
          <w:tcPr>
            <w:tcW w:w="9356" w:type="dxa"/>
            <w:gridSpan w:val="2"/>
            <w:shd w:val="clear" w:color="auto" w:fill="auto"/>
            <w:vAlign w:val="center"/>
          </w:tcPr>
          <w:p w14:paraId="759FA5CD" w14:textId="47E3A975" w:rsidR="00255590" w:rsidRDefault="00255590" w:rsidP="007158A3">
            <w:pPr>
              <w:jc w:val="center"/>
              <w:rPr>
                <w:rFonts w:ascii="Arial Narrow" w:hAnsi="Arial Narrow" w:cs="Arial"/>
                <w:sz w:val="40"/>
              </w:rPr>
            </w:pPr>
            <w:r>
              <w:rPr>
                <w:rFonts w:ascii="Arial Narrow" w:hAnsi="Arial Narrow" w:cs="Arial"/>
                <w:sz w:val="40"/>
              </w:rPr>
              <w:t>„P  R  O  J  E  K  T”</w:t>
            </w:r>
          </w:p>
          <w:p w14:paraId="71192FF0" w14:textId="01069C1D" w:rsidR="002A4186" w:rsidRPr="00B96CDA" w:rsidRDefault="002A4186" w:rsidP="007158A3">
            <w:pPr>
              <w:jc w:val="center"/>
              <w:rPr>
                <w:rFonts w:ascii="Arial Narrow" w:hAnsi="Arial Narrow" w:cs="Arial"/>
                <w:sz w:val="40"/>
              </w:rPr>
            </w:pPr>
            <w:r w:rsidRPr="00B96CDA">
              <w:rPr>
                <w:rFonts w:ascii="Arial Narrow" w:hAnsi="Arial Narrow" w:cs="Arial"/>
                <w:sz w:val="40"/>
              </w:rPr>
              <w:t>Program Ochrony Środowiska</w:t>
            </w:r>
          </w:p>
          <w:p w14:paraId="4A3BF7C8" w14:textId="77777777" w:rsidR="00C432F3" w:rsidRPr="00B96CDA" w:rsidRDefault="002A4186" w:rsidP="007158A3">
            <w:pPr>
              <w:jc w:val="center"/>
              <w:rPr>
                <w:rFonts w:ascii="Arial Narrow" w:hAnsi="Arial Narrow" w:cs="Arial"/>
                <w:sz w:val="40"/>
              </w:rPr>
            </w:pPr>
            <w:r w:rsidRPr="00B96CDA">
              <w:rPr>
                <w:rFonts w:ascii="Arial Narrow" w:hAnsi="Arial Narrow" w:cs="Arial"/>
                <w:sz w:val="40"/>
              </w:rPr>
              <w:t xml:space="preserve">dla </w:t>
            </w:r>
            <w:r w:rsidR="00682771" w:rsidRPr="00B96CDA">
              <w:rPr>
                <w:rFonts w:ascii="Arial Narrow" w:hAnsi="Arial Narrow" w:cs="Arial"/>
                <w:sz w:val="40"/>
              </w:rPr>
              <w:t xml:space="preserve">Gminy Żelechów na lata 2022-2026 </w:t>
            </w:r>
          </w:p>
          <w:p w14:paraId="6E50FA94" w14:textId="0552881A" w:rsidR="002A4186" w:rsidRPr="00B96CDA" w:rsidRDefault="00682771" w:rsidP="007158A3">
            <w:pPr>
              <w:jc w:val="center"/>
              <w:rPr>
                <w:rFonts w:ascii="Arial Narrow" w:hAnsi="Arial Narrow" w:cs="Arial"/>
                <w:sz w:val="40"/>
              </w:rPr>
            </w:pPr>
            <w:r w:rsidRPr="00B96CDA">
              <w:rPr>
                <w:rFonts w:ascii="Arial Narrow" w:hAnsi="Arial Narrow" w:cs="Arial"/>
                <w:sz w:val="40"/>
              </w:rPr>
              <w:t>z perspektywą do 2030 r.</w:t>
            </w:r>
          </w:p>
        </w:tc>
      </w:tr>
      <w:tr w:rsidR="002A4186" w:rsidRPr="00B96CDA" w14:paraId="74A8C2C9" w14:textId="77777777" w:rsidTr="005763FF">
        <w:trPr>
          <w:trHeight w:val="283"/>
        </w:trPr>
        <w:tc>
          <w:tcPr>
            <w:tcW w:w="2694" w:type="dxa"/>
            <w:shd w:val="clear" w:color="auto" w:fill="auto"/>
            <w:vAlign w:val="center"/>
          </w:tcPr>
          <w:p w14:paraId="18B4428A" w14:textId="77777777" w:rsidR="002A4186" w:rsidRPr="00B96CDA" w:rsidRDefault="002A4186" w:rsidP="007158A3">
            <w:pPr>
              <w:spacing w:line="240" w:lineRule="auto"/>
              <w:rPr>
                <w:rFonts w:ascii="Arial Narrow" w:hAnsi="Arial Narrow" w:cs="Arial"/>
                <w:sz w:val="20"/>
                <w:szCs w:val="20"/>
              </w:rPr>
            </w:pPr>
            <w:r w:rsidRPr="00B96CDA">
              <w:rPr>
                <w:rFonts w:ascii="Arial Narrow" w:hAnsi="Arial Narrow" w:cs="Arial"/>
                <w:sz w:val="20"/>
                <w:szCs w:val="20"/>
              </w:rPr>
              <w:t>Zamawiający</w:t>
            </w:r>
          </w:p>
        </w:tc>
        <w:tc>
          <w:tcPr>
            <w:tcW w:w="6662" w:type="dxa"/>
            <w:shd w:val="clear" w:color="auto" w:fill="auto"/>
            <w:vAlign w:val="center"/>
          </w:tcPr>
          <w:p w14:paraId="7DCDADF0" w14:textId="3D20B73A" w:rsidR="002A4186" w:rsidRPr="00B96CDA" w:rsidRDefault="002A4186" w:rsidP="007158A3">
            <w:pPr>
              <w:spacing w:before="120" w:after="120" w:line="240" w:lineRule="auto"/>
              <w:rPr>
                <w:rFonts w:ascii="Arial Narrow" w:hAnsi="Arial Narrow" w:cs="Arial"/>
                <w:bCs/>
                <w:sz w:val="20"/>
                <w:szCs w:val="20"/>
              </w:rPr>
            </w:pPr>
            <w:r w:rsidRPr="00B96CDA">
              <w:rPr>
                <w:rFonts w:ascii="Arial Narrow" w:hAnsi="Arial Narrow" w:cs="Arial"/>
                <w:bCs/>
                <w:sz w:val="20"/>
                <w:szCs w:val="20"/>
              </w:rPr>
              <w:t>Urząd Miejski w Żelechowie</w:t>
            </w:r>
          </w:p>
          <w:p w14:paraId="7485C9E6" w14:textId="2B21F9D9" w:rsidR="002A4186" w:rsidRPr="00B96CDA" w:rsidRDefault="002A4186" w:rsidP="007158A3">
            <w:pPr>
              <w:spacing w:before="120" w:after="120" w:line="240" w:lineRule="auto"/>
              <w:rPr>
                <w:rFonts w:ascii="Arial Narrow" w:hAnsi="Arial Narrow" w:cs="Arial"/>
                <w:bCs/>
                <w:sz w:val="20"/>
                <w:szCs w:val="20"/>
              </w:rPr>
            </w:pPr>
            <w:r w:rsidRPr="00B96CDA">
              <w:rPr>
                <w:rFonts w:ascii="Arial Narrow" w:hAnsi="Arial Narrow" w:cs="Arial"/>
                <w:bCs/>
                <w:sz w:val="20"/>
                <w:szCs w:val="20"/>
              </w:rPr>
              <w:t>ul. Rynek 1</w:t>
            </w:r>
          </w:p>
          <w:p w14:paraId="4CFF2E87" w14:textId="4B9F6634" w:rsidR="002A4186" w:rsidRPr="00B96CDA" w:rsidRDefault="002A4186" w:rsidP="007158A3">
            <w:pPr>
              <w:spacing w:before="120" w:after="120" w:line="240" w:lineRule="auto"/>
              <w:rPr>
                <w:rFonts w:ascii="Arial Narrow" w:hAnsi="Arial Narrow" w:cs="Arial"/>
                <w:sz w:val="20"/>
                <w:szCs w:val="20"/>
              </w:rPr>
            </w:pPr>
            <w:r w:rsidRPr="00B96CDA">
              <w:rPr>
                <w:rFonts w:ascii="Arial Narrow" w:hAnsi="Arial Narrow" w:cs="Arial"/>
                <w:bCs/>
                <w:sz w:val="20"/>
                <w:szCs w:val="20"/>
              </w:rPr>
              <w:t>08-430 Żelechów</w:t>
            </w:r>
          </w:p>
        </w:tc>
      </w:tr>
      <w:tr w:rsidR="002A4186" w:rsidRPr="00B96CDA" w14:paraId="5511165F" w14:textId="77777777" w:rsidTr="005763FF">
        <w:trPr>
          <w:trHeight w:val="283"/>
        </w:trPr>
        <w:tc>
          <w:tcPr>
            <w:tcW w:w="2694" w:type="dxa"/>
            <w:shd w:val="clear" w:color="auto" w:fill="auto"/>
            <w:vAlign w:val="center"/>
          </w:tcPr>
          <w:p w14:paraId="09459FBF" w14:textId="77777777" w:rsidR="002A4186" w:rsidRPr="00B96CDA" w:rsidRDefault="002A4186" w:rsidP="007158A3">
            <w:pPr>
              <w:spacing w:line="240" w:lineRule="auto"/>
              <w:rPr>
                <w:rFonts w:ascii="Arial Narrow" w:hAnsi="Arial Narrow" w:cs="Arial"/>
                <w:sz w:val="20"/>
                <w:szCs w:val="20"/>
              </w:rPr>
            </w:pPr>
            <w:r w:rsidRPr="00B96CDA">
              <w:rPr>
                <w:rFonts w:ascii="Arial Narrow" w:hAnsi="Arial Narrow" w:cs="Arial"/>
                <w:sz w:val="20"/>
                <w:szCs w:val="20"/>
              </w:rPr>
              <w:t>Wykonawca</w:t>
            </w:r>
          </w:p>
        </w:tc>
        <w:tc>
          <w:tcPr>
            <w:tcW w:w="6662" w:type="dxa"/>
            <w:shd w:val="clear" w:color="auto" w:fill="auto"/>
            <w:vAlign w:val="center"/>
          </w:tcPr>
          <w:p w14:paraId="4F0E0647" w14:textId="77777777" w:rsidR="002A4186" w:rsidRPr="00B96CDA" w:rsidRDefault="002A4186" w:rsidP="007158A3">
            <w:pPr>
              <w:spacing w:before="120" w:after="120" w:line="240" w:lineRule="auto"/>
              <w:rPr>
                <w:rFonts w:ascii="Arial Narrow" w:hAnsi="Arial Narrow" w:cs="Arial"/>
                <w:sz w:val="20"/>
                <w:szCs w:val="20"/>
              </w:rPr>
            </w:pPr>
            <w:r w:rsidRPr="00B96CDA">
              <w:rPr>
                <w:rFonts w:ascii="Arial Narrow" w:hAnsi="Arial Narrow" w:cs="Arial"/>
                <w:sz w:val="20"/>
                <w:szCs w:val="20"/>
              </w:rPr>
              <w:t>GOBIO – Usługi Przyrodnicze</w:t>
            </w:r>
          </w:p>
          <w:p w14:paraId="6813ABDB" w14:textId="77777777" w:rsidR="002A4186" w:rsidRPr="00B96CDA" w:rsidRDefault="002A4186" w:rsidP="007158A3">
            <w:pPr>
              <w:spacing w:after="120" w:line="240" w:lineRule="auto"/>
              <w:rPr>
                <w:rFonts w:ascii="Arial Narrow" w:hAnsi="Arial Narrow" w:cs="Arial"/>
                <w:sz w:val="20"/>
                <w:szCs w:val="20"/>
              </w:rPr>
            </w:pPr>
            <w:r w:rsidRPr="00B96CDA">
              <w:rPr>
                <w:rFonts w:ascii="Arial Narrow" w:hAnsi="Arial Narrow" w:cs="Arial"/>
                <w:sz w:val="20"/>
                <w:szCs w:val="20"/>
              </w:rPr>
              <w:t>Michał Mięsikowski</w:t>
            </w:r>
          </w:p>
          <w:p w14:paraId="55B4D722" w14:textId="77777777" w:rsidR="002A4186" w:rsidRPr="00B96CDA" w:rsidRDefault="002A4186" w:rsidP="007158A3">
            <w:pPr>
              <w:spacing w:after="120" w:line="240" w:lineRule="auto"/>
              <w:rPr>
                <w:rFonts w:ascii="Arial Narrow" w:hAnsi="Arial Narrow" w:cs="Arial"/>
                <w:sz w:val="20"/>
                <w:szCs w:val="20"/>
              </w:rPr>
            </w:pPr>
            <w:r w:rsidRPr="00B96CDA">
              <w:rPr>
                <w:rFonts w:ascii="Arial Narrow" w:hAnsi="Arial Narrow" w:cs="Arial"/>
                <w:sz w:val="20"/>
                <w:szCs w:val="20"/>
              </w:rPr>
              <w:t>ul. Bażyńskich 38/50</w:t>
            </w:r>
          </w:p>
          <w:p w14:paraId="15AE26BE" w14:textId="77777777" w:rsidR="002A4186" w:rsidRPr="00B96CDA" w:rsidRDefault="002A4186" w:rsidP="007158A3">
            <w:pPr>
              <w:spacing w:after="120" w:line="240" w:lineRule="auto"/>
              <w:rPr>
                <w:rFonts w:ascii="Arial Narrow" w:hAnsi="Arial Narrow" w:cs="Arial"/>
                <w:sz w:val="20"/>
                <w:szCs w:val="20"/>
              </w:rPr>
            </w:pPr>
            <w:r w:rsidRPr="00B96CDA">
              <w:rPr>
                <w:rFonts w:ascii="Arial Narrow" w:hAnsi="Arial Narrow" w:cs="Arial"/>
                <w:sz w:val="20"/>
                <w:szCs w:val="20"/>
              </w:rPr>
              <w:t>87-100 Toruń</w:t>
            </w:r>
          </w:p>
        </w:tc>
      </w:tr>
    </w:tbl>
    <w:p w14:paraId="0B942211" w14:textId="77777777" w:rsidR="002A4186" w:rsidRPr="00B96CDA" w:rsidRDefault="002A4186" w:rsidP="007158A3">
      <w:pPr>
        <w:spacing w:line="240" w:lineRule="auto"/>
        <w:rPr>
          <w:rFonts w:ascii="Arial Narrow" w:hAnsi="Arial Narrow"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3738"/>
        <w:gridCol w:w="2711"/>
      </w:tblGrid>
      <w:tr w:rsidR="002A4186" w:rsidRPr="00B96CDA" w14:paraId="059AAB88" w14:textId="77777777" w:rsidTr="005763FF">
        <w:trPr>
          <w:jc w:val="center"/>
        </w:trPr>
        <w:tc>
          <w:tcPr>
            <w:tcW w:w="9289" w:type="dxa"/>
            <w:gridSpan w:val="3"/>
            <w:shd w:val="clear" w:color="auto" w:fill="auto"/>
          </w:tcPr>
          <w:p w14:paraId="4CEB9AB3" w14:textId="77777777" w:rsidR="002A4186" w:rsidRPr="00B96CDA" w:rsidRDefault="002A4186" w:rsidP="007158A3">
            <w:pPr>
              <w:spacing w:line="240" w:lineRule="auto"/>
              <w:rPr>
                <w:rFonts w:ascii="Arial Narrow" w:hAnsi="Arial Narrow" w:cs="Arial"/>
              </w:rPr>
            </w:pPr>
            <w:r w:rsidRPr="00B96CDA">
              <w:rPr>
                <w:rFonts w:ascii="Arial Narrow" w:hAnsi="Arial Narrow" w:cs="Arial"/>
                <w:sz w:val="28"/>
              </w:rPr>
              <w:t>Zespół autorski</w:t>
            </w:r>
          </w:p>
        </w:tc>
      </w:tr>
      <w:tr w:rsidR="002A4186" w:rsidRPr="00B96CDA" w14:paraId="3E923BB8" w14:textId="77777777" w:rsidTr="005763FF">
        <w:trPr>
          <w:jc w:val="center"/>
        </w:trPr>
        <w:tc>
          <w:tcPr>
            <w:tcW w:w="2665" w:type="dxa"/>
            <w:shd w:val="clear" w:color="auto" w:fill="auto"/>
            <w:vAlign w:val="center"/>
          </w:tcPr>
          <w:p w14:paraId="19B34678" w14:textId="77777777" w:rsidR="002A4186" w:rsidRPr="00B96CDA" w:rsidRDefault="002A4186" w:rsidP="007158A3">
            <w:pPr>
              <w:spacing w:line="240" w:lineRule="auto"/>
              <w:jc w:val="center"/>
              <w:rPr>
                <w:rFonts w:ascii="Arial Narrow" w:hAnsi="Arial Narrow" w:cs="Arial"/>
                <w:sz w:val="20"/>
              </w:rPr>
            </w:pPr>
            <w:r w:rsidRPr="00B96CDA">
              <w:rPr>
                <w:rFonts w:ascii="Arial Narrow" w:hAnsi="Arial Narrow" w:cs="Arial"/>
                <w:sz w:val="20"/>
              </w:rPr>
              <w:t>mgr Monika Stankiewicz</w:t>
            </w:r>
          </w:p>
        </w:tc>
        <w:tc>
          <w:tcPr>
            <w:tcW w:w="3827" w:type="dxa"/>
            <w:shd w:val="clear" w:color="auto" w:fill="auto"/>
            <w:vAlign w:val="bottom"/>
          </w:tcPr>
          <w:p w14:paraId="0DA316B4" w14:textId="77777777" w:rsidR="002A4186" w:rsidRPr="00B96CDA" w:rsidRDefault="002A4186" w:rsidP="007158A3">
            <w:pPr>
              <w:spacing w:before="120" w:after="120" w:line="240" w:lineRule="auto"/>
              <w:rPr>
                <w:rFonts w:ascii="Arial Narrow" w:hAnsi="Arial Narrow" w:cs="Arial"/>
                <w:sz w:val="20"/>
              </w:rPr>
            </w:pPr>
            <w:r w:rsidRPr="00B96CDA">
              <w:rPr>
                <w:rFonts w:ascii="Arial Narrow" w:hAnsi="Arial Narrow" w:cs="Arial"/>
                <w:sz w:val="20"/>
              </w:rPr>
              <w:t xml:space="preserve">Nadzór nad projektem, </w:t>
            </w:r>
          </w:p>
          <w:p w14:paraId="44AAB834" w14:textId="77777777" w:rsidR="002A4186" w:rsidRPr="00B96CDA" w:rsidRDefault="002A4186" w:rsidP="007158A3">
            <w:pPr>
              <w:spacing w:before="120" w:after="120" w:line="240" w:lineRule="auto"/>
              <w:rPr>
                <w:rFonts w:ascii="Arial Narrow" w:hAnsi="Arial Narrow" w:cs="Arial"/>
                <w:sz w:val="20"/>
              </w:rPr>
            </w:pPr>
            <w:r w:rsidRPr="00B96CDA">
              <w:rPr>
                <w:rFonts w:ascii="Arial Narrow" w:hAnsi="Arial Narrow" w:cs="Arial"/>
                <w:sz w:val="20"/>
              </w:rPr>
              <w:t>opracowanie dokumentu</w:t>
            </w:r>
          </w:p>
        </w:tc>
        <w:tc>
          <w:tcPr>
            <w:tcW w:w="2797" w:type="dxa"/>
            <w:shd w:val="clear" w:color="auto" w:fill="auto"/>
          </w:tcPr>
          <w:p w14:paraId="6469814C" w14:textId="77777777" w:rsidR="002A4186" w:rsidRPr="00B96CDA" w:rsidRDefault="002A4186" w:rsidP="007158A3">
            <w:pPr>
              <w:spacing w:line="240" w:lineRule="auto"/>
              <w:rPr>
                <w:rFonts w:ascii="Arial Narrow" w:hAnsi="Arial Narrow" w:cs="Arial"/>
                <w:sz w:val="20"/>
              </w:rPr>
            </w:pPr>
          </w:p>
        </w:tc>
      </w:tr>
      <w:tr w:rsidR="002A4186" w:rsidRPr="00B96CDA" w14:paraId="4D15B36B" w14:textId="77777777" w:rsidTr="005763FF">
        <w:trPr>
          <w:jc w:val="center"/>
        </w:trPr>
        <w:tc>
          <w:tcPr>
            <w:tcW w:w="2665" w:type="dxa"/>
            <w:shd w:val="clear" w:color="auto" w:fill="auto"/>
            <w:vAlign w:val="center"/>
          </w:tcPr>
          <w:p w14:paraId="0B09C608" w14:textId="77777777" w:rsidR="002A4186" w:rsidRPr="00B96CDA" w:rsidRDefault="002A4186" w:rsidP="007158A3">
            <w:pPr>
              <w:spacing w:line="240" w:lineRule="auto"/>
              <w:jc w:val="center"/>
              <w:rPr>
                <w:rFonts w:ascii="Arial Narrow" w:hAnsi="Arial Narrow" w:cs="Arial"/>
                <w:sz w:val="20"/>
              </w:rPr>
            </w:pPr>
            <w:r w:rsidRPr="00B96CDA">
              <w:rPr>
                <w:rFonts w:ascii="Arial Narrow" w:hAnsi="Arial Narrow" w:cs="Arial"/>
                <w:sz w:val="20"/>
              </w:rPr>
              <w:t>mgr Michał Mięsikowski</w:t>
            </w:r>
          </w:p>
        </w:tc>
        <w:tc>
          <w:tcPr>
            <w:tcW w:w="3827" w:type="dxa"/>
            <w:shd w:val="clear" w:color="auto" w:fill="auto"/>
            <w:vAlign w:val="bottom"/>
          </w:tcPr>
          <w:p w14:paraId="10FEDFA0" w14:textId="77777777" w:rsidR="002A4186" w:rsidRPr="00B96CDA" w:rsidRDefault="002A4186" w:rsidP="007158A3">
            <w:pPr>
              <w:spacing w:after="120" w:line="240" w:lineRule="auto"/>
              <w:rPr>
                <w:rFonts w:ascii="Arial Narrow" w:hAnsi="Arial Narrow" w:cs="Arial"/>
                <w:sz w:val="20"/>
              </w:rPr>
            </w:pPr>
            <w:r w:rsidRPr="00B96CDA">
              <w:rPr>
                <w:rFonts w:ascii="Arial Narrow" w:hAnsi="Arial Narrow" w:cs="Arial"/>
                <w:sz w:val="20"/>
              </w:rPr>
              <w:t>Konsultacja</w:t>
            </w:r>
          </w:p>
        </w:tc>
        <w:tc>
          <w:tcPr>
            <w:tcW w:w="2797" w:type="dxa"/>
            <w:shd w:val="clear" w:color="auto" w:fill="auto"/>
          </w:tcPr>
          <w:p w14:paraId="1CD5B1E1" w14:textId="77777777" w:rsidR="002A4186" w:rsidRPr="00B96CDA" w:rsidRDefault="002A4186" w:rsidP="007158A3">
            <w:pPr>
              <w:spacing w:line="240" w:lineRule="auto"/>
              <w:rPr>
                <w:rFonts w:ascii="Arial Narrow" w:hAnsi="Arial Narrow" w:cs="Arial"/>
                <w:sz w:val="20"/>
              </w:rPr>
            </w:pPr>
          </w:p>
        </w:tc>
      </w:tr>
    </w:tbl>
    <w:p w14:paraId="5490EFEE" w14:textId="77777777" w:rsidR="002A4186" w:rsidRPr="00B96CDA" w:rsidRDefault="002A4186" w:rsidP="007158A3">
      <w:pPr>
        <w:spacing w:line="240" w:lineRule="auto"/>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5181"/>
      </w:tblGrid>
      <w:tr w:rsidR="002A4186" w:rsidRPr="00B96CDA" w14:paraId="6E57FCFB" w14:textId="77777777" w:rsidTr="005763FF">
        <w:trPr>
          <w:trHeight w:val="412"/>
        </w:trPr>
        <w:tc>
          <w:tcPr>
            <w:tcW w:w="3945" w:type="dxa"/>
            <w:shd w:val="clear" w:color="auto" w:fill="auto"/>
            <w:vAlign w:val="center"/>
          </w:tcPr>
          <w:p w14:paraId="5751520E" w14:textId="77777777" w:rsidR="002A4186" w:rsidRPr="00B96CDA" w:rsidRDefault="002A4186" w:rsidP="007158A3">
            <w:pPr>
              <w:spacing w:line="240" w:lineRule="auto"/>
              <w:jc w:val="center"/>
              <w:rPr>
                <w:rFonts w:ascii="Arial Narrow" w:hAnsi="Arial Narrow" w:cs="Arial"/>
                <w:sz w:val="20"/>
              </w:rPr>
            </w:pPr>
            <w:r w:rsidRPr="00B96CDA">
              <w:rPr>
                <w:rFonts w:ascii="Arial Narrow" w:hAnsi="Arial Narrow" w:cs="Arial"/>
                <w:sz w:val="20"/>
              </w:rPr>
              <w:t>Miejsce/Data opracowania</w:t>
            </w:r>
          </w:p>
        </w:tc>
        <w:tc>
          <w:tcPr>
            <w:tcW w:w="5288" w:type="dxa"/>
            <w:shd w:val="clear" w:color="auto" w:fill="auto"/>
            <w:vAlign w:val="center"/>
          </w:tcPr>
          <w:p w14:paraId="65C5BFB2" w14:textId="77777777" w:rsidR="002A4186" w:rsidRPr="00B96CDA" w:rsidRDefault="002A4186" w:rsidP="007158A3">
            <w:pPr>
              <w:spacing w:line="240" w:lineRule="auto"/>
              <w:jc w:val="center"/>
              <w:rPr>
                <w:rFonts w:ascii="Arial Narrow" w:hAnsi="Arial Narrow" w:cs="Arial"/>
                <w:sz w:val="20"/>
              </w:rPr>
            </w:pPr>
            <w:r w:rsidRPr="00B96CDA">
              <w:rPr>
                <w:rFonts w:ascii="Arial Narrow" w:hAnsi="Arial Narrow" w:cs="Arial"/>
                <w:sz w:val="20"/>
              </w:rPr>
              <w:t>Toruń, 2021 r.</w:t>
            </w:r>
          </w:p>
        </w:tc>
      </w:tr>
    </w:tbl>
    <w:p w14:paraId="30FB1DC1" w14:textId="517AC223" w:rsidR="00742B0F" w:rsidRPr="00B96CDA" w:rsidRDefault="00742B0F" w:rsidP="007158A3">
      <w:pPr>
        <w:spacing w:line="240" w:lineRule="auto"/>
        <w:rPr>
          <w:rFonts w:ascii="Arial Narrow" w:hAnsi="Arial Narrow"/>
        </w:rPr>
      </w:pPr>
    </w:p>
    <w:p w14:paraId="6D769D6B" w14:textId="5682AC8D" w:rsidR="002A4186" w:rsidRPr="00B96CDA" w:rsidRDefault="002A4186" w:rsidP="007158A3">
      <w:pPr>
        <w:spacing w:line="240" w:lineRule="auto"/>
        <w:rPr>
          <w:rFonts w:ascii="Arial Narrow" w:hAnsi="Arial Narrow"/>
        </w:rPr>
      </w:pPr>
    </w:p>
    <w:p w14:paraId="6E22915D" w14:textId="0312B1CF" w:rsidR="007158A3" w:rsidRPr="00B96CDA" w:rsidRDefault="007158A3" w:rsidP="007158A3">
      <w:pPr>
        <w:spacing w:line="240" w:lineRule="auto"/>
        <w:rPr>
          <w:rFonts w:ascii="Arial Narrow" w:hAnsi="Arial Narrow"/>
        </w:rPr>
      </w:pPr>
    </w:p>
    <w:p w14:paraId="7F3BF70F" w14:textId="3A8208BE" w:rsidR="002574C8" w:rsidRPr="00B96CDA" w:rsidRDefault="002574C8" w:rsidP="007158A3">
      <w:pPr>
        <w:spacing w:line="240" w:lineRule="auto"/>
        <w:rPr>
          <w:rFonts w:ascii="Arial Narrow" w:hAnsi="Arial Narrow"/>
        </w:rPr>
      </w:pPr>
    </w:p>
    <w:p w14:paraId="29962908" w14:textId="00B0E0BE" w:rsidR="002574C8" w:rsidRPr="00B96CDA" w:rsidRDefault="002574C8" w:rsidP="007158A3">
      <w:pPr>
        <w:spacing w:line="240" w:lineRule="auto"/>
        <w:rPr>
          <w:rFonts w:ascii="Arial Narrow" w:hAnsi="Arial Narrow"/>
        </w:rPr>
      </w:pPr>
    </w:p>
    <w:p w14:paraId="1CAA7B6B" w14:textId="534D79A9" w:rsidR="002574C8" w:rsidRPr="00B96CDA" w:rsidRDefault="002574C8" w:rsidP="007158A3">
      <w:pPr>
        <w:spacing w:line="240" w:lineRule="auto"/>
        <w:rPr>
          <w:rFonts w:ascii="Arial Narrow" w:hAnsi="Arial Narrow"/>
        </w:rPr>
      </w:pPr>
    </w:p>
    <w:p w14:paraId="5E4119CD" w14:textId="0287C80F" w:rsidR="002574C8" w:rsidRPr="00B96CDA" w:rsidRDefault="002574C8" w:rsidP="007158A3">
      <w:pPr>
        <w:spacing w:line="240" w:lineRule="auto"/>
        <w:rPr>
          <w:rFonts w:ascii="Arial Narrow" w:hAnsi="Arial Narrow"/>
        </w:rPr>
      </w:pPr>
    </w:p>
    <w:p w14:paraId="2E12A138" w14:textId="1BBFBCE9" w:rsidR="002574C8" w:rsidRPr="00B96CDA" w:rsidRDefault="002574C8" w:rsidP="007158A3">
      <w:pPr>
        <w:spacing w:line="240" w:lineRule="auto"/>
        <w:rPr>
          <w:rFonts w:ascii="Arial Narrow" w:hAnsi="Arial Narrow"/>
        </w:rPr>
      </w:pPr>
    </w:p>
    <w:p w14:paraId="25BEFFC7" w14:textId="77777777" w:rsidR="002574C8" w:rsidRPr="00B96CDA" w:rsidRDefault="002574C8" w:rsidP="007158A3">
      <w:pPr>
        <w:spacing w:line="240" w:lineRule="auto"/>
        <w:rPr>
          <w:rFonts w:ascii="Arial Narrow" w:hAnsi="Arial Narrow"/>
        </w:rPr>
      </w:pPr>
    </w:p>
    <w:p w14:paraId="1BB8805C" w14:textId="77777777" w:rsidR="007158A3" w:rsidRPr="00B96CDA" w:rsidRDefault="007158A3" w:rsidP="007158A3">
      <w:pPr>
        <w:spacing w:line="240" w:lineRule="auto"/>
        <w:rPr>
          <w:rFonts w:ascii="Arial Narrow" w:hAnsi="Arial Narrow"/>
        </w:rPr>
      </w:pPr>
    </w:p>
    <w:p w14:paraId="65F46E96" w14:textId="6D4355B8" w:rsidR="002A4186" w:rsidRPr="00B96CDA" w:rsidRDefault="002A4186" w:rsidP="007158A3">
      <w:pPr>
        <w:spacing w:line="240" w:lineRule="auto"/>
        <w:rPr>
          <w:rFonts w:ascii="Arial Narrow" w:hAnsi="Arial Narrow"/>
        </w:rPr>
      </w:pPr>
    </w:p>
    <w:sdt>
      <w:sdtPr>
        <w:rPr>
          <w:rFonts w:ascii="Arial Narrow" w:eastAsia="Times New Roman" w:hAnsi="Arial Narrow" w:cs="Times New Roman"/>
          <w:color w:val="auto"/>
          <w:sz w:val="22"/>
          <w:szCs w:val="22"/>
          <w:lang w:eastAsia="pl-PL"/>
        </w:rPr>
        <w:id w:val="-1872361875"/>
        <w:docPartObj>
          <w:docPartGallery w:val="Table of Contents"/>
          <w:docPartUnique/>
        </w:docPartObj>
      </w:sdtPr>
      <w:sdtEndPr/>
      <w:sdtContent>
        <w:p w14:paraId="469797DB" w14:textId="7B74BAEB" w:rsidR="002A4186" w:rsidRPr="00B96CDA" w:rsidRDefault="002A4186" w:rsidP="00400C12">
          <w:pPr>
            <w:pStyle w:val="Nagwekspisutreci"/>
            <w:spacing w:line="240" w:lineRule="auto"/>
            <w:jc w:val="center"/>
            <w:rPr>
              <w:rFonts w:ascii="Arial Narrow" w:hAnsi="Arial Narrow"/>
              <w:b/>
              <w:bCs/>
              <w:color w:val="auto"/>
              <w:sz w:val="28"/>
              <w:szCs w:val="28"/>
            </w:rPr>
          </w:pPr>
          <w:r w:rsidRPr="00B96CDA">
            <w:rPr>
              <w:rFonts w:ascii="Arial Narrow" w:hAnsi="Arial Narrow"/>
              <w:b/>
              <w:bCs/>
              <w:color w:val="auto"/>
              <w:sz w:val="28"/>
              <w:szCs w:val="28"/>
            </w:rPr>
            <w:t>Spis treści</w:t>
          </w:r>
        </w:p>
        <w:p w14:paraId="46BC6D16" w14:textId="537C96B8" w:rsidR="001926C7" w:rsidRPr="00B96CDA" w:rsidRDefault="002A4186" w:rsidP="001926C7">
          <w:pPr>
            <w:pStyle w:val="Spistreci1"/>
            <w:rPr>
              <w:rFonts w:ascii="Arial Narrow" w:eastAsiaTheme="minorEastAsia" w:hAnsi="Arial Narrow" w:cstheme="minorBidi"/>
              <w:noProof/>
              <w:sz w:val="20"/>
              <w:szCs w:val="20"/>
              <w:lang w:eastAsia="ja-JP"/>
            </w:rPr>
          </w:pPr>
          <w:r w:rsidRPr="00B96CDA">
            <w:rPr>
              <w:rFonts w:ascii="Arial Narrow" w:hAnsi="Arial Narrow"/>
              <w:sz w:val="20"/>
              <w:szCs w:val="20"/>
            </w:rPr>
            <w:fldChar w:fldCharType="begin"/>
          </w:r>
          <w:r w:rsidRPr="00B96CDA">
            <w:rPr>
              <w:rFonts w:ascii="Arial Narrow" w:hAnsi="Arial Narrow"/>
              <w:sz w:val="20"/>
              <w:szCs w:val="20"/>
            </w:rPr>
            <w:instrText xml:space="preserve"> TOC \o "1-3" \h \z \u </w:instrText>
          </w:r>
          <w:r w:rsidRPr="00B96CDA">
            <w:rPr>
              <w:rFonts w:ascii="Arial Narrow" w:hAnsi="Arial Narrow"/>
              <w:sz w:val="20"/>
              <w:szCs w:val="20"/>
            </w:rPr>
            <w:fldChar w:fldCharType="separate"/>
          </w:r>
          <w:hyperlink w:anchor="_Toc86780775" w:history="1">
            <w:r w:rsidR="001926C7" w:rsidRPr="00B96CDA">
              <w:rPr>
                <w:rStyle w:val="Hipercze"/>
                <w:rFonts w:ascii="Arial Narrow" w:hAnsi="Arial Narrow"/>
                <w:noProof/>
                <w:sz w:val="20"/>
                <w:szCs w:val="20"/>
              </w:rPr>
              <w:t>Wykaz skrótów</w:t>
            </w:r>
            <w:r w:rsidR="001926C7" w:rsidRPr="00B96CDA">
              <w:rPr>
                <w:rStyle w:val="Hipercze"/>
                <w:rFonts w:ascii="Arial Narrow" w:hAnsi="Arial Narrow"/>
                <w:noProof/>
                <w:webHidden/>
                <w:sz w:val="20"/>
                <w:szCs w:val="20"/>
              </w:rPr>
              <w:tab/>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_Toc86780775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3</w:t>
            </w:r>
            <w:r w:rsidR="001926C7" w:rsidRPr="00B96CDA">
              <w:rPr>
                <w:rFonts w:ascii="Arial Narrow" w:hAnsi="Arial Narrow"/>
                <w:noProof/>
                <w:webHidden/>
                <w:sz w:val="20"/>
                <w:szCs w:val="20"/>
              </w:rPr>
              <w:fldChar w:fldCharType="end"/>
            </w:r>
          </w:hyperlink>
        </w:p>
        <w:p w14:paraId="45B1AE1F" w14:textId="1C77281D" w:rsidR="001926C7" w:rsidRPr="00B96CDA" w:rsidRDefault="00B27E51" w:rsidP="001926C7">
          <w:pPr>
            <w:pStyle w:val="Spistreci1"/>
            <w:rPr>
              <w:rFonts w:ascii="Arial Narrow" w:eastAsiaTheme="minorEastAsia" w:hAnsi="Arial Narrow" w:cstheme="minorBidi"/>
              <w:noProof/>
              <w:sz w:val="20"/>
              <w:szCs w:val="20"/>
              <w:lang w:eastAsia="ja-JP"/>
            </w:rPr>
          </w:pPr>
          <w:hyperlink w:anchor="_Toc86780776" w:history="1">
            <w:r w:rsidR="001926C7" w:rsidRPr="00B96CDA">
              <w:rPr>
                <w:rStyle w:val="Hipercze"/>
                <w:rFonts w:ascii="Arial Narrow" w:hAnsi="Arial Narrow"/>
                <w:noProof/>
                <w:sz w:val="20"/>
                <w:szCs w:val="20"/>
              </w:rPr>
              <w:t>1. Wstęp……...</w:t>
            </w:r>
            <w:r w:rsidR="001926C7" w:rsidRPr="00B96CDA">
              <w:rPr>
                <w:rStyle w:val="Hipercze"/>
                <w:rFonts w:ascii="Arial Narrow" w:hAnsi="Arial Narrow"/>
                <w:noProof/>
                <w:webHidden/>
                <w:sz w:val="20"/>
                <w:szCs w:val="20"/>
              </w:rPr>
              <w:tab/>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_Toc86780776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4</w:t>
            </w:r>
            <w:r w:rsidR="001926C7" w:rsidRPr="00B96CDA">
              <w:rPr>
                <w:rFonts w:ascii="Arial Narrow" w:hAnsi="Arial Narrow"/>
                <w:noProof/>
                <w:webHidden/>
                <w:sz w:val="20"/>
                <w:szCs w:val="20"/>
              </w:rPr>
              <w:fldChar w:fldCharType="end"/>
            </w:r>
          </w:hyperlink>
        </w:p>
        <w:p w14:paraId="4C71BFE4" w14:textId="24B7EAC3"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77" w:history="1">
            <w:r w:rsidR="001926C7" w:rsidRPr="00B96CDA">
              <w:rPr>
                <w:rStyle w:val="Hipercze"/>
                <w:rFonts w:ascii="Arial Narrow" w:hAnsi="Arial Narrow"/>
                <w:noProof/>
                <w:sz w:val="20"/>
                <w:szCs w:val="20"/>
              </w:rPr>
              <w:t>1.1. Podstawa prawna opracowania</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_Toc86780777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4</w:t>
            </w:r>
            <w:r w:rsidR="001926C7" w:rsidRPr="00B96CDA">
              <w:rPr>
                <w:rFonts w:ascii="Arial Narrow" w:hAnsi="Arial Narrow"/>
                <w:noProof/>
                <w:webHidden/>
                <w:sz w:val="20"/>
                <w:szCs w:val="20"/>
              </w:rPr>
              <w:fldChar w:fldCharType="end"/>
            </w:r>
          </w:hyperlink>
        </w:p>
        <w:p w14:paraId="42DB657F" w14:textId="64E626B3"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78" w:history="1">
            <w:r w:rsidR="001926C7" w:rsidRPr="00B96CDA">
              <w:rPr>
                <w:rStyle w:val="Hipercze"/>
                <w:rFonts w:ascii="Arial Narrow" w:hAnsi="Arial Narrow"/>
                <w:noProof/>
                <w:sz w:val="20"/>
                <w:szCs w:val="20"/>
              </w:rPr>
              <w:t>1.2. Cel opracowania</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_Toc86780778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4</w:t>
            </w:r>
            <w:r w:rsidR="001926C7" w:rsidRPr="00B96CDA">
              <w:rPr>
                <w:rFonts w:ascii="Arial Narrow" w:hAnsi="Arial Narrow"/>
                <w:noProof/>
                <w:webHidden/>
                <w:sz w:val="20"/>
                <w:szCs w:val="20"/>
              </w:rPr>
              <w:fldChar w:fldCharType="end"/>
            </w:r>
          </w:hyperlink>
        </w:p>
        <w:p w14:paraId="75D1808A" w14:textId="5ACFD213" w:rsidR="001926C7" w:rsidRPr="00B96CDA" w:rsidRDefault="00B27E51" w:rsidP="001926C7">
          <w:pPr>
            <w:pStyle w:val="Spistreci1"/>
            <w:rPr>
              <w:rFonts w:ascii="Arial Narrow" w:eastAsiaTheme="minorEastAsia" w:hAnsi="Arial Narrow" w:cstheme="minorBidi"/>
              <w:noProof/>
              <w:sz w:val="20"/>
              <w:szCs w:val="20"/>
              <w:lang w:eastAsia="ja-JP"/>
            </w:rPr>
          </w:pPr>
          <w:hyperlink w:anchor="_Toc86780779" w:history="1">
            <w:r w:rsidR="001926C7" w:rsidRPr="00B96CDA">
              <w:rPr>
                <w:rStyle w:val="Hipercze"/>
                <w:rFonts w:ascii="Arial Narrow" w:hAnsi="Arial Narrow"/>
                <w:noProof/>
                <w:sz w:val="20"/>
                <w:szCs w:val="20"/>
              </w:rPr>
              <w:t>2. Streszczenie</w:t>
            </w:r>
            <w:r w:rsidR="001926C7" w:rsidRPr="00B96CDA">
              <w:rPr>
                <w:rStyle w:val="Hipercze"/>
                <w:rFonts w:ascii="Arial Narrow" w:hAnsi="Arial Narrow"/>
                <w:noProof/>
                <w:webHidden/>
                <w:sz w:val="20"/>
                <w:szCs w:val="20"/>
              </w:rPr>
              <w:tab/>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_Toc86780779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5</w:t>
            </w:r>
            <w:r w:rsidR="001926C7" w:rsidRPr="00B96CDA">
              <w:rPr>
                <w:rFonts w:ascii="Arial Narrow" w:hAnsi="Arial Narrow"/>
                <w:noProof/>
                <w:webHidden/>
                <w:sz w:val="20"/>
                <w:szCs w:val="20"/>
              </w:rPr>
              <w:fldChar w:fldCharType="end"/>
            </w:r>
          </w:hyperlink>
        </w:p>
        <w:p w14:paraId="013D324F" w14:textId="3075B48E" w:rsidR="001926C7" w:rsidRPr="00B96CDA" w:rsidRDefault="00B27E51" w:rsidP="001926C7">
          <w:pPr>
            <w:pStyle w:val="Spistreci1"/>
            <w:rPr>
              <w:rFonts w:ascii="Arial Narrow" w:eastAsiaTheme="minorEastAsia" w:hAnsi="Arial Narrow" w:cstheme="minorBidi"/>
              <w:noProof/>
              <w:sz w:val="20"/>
              <w:szCs w:val="20"/>
              <w:lang w:eastAsia="ja-JP"/>
            </w:rPr>
          </w:pPr>
          <w:hyperlink w:anchor="_Toc86780780" w:history="1">
            <w:r w:rsidR="001926C7" w:rsidRPr="00B96CDA">
              <w:rPr>
                <w:rStyle w:val="Hipercze"/>
                <w:rFonts w:ascii="Arial Narrow" w:hAnsi="Arial Narrow"/>
                <w:noProof/>
                <w:sz w:val="20"/>
                <w:szCs w:val="20"/>
              </w:rPr>
              <w:t>3. Ogólne dane o Gminie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_Toc86780780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8</w:t>
            </w:r>
            <w:r w:rsidR="001926C7" w:rsidRPr="00B96CDA">
              <w:rPr>
                <w:rFonts w:ascii="Arial Narrow" w:hAnsi="Arial Narrow"/>
                <w:noProof/>
                <w:webHidden/>
                <w:sz w:val="20"/>
                <w:szCs w:val="20"/>
              </w:rPr>
              <w:fldChar w:fldCharType="end"/>
            </w:r>
          </w:hyperlink>
        </w:p>
        <w:p w14:paraId="23BFC410" w14:textId="439B1095"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81" w:history="1">
            <w:r w:rsidR="001926C7" w:rsidRPr="00B96CDA">
              <w:rPr>
                <w:rStyle w:val="Hipercze"/>
                <w:rFonts w:ascii="Arial Narrow" w:hAnsi="Arial Narrow"/>
                <w:noProof/>
                <w:sz w:val="20"/>
                <w:szCs w:val="20"/>
              </w:rPr>
              <w:t>3.1. Położenie geograficzne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_Toc86780781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8</w:t>
            </w:r>
            <w:r w:rsidR="001926C7" w:rsidRPr="00B96CDA">
              <w:rPr>
                <w:rFonts w:ascii="Arial Narrow" w:hAnsi="Arial Narrow"/>
                <w:noProof/>
                <w:webHidden/>
                <w:sz w:val="20"/>
                <w:szCs w:val="20"/>
              </w:rPr>
              <w:fldChar w:fldCharType="end"/>
            </w:r>
          </w:hyperlink>
        </w:p>
        <w:p w14:paraId="0ED1589B" w14:textId="3045189C"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82" w:history="1">
            <w:r w:rsidR="001926C7" w:rsidRPr="00B96CDA">
              <w:rPr>
                <w:rStyle w:val="Hipercze"/>
                <w:rFonts w:ascii="Arial Narrow" w:hAnsi="Arial Narrow"/>
                <w:noProof/>
                <w:sz w:val="20"/>
                <w:szCs w:val="20"/>
              </w:rPr>
              <w:t>3.2. Demografia</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_Toc86780782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8</w:t>
            </w:r>
            <w:r w:rsidR="001926C7" w:rsidRPr="00B96CDA">
              <w:rPr>
                <w:rFonts w:ascii="Arial Narrow" w:hAnsi="Arial Narrow"/>
                <w:noProof/>
                <w:webHidden/>
                <w:sz w:val="20"/>
                <w:szCs w:val="20"/>
              </w:rPr>
              <w:fldChar w:fldCharType="end"/>
            </w:r>
          </w:hyperlink>
        </w:p>
        <w:p w14:paraId="1040F988" w14:textId="283C6481"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83" w:history="1">
            <w:r w:rsidR="001926C7" w:rsidRPr="00B96CDA">
              <w:rPr>
                <w:rStyle w:val="Hipercze"/>
                <w:rFonts w:ascii="Arial Narrow" w:hAnsi="Arial Narrow"/>
                <w:noProof/>
                <w:sz w:val="20"/>
                <w:szCs w:val="20"/>
              </w:rPr>
              <w:t>3.2. Działalność gospodarcza</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_Toc86780783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9</w:t>
            </w:r>
            <w:r w:rsidR="001926C7" w:rsidRPr="00B96CDA">
              <w:rPr>
                <w:rFonts w:ascii="Arial Narrow" w:hAnsi="Arial Narrow"/>
                <w:noProof/>
                <w:webHidden/>
                <w:sz w:val="20"/>
                <w:szCs w:val="20"/>
              </w:rPr>
              <w:fldChar w:fldCharType="end"/>
            </w:r>
          </w:hyperlink>
        </w:p>
        <w:p w14:paraId="27B18F9E" w14:textId="05F0C4CF" w:rsidR="001926C7" w:rsidRPr="00B96CDA" w:rsidRDefault="00B27E51" w:rsidP="001926C7">
          <w:pPr>
            <w:pStyle w:val="Spistreci1"/>
            <w:rPr>
              <w:rFonts w:ascii="Arial Narrow" w:eastAsiaTheme="minorEastAsia" w:hAnsi="Arial Narrow" w:cstheme="minorBidi"/>
              <w:noProof/>
              <w:sz w:val="20"/>
              <w:szCs w:val="20"/>
              <w:lang w:eastAsia="ja-JP"/>
            </w:rPr>
          </w:pPr>
          <w:hyperlink w:anchor="_Toc86780784" w:history="1">
            <w:r w:rsidR="001926C7" w:rsidRPr="00B96CDA">
              <w:rPr>
                <w:rStyle w:val="Hipercze"/>
                <w:rFonts w:ascii="Arial Narrow" w:hAnsi="Arial Narrow"/>
                <w:noProof/>
                <w:sz w:val="20"/>
                <w:szCs w:val="20"/>
              </w:rPr>
              <w:t>3.</w:t>
            </w:r>
            <w:r w:rsidR="001926C7" w:rsidRPr="00B96CDA">
              <w:rPr>
                <w:rFonts w:ascii="Arial Narrow" w:eastAsiaTheme="minorEastAsia" w:hAnsi="Arial Narrow" w:cstheme="minorBidi"/>
                <w:noProof/>
                <w:sz w:val="20"/>
                <w:szCs w:val="20"/>
                <w:lang w:eastAsia="ja-JP"/>
              </w:rPr>
              <w:t xml:space="preserve"> </w:t>
            </w:r>
            <w:r w:rsidR="001926C7" w:rsidRPr="00B96CDA">
              <w:rPr>
                <w:rStyle w:val="Hipercze"/>
                <w:rFonts w:ascii="Arial Narrow" w:hAnsi="Arial Narrow"/>
                <w:noProof/>
                <w:sz w:val="20"/>
                <w:szCs w:val="20"/>
              </w:rPr>
              <w:t>Założenia programu</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_Toc86780784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11</w:t>
            </w:r>
            <w:r w:rsidR="001926C7" w:rsidRPr="00B96CDA">
              <w:rPr>
                <w:rFonts w:ascii="Arial Narrow" w:hAnsi="Arial Narrow"/>
                <w:noProof/>
                <w:webHidden/>
                <w:sz w:val="20"/>
                <w:szCs w:val="20"/>
              </w:rPr>
              <w:fldChar w:fldCharType="end"/>
            </w:r>
          </w:hyperlink>
        </w:p>
        <w:p w14:paraId="61DF5AE1" w14:textId="1CC90986"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85" w:history="1">
            <w:r w:rsidR="001926C7" w:rsidRPr="00B96CDA">
              <w:rPr>
                <w:rStyle w:val="Hipercze"/>
                <w:rFonts w:ascii="Arial Narrow" w:hAnsi="Arial Narrow"/>
                <w:noProof/>
                <w:sz w:val="20"/>
                <w:szCs w:val="20"/>
              </w:rPr>
              <w:t>4.1. Dokumenty międzynarodowe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_Toc86780785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11</w:t>
            </w:r>
            <w:r w:rsidR="001926C7" w:rsidRPr="00B96CDA">
              <w:rPr>
                <w:rFonts w:ascii="Arial Narrow" w:hAnsi="Arial Narrow"/>
                <w:noProof/>
                <w:webHidden/>
                <w:sz w:val="20"/>
                <w:szCs w:val="20"/>
              </w:rPr>
              <w:fldChar w:fldCharType="end"/>
            </w:r>
          </w:hyperlink>
        </w:p>
        <w:p w14:paraId="50AE4DF4" w14:textId="12BDB6F6"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86" w:history="1">
            <w:r w:rsidR="001926C7" w:rsidRPr="00B96CDA">
              <w:rPr>
                <w:rStyle w:val="Hipercze"/>
                <w:rFonts w:ascii="Arial Narrow" w:hAnsi="Arial Narrow"/>
                <w:noProof/>
                <w:sz w:val="20"/>
                <w:szCs w:val="20"/>
              </w:rPr>
              <w:t>4.2. Nadrzędne dokumenty strategiczne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_Toc86780786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11</w:t>
            </w:r>
            <w:r w:rsidR="001926C7" w:rsidRPr="00B96CDA">
              <w:rPr>
                <w:rFonts w:ascii="Arial Narrow" w:hAnsi="Arial Narrow"/>
                <w:noProof/>
                <w:webHidden/>
                <w:sz w:val="20"/>
                <w:szCs w:val="20"/>
              </w:rPr>
              <w:fldChar w:fldCharType="end"/>
            </w:r>
          </w:hyperlink>
        </w:p>
        <w:p w14:paraId="49F1747D" w14:textId="6BAEDA4C"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87" w:history="1">
            <w:r w:rsidR="001926C7" w:rsidRPr="00B96CDA">
              <w:rPr>
                <w:rStyle w:val="Hipercze"/>
                <w:rFonts w:ascii="Arial Narrow" w:hAnsi="Arial Narrow"/>
                <w:noProof/>
                <w:sz w:val="20"/>
                <w:szCs w:val="20"/>
              </w:rPr>
              <w:t>4.3. Dokumenty sektorowe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_Toc86780787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14</w:t>
            </w:r>
            <w:r w:rsidR="001926C7" w:rsidRPr="00B96CDA">
              <w:rPr>
                <w:rFonts w:ascii="Arial Narrow" w:hAnsi="Arial Narrow"/>
                <w:noProof/>
                <w:webHidden/>
                <w:sz w:val="20"/>
                <w:szCs w:val="20"/>
              </w:rPr>
              <w:fldChar w:fldCharType="end"/>
            </w:r>
          </w:hyperlink>
        </w:p>
        <w:p w14:paraId="4F0EB9FF" w14:textId="587F9A8E"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88" w:history="1">
            <w:r w:rsidR="001926C7" w:rsidRPr="00B96CDA">
              <w:rPr>
                <w:rStyle w:val="Hipercze"/>
                <w:rFonts w:ascii="Arial Narrow" w:hAnsi="Arial Narrow"/>
                <w:noProof/>
                <w:sz w:val="20"/>
                <w:szCs w:val="20"/>
              </w:rPr>
              <w:t>4.4. Dokumenty o charakterze programowym i wdrożeniowym</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_Toc86780788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16</w:t>
            </w:r>
            <w:r w:rsidR="001926C7" w:rsidRPr="00B96CDA">
              <w:rPr>
                <w:rFonts w:ascii="Arial Narrow" w:hAnsi="Arial Narrow"/>
                <w:noProof/>
                <w:webHidden/>
                <w:sz w:val="20"/>
                <w:szCs w:val="20"/>
              </w:rPr>
              <w:fldChar w:fldCharType="end"/>
            </w:r>
          </w:hyperlink>
        </w:p>
        <w:p w14:paraId="03025CA2" w14:textId="213F0C42" w:rsidR="001926C7" w:rsidRPr="00B96CDA" w:rsidRDefault="00B27E51" w:rsidP="001926C7">
          <w:pPr>
            <w:pStyle w:val="Spistreci1"/>
            <w:rPr>
              <w:rFonts w:ascii="Arial Narrow" w:eastAsiaTheme="minorEastAsia" w:hAnsi="Arial Narrow" w:cstheme="minorBidi"/>
              <w:noProof/>
              <w:sz w:val="20"/>
              <w:szCs w:val="20"/>
              <w:lang w:eastAsia="ja-JP"/>
            </w:rPr>
          </w:pPr>
          <w:hyperlink w:anchor="_Toc86780789" w:history="1">
            <w:r w:rsidR="001926C7" w:rsidRPr="00B96CDA">
              <w:rPr>
                <w:rStyle w:val="Hipercze"/>
                <w:rFonts w:ascii="Arial Narrow" w:hAnsi="Arial Narrow"/>
                <w:noProof/>
                <w:sz w:val="20"/>
                <w:szCs w:val="20"/>
              </w:rPr>
              <w:t>5. Ocena stanu środowiska</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_Toc86780789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20</w:t>
            </w:r>
            <w:r w:rsidR="001926C7" w:rsidRPr="00B96CDA">
              <w:rPr>
                <w:rFonts w:ascii="Arial Narrow" w:hAnsi="Arial Narrow"/>
                <w:noProof/>
                <w:webHidden/>
                <w:sz w:val="20"/>
                <w:szCs w:val="20"/>
              </w:rPr>
              <w:fldChar w:fldCharType="end"/>
            </w:r>
          </w:hyperlink>
        </w:p>
        <w:p w14:paraId="0CA86309" w14:textId="6B552A0E"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90" w:history="1">
            <w:r w:rsidR="001926C7" w:rsidRPr="00B96CDA">
              <w:rPr>
                <w:rStyle w:val="Hipercze"/>
                <w:rFonts w:ascii="Arial Narrow" w:hAnsi="Arial Narrow"/>
                <w:noProof/>
                <w:sz w:val="20"/>
                <w:szCs w:val="20"/>
              </w:rPr>
              <w:t>5.1. Ochrona klimatu i jakości powietrza</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_Toc86780790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20</w:t>
            </w:r>
            <w:r w:rsidR="001926C7" w:rsidRPr="00B96CDA">
              <w:rPr>
                <w:rFonts w:ascii="Arial Narrow" w:hAnsi="Arial Narrow"/>
                <w:noProof/>
                <w:webHidden/>
                <w:sz w:val="20"/>
                <w:szCs w:val="20"/>
              </w:rPr>
              <w:fldChar w:fldCharType="end"/>
            </w:r>
          </w:hyperlink>
        </w:p>
        <w:p w14:paraId="32EBFBE2" w14:textId="263BB976" w:rsidR="001926C7" w:rsidRPr="00B96CDA" w:rsidRDefault="00B27E51" w:rsidP="001926C7">
          <w:pPr>
            <w:pStyle w:val="Spistreci3"/>
            <w:tabs>
              <w:tab w:val="right" w:leader="dot" w:pos="9062"/>
            </w:tabs>
            <w:spacing w:line="276" w:lineRule="auto"/>
            <w:rPr>
              <w:rFonts w:ascii="Arial Narrow" w:eastAsiaTheme="minorEastAsia" w:hAnsi="Arial Narrow" w:cstheme="minorBidi"/>
              <w:noProof/>
              <w:sz w:val="20"/>
              <w:szCs w:val="20"/>
              <w:lang w:eastAsia="ja-JP"/>
            </w:rPr>
          </w:pPr>
          <w:hyperlink w:anchor="_Toc86780791" w:history="1">
            <w:r w:rsidR="001926C7" w:rsidRPr="00B96CDA">
              <w:rPr>
                <w:rStyle w:val="Hipercze"/>
                <w:rFonts w:ascii="Arial Narrow" w:hAnsi="Arial Narrow"/>
                <w:noProof/>
                <w:sz w:val="20"/>
                <w:szCs w:val="20"/>
              </w:rPr>
              <w:t>5.1.1. Klimat</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_Toc86780791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20</w:t>
            </w:r>
            <w:r w:rsidR="001926C7" w:rsidRPr="00B96CDA">
              <w:rPr>
                <w:rFonts w:ascii="Arial Narrow" w:hAnsi="Arial Narrow"/>
                <w:noProof/>
                <w:webHidden/>
                <w:sz w:val="20"/>
                <w:szCs w:val="20"/>
              </w:rPr>
              <w:fldChar w:fldCharType="end"/>
            </w:r>
          </w:hyperlink>
        </w:p>
        <w:p w14:paraId="222ACCA2" w14:textId="1D64E2E8" w:rsidR="001926C7" w:rsidRPr="00B96CDA" w:rsidRDefault="00B27E51" w:rsidP="001926C7">
          <w:pPr>
            <w:pStyle w:val="Spistreci3"/>
            <w:tabs>
              <w:tab w:val="right" w:leader="dot" w:pos="9062"/>
            </w:tabs>
            <w:spacing w:line="276" w:lineRule="auto"/>
            <w:rPr>
              <w:rFonts w:ascii="Arial Narrow" w:eastAsiaTheme="minorEastAsia" w:hAnsi="Arial Narrow" w:cstheme="minorBidi"/>
              <w:noProof/>
              <w:sz w:val="20"/>
              <w:szCs w:val="20"/>
              <w:lang w:eastAsia="ja-JP"/>
            </w:rPr>
          </w:pPr>
          <w:hyperlink w:anchor="_Toc86780792" w:history="1">
            <w:r w:rsidR="001926C7" w:rsidRPr="00B96CDA">
              <w:rPr>
                <w:rStyle w:val="Hipercze"/>
                <w:rFonts w:ascii="Arial Narrow" w:hAnsi="Arial Narrow"/>
                <w:noProof/>
                <w:sz w:val="20"/>
                <w:szCs w:val="20"/>
              </w:rPr>
              <w:t>5.1.2. Jakość powietrza atmosferycznego</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_Toc86780792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21</w:t>
            </w:r>
            <w:r w:rsidR="001926C7" w:rsidRPr="00B96CDA">
              <w:rPr>
                <w:rFonts w:ascii="Arial Narrow" w:hAnsi="Arial Narrow"/>
                <w:noProof/>
                <w:webHidden/>
                <w:sz w:val="20"/>
                <w:szCs w:val="20"/>
              </w:rPr>
              <w:fldChar w:fldCharType="end"/>
            </w:r>
          </w:hyperlink>
        </w:p>
        <w:p w14:paraId="5EF92EA4" w14:textId="37A548AC"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93" w:history="1">
            <w:r w:rsidR="001926C7" w:rsidRPr="00B96CDA">
              <w:rPr>
                <w:rStyle w:val="Hipercze"/>
                <w:rFonts w:ascii="Arial Narrow" w:hAnsi="Arial Narrow"/>
                <w:noProof/>
                <w:sz w:val="20"/>
                <w:szCs w:val="20"/>
              </w:rPr>
              <w:t>5.2. Zagrożenia hałasem</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_Toc86780793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26</w:t>
            </w:r>
            <w:r w:rsidR="001926C7" w:rsidRPr="00B96CDA">
              <w:rPr>
                <w:rFonts w:ascii="Arial Narrow" w:hAnsi="Arial Narrow"/>
                <w:noProof/>
                <w:webHidden/>
                <w:sz w:val="20"/>
                <w:szCs w:val="20"/>
              </w:rPr>
              <w:fldChar w:fldCharType="end"/>
            </w:r>
          </w:hyperlink>
        </w:p>
        <w:p w14:paraId="187F2C39" w14:textId="1F28B3DB"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94" w:history="1">
            <w:r w:rsidR="001926C7" w:rsidRPr="00B96CDA">
              <w:rPr>
                <w:rStyle w:val="Hipercze"/>
                <w:rFonts w:ascii="Arial Narrow" w:hAnsi="Arial Narrow"/>
                <w:noProof/>
                <w:sz w:val="20"/>
                <w:szCs w:val="20"/>
              </w:rPr>
              <w:t>5.3. Pola elektromagnetyczne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_Toc86780794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28</w:t>
            </w:r>
            <w:r w:rsidR="001926C7" w:rsidRPr="00B96CDA">
              <w:rPr>
                <w:rFonts w:ascii="Arial Narrow" w:hAnsi="Arial Narrow"/>
                <w:noProof/>
                <w:webHidden/>
                <w:sz w:val="20"/>
                <w:szCs w:val="20"/>
              </w:rPr>
              <w:fldChar w:fldCharType="end"/>
            </w:r>
          </w:hyperlink>
        </w:p>
        <w:p w14:paraId="61D05262" w14:textId="519E2B52"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95" w:history="1">
            <w:r w:rsidR="001926C7" w:rsidRPr="00B96CDA">
              <w:rPr>
                <w:rStyle w:val="Hipercze"/>
                <w:rFonts w:ascii="Arial Narrow" w:hAnsi="Arial Narrow"/>
                <w:noProof/>
                <w:sz w:val="20"/>
                <w:szCs w:val="20"/>
              </w:rPr>
              <w:t>5.4. Gospodarowanie wodami</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_Toc86780795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29</w:t>
            </w:r>
            <w:r w:rsidR="001926C7" w:rsidRPr="00B96CDA">
              <w:rPr>
                <w:rFonts w:ascii="Arial Narrow" w:hAnsi="Arial Narrow"/>
                <w:noProof/>
                <w:webHidden/>
                <w:sz w:val="20"/>
                <w:szCs w:val="20"/>
              </w:rPr>
              <w:fldChar w:fldCharType="end"/>
            </w:r>
          </w:hyperlink>
        </w:p>
        <w:p w14:paraId="0FF564FA" w14:textId="21194D20" w:rsidR="001926C7" w:rsidRPr="00B96CDA" w:rsidRDefault="00B27E51" w:rsidP="001926C7">
          <w:pPr>
            <w:pStyle w:val="Spistreci3"/>
            <w:tabs>
              <w:tab w:val="right" w:leader="dot" w:pos="9062"/>
            </w:tabs>
            <w:spacing w:line="276" w:lineRule="auto"/>
            <w:rPr>
              <w:rFonts w:ascii="Arial Narrow" w:eastAsiaTheme="minorEastAsia" w:hAnsi="Arial Narrow" w:cstheme="minorBidi"/>
              <w:noProof/>
              <w:sz w:val="20"/>
              <w:szCs w:val="20"/>
              <w:lang w:eastAsia="ja-JP"/>
            </w:rPr>
          </w:pPr>
          <w:hyperlink w:anchor="_Toc86780796" w:history="1">
            <w:r w:rsidR="001926C7" w:rsidRPr="00B96CDA">
              <w:rPr>
                <w:rStyle w:val="Hipercze"/>
                <w:rFonts w:ascii="Arial Narrow" w:hAnsi="Arial Narrow"/>
                <w:noProof/>
                <w:sz w:val="20"/>
                <w:szCs w:val="20"/>
              </w:rPr>
              <w:t>5.4.1. Wody powierzchniowe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_Toc86780796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29</w:t>
            </w:r>
            <w:r w:rsidR="001926C7" w:rsidRPr="00B96CDA">
              <w:rPr>
                <w:rFonts w:ascii="Arial Narrow" w:hAnsi="Arial Narrow"/>
                <w:noProof/>
                <w:webHidden/>
                <w:sz w:val="20"/>
                <w:szCs w:val="20"/>
              </w:rPr>
              <w:fldChar w:fldCharType="end"/>
            </w:r>
          </w:hyperlink>
        </w:p>
        <w:p w14:paraId="542F8976" w14:textId="282D0169" w:rsidR="001926C7" w:rsidRPr="00B96CDA" w:rsidRDefault="00B27E51" w:rsidP="001926C7">
          <w:pPr>
            <w:pStyle w:val="Spistreci3"/>
            <w:tabs>
              <w:tab w:val="right" w:leader="dot" w:pos="9062"/>
            </w:tabs>
            <w:spacing w:line="276" w:lineRule="auto"/>
            <w:rPr>
              <w:rFonts w:ascii="Arial Narrow" w:eastAsiaTheme="minorEastAsia" w:hAnsi="Arial Narrow" w:cstheme="minorBidi"/>
              <w:noProof/>
              <w:sz w:val="20"/>
              <w:szCs w:val="20"/>
              <w:lang w:eastAsia="ja-JP"/>
            </w:rPr>
          </w:pPr>
          <w:hyperlink w:anchor="_Toc86780797" w:history="1">
            <w:r w:rsidR="001926C7" w:rsidRPr="00B96CDA">
              <w:rPr>
                <w:rStyle w:val="Hipercze"/>
                <w:rFonts w:ascii="Arial Narrow" w:hAnsi="Arial Narrow"/>
                <w:noProof/>
                <w:sz w:val="20"/>
                <w:szCs w:val="20"/>
              </w:rPr>
              <w:t>5.4.2. Wody podziemne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_Toc86780797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31</w:t>
            </w:r>
            <w:r w:rsidR="001926C7" w:rsidRPr="00B96CDA">
              <w:rPr>
                <w:rFonts w:ascii="Arial Narrow" w:hAnsi="Arial Narrow"/>
                <w:noProof/>
                <w:webHidden/>
                <w:sz w:val="20"/>
                <w:szCs w:val="20"/>
              </w:rPr>
              <w:fldChar w:fldCharType="end"/>
            </w:r>
          </w:hyperlink>
        </w:p>
        <w:p w14:paraId="3EB94803" w14:textId="347B199A"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98" w:history="1">
            <w:r w:rsidR="001926C7" w:rsidRPr="00B96CDA">
              <w:rPr>
                <w:rStyle w:val="Hipercze"/>
                <w:rFonts w:ascii="Arial Narrow" w:hAnsi="Arial Narrow"/>
                <w:noProof/>
                <w:sz w:val="20"/>
                <w:szCs w:val="20"/>
              </w:rPr>
              <w:t>5.5. Gospodarka wodno-ściekowa</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_Toc86780798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33</w:t>
            </w:r>
            <w:r w:rsidR="001926C7" w:rsidRPr="00B96CDA">
              <w:rPr>
                <w:rFonts w:ascii="Arial Narrow" w:hAnsi="Arial Narrow"/>
                <w:noProof/>
                <w:webHidden/>
                <w:sz w:val="20"/>
                <w:szCs w:val="20"/>
              </w:rPr>
              <w:fldChar w:fldCharType="end"/>
            </w:r>
          </w:hyperlink>
        </w:p>
        <w:p w14:paraId="650C7441" w14:textId="08F1F129"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799" w:history="1">
            <w:r w:rsidR="001926C7" w:rsidRPr="00B96CDA">
              <w:rPr>
                <w:rStyle w:val="Hipercze"/>
                <w:rFonts w:ascii="Arial Narrow" w:hAnsi="Arial Narrow"/>
                <w:noProof/>
                <w:sz w:val="20"/>
                <w:szCs w:val="20"/>
              </w:rPr>
              <w:t>5.6. Zasoby geologiczne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_Toc86780799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35</w:t>
            </w:r>
            <w:r w:rsidR="001926C7" w:rsidRPr="00B96CDA">
              <w:rPr>
                <w:rFonts w:ascii="Arial Narrow" w:hAnsi="Arial Narrow"/>
                <w:noProof/>
                <w:webHidden/>
                <w:sz w:val="20"/>
                <w:szCs w:val="20"/>
              </w:rPr>
              <w:fldChar w:fldCharType="end"/>
            </w:r>
          </w:hyperlink>
        </w:p>
        <w:p w14:paraId="29D4C14C" w14:textId="32F7A764"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800" w:history="1">
            <w:r w:rsidR="001926C7" w:rsidRPr="00B96CDA">
              <w:rPr>
                <w:rStyle w:val="Hipercze"/>
                <w:rFonts w:ascii="Arial Narrow" w:hAnsi="Arial Narrow"/>
                <w:noProof/>
                <w:sz w:val="20"/>
                <w:szCs w:val="20"/>
              </w:rPr>
              <w:t>5.7. Gleby</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_Toc86780800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35</w:t>
            </w:r>
            <w:r w:rsidR="001926C7" w:rsidRPr="00B96CDA">
              <w:rPr>
                <w:rFonts w:ascii="Arial Narrow" w:hAnsi="Arial Narrow"/>
                <w:noProof/>
                <w:webHidden/>
                <w:sz w:val="20"/>
                <w:szCs w:val="20"/>
              </w:rPr>
              <w:fldChar w:fldCharType="end"/>
            </w:r>
          </w:hyperlink>
        </w:p>
        <w:p w14:paraId="620858B9" w14:textId="053913C5"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801" w:history="1">
            <w:r w:rsidR="001926C7" w:rsidRPr="00B96CDA">
              <w:rPr>
                <w:rStyle w:val="Hipercze"/>
                <w:rFonts w:ascii="Arial Narrow" w:hAnsi="Arial Narrow"/>
                <w:noProof/>
                <w:sz w:val="20"/>
                <w:szCs w:val="20"/>
              </w:rPr>
              <w:t>5.8. Gospodarka odpadami i zapobieganie powstawaniu odpadów</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_Toc86780801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38</w:t>
            </w:r>
            <w:r w:rsidR="001926C7" w:rsidRPr="00B96CDA">
              <w:rPr>
                <w:rFonts w:ascii="Arial Narrow" w:hAnsi="Arial Narrow"/>
                <w:noProof/>
                <w:webHidden/>
                <w:sz w:val="20"/>
                <w:szCs w:val="20"/>
              </w:rPr>
              <w:fldChar w:fldCharType="end"/>
            </w:r>
          </w:hyperlink>
        </w:p>
        <w:p w14:paraId="7540A26C" w14:textId="2636A8BE"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802" w:history="1">
            <w:r w:rsidR="001926C7" w:rsidRPr="00B96CDA">
              <w:rPr>
                <w:rStyle w:val="Hipercze"/>
                <w:rFonts w:ascii="Arial Narrow" w:hAnsi="Arial Narrow"/>
                <w:noProof/>
                <w:sz w:val="20"/>
                <w:szCs w:val="20"/>
              </w:rPr>
              <w:t>5.9. Zasoby przyrodnicze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_Toc86780802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42</w:t>
            </w:r>
            <w:r w:rsidR="001926C7" w:rsidRPr="00B96CDA">
              <w:rPr>
                <w:rFonts w:ascii="Arial Narrow" w:hAnsi="Arial Narrow"/>
                <w:noProof/>
                <w:webHidden/>
                <w:sz w:val="20"/>
                <w:szCs w:val="20"/>
              </w:rPr>
              <w:fldChar w:fldCharType="end"/>
            </w:r>
          </w:hyperlink>
        </w:p>
        <w:p w14:paraId="4BA3F4AE" w14:textId="498BD8CA" w:rsidR="001926C7" w:rsidRPr="00B96CDA" w:rsidRDefault="00B27E51" w:rsidP="001926C7">
          <w:pPr>
            <w:pStyle w:val="Spistreci2"/>
            <w:tabs>
              <w:tab w:val="right" w:leader="dot" w:pos="9062"/>
            </w:tabs>
            <w:spacing w:line="276" w:lineRule="auto"/>
            <w:rPr>
              <w:rFonts w:ascii="Arial Narrow" w:eastAsiaTheme="minorEastAsia" w:hAnsi="Arial Narrow" w:cstheme="minorBidi"/>
              <w:noProof/>
              <w:sz w:val="20"/>
              <w:szCs w:val="20"/>
              <w:lang w:eastAsia="ja-JP"/>
            </w:rPr>
          </w:pPr>
          <w:hyperlink w:anchor="_Toc86780803" w:history="1">
            <w:r w:rsidR="001926C7" w:rsidRPr="00B96CDA">
              <w:rPr>
                <w:rStyle w:val="Hipercze"/>
                <w:rFonts w:ascii="Arial Narrow" w:hAnsi="Arial Narrow"/>
                <w:noProof/>
                <w:sz w:val="20"/>
                <w:szCs w:val="20"/>
              </w:rPr>
              <w:t>5.10. Zagrożenia poważnymi awariami</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_Toc86780803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45</w:t>
            </w:r>
            <w:r w:rsidR="001926C7" w:rsidRPr="00B96CDA">
              <w:rPr>
                <w:rFonts w:ascii="Arial Narrow" w:hAnsi="Arial Narrow"/>
                <w:noProof/>
                <w:webHidden/>
                <w:sz w:val="20"/>
                <w:szCs w:val="20"/>
              </w:rPr>
              <w:fldChar w:fldCharType="end"/>
            </w:r>
          </w:hyperlink>
        </w:p>
        <w:p w14:paraId="6BEEA355" w14:textId="08B1D3F3" w:rsidR="001926C7" w:rsidRPr="00B96CDA" w:rsidRDefault="00B27E51" w:rsidP="001926C7">
          <w:pPr>
            <w:pStyle w:val="Spistreci1"/>
            <w:rPr>
              <w:rFonts w:ascii="Arial Narrow" w:eastAsiaTheme="minorEastAsia" w:hAnsi="Arial Narrow" w:cstheme="minorBidi"/>
              <w:noProof/>
              <w:sz w:val="20"/>
              <w:szCs w:val="20"/>
              <w:lang w:eastAsia="ja-JP"/>
            </w:rPr>
          </w:pPr>
          <w:hyperlink w:anchor="_Toc86780804" w:history="1">
            <w:r w:rsidR="001926C7" w:rsidRPr="00B96CDA">
              <w:rPr>
                <w:rStyle w:val="Hipercze"/>
                <w:rFonts w:ascii="Arial Narrow" w:hAnsi="Arial Narrow"/>
                <w:noProof/>
                <w:sz w:val="20"/>
                <w:szCs w:val="20"/>
              </w:rPr>
              <w:t>6. Cele programu ochrony środowiska, zadania i ich finansowanie</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_Toc86780804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47</w:t>
            </w:r>
            <w:r w:rsidR="001926C7" w:rsidRPr="00B96CDA">
              <w:rPr>
                <w:rFonts w:ascii="Arial Narrow" w:hAnsi="Arial Narrow"/>
                <w:noProof/>
                <w:webHidden/>
                <w:sz w:val="20"/>
                <w:szCs w:val="20"/>
              </w:rPr>
              <w:fldChar w:fldCharType="end"/>
            </w:r>
          </w:hyperlink>
        </w:p>
        <w:p w14:paraId="3CFCD1D7" w14:textId="4D258F45" w:rsidR="001926C7" w:rsidRPr="00B96CDA" w:rsidRDefault="00B27E51" w:rsidP="001926C7">
          <w:pPr>
            <w:pStyle w:val="Spistreci1"/>
            <w:rPr>
              <w:rFonts w:ascii="Arial Narrow" w:eastAsiaTheme="minorEastAsia" w:hAnsi="Arial Narrow" w:cstheme="minorBidi"/>
              <w:noProof/>
              <w:sz w:val="20"/>
              <w:szCs w:val="20"/>
              <w:lang w:eastAsia="ja-JP"/>
            </w:rPr>
          </w:pPr>
          <w:hyperlink w:anchor="_Toc86780805" w:history="1">
            <w:r w:rsidR="001926C7" w:rsidRPr="00B96CDA">
              <w:rPr>
                <w:rStyle w:val="Hipercze"/>
                <w:rFonts w:ascii="Arial Narrow" w:hAnsi="Arial Narrow"/>
                <w:noProof/>
                <w:sz w:val="20"/>
                <w:szCs w:val="20"/>
              </w:rPr>
              <w:t>7. System realizacji programu ochrony środowiska</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_Toc86780805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55</w:t>
            </w:r>
            <w:r w:rsidR="001926C7" w:rsidRPr="00B96CDA">
              <w:rPr>
                <w:rFonts w:ascii="Arial Narrow" w:hAnsi="Arial Narrow"/>
                <w:noProof/>
                <w:webHidden/>
                <w:sz w:val="20"/>
                <w:szCs w:val="20"/>
              </w:rPr>
              <w:fldChar w:fldCharType="end"/>
            </w:r>
          </w:hyperlink>
        </w:p>
        <w:p w14:paraId="4A0AF68D" w14:textId="648F6D23" w:rsidR="001926C7" w:rsidRPr="00B96CDA" w:rsidRDefault="00B27E51" w:rsidP="001926C7">
          <w:pPr>
            <w:pStyle w:val="Spistreci1"/>
            <w:rPr>
              <w:rFonts w:ascii="Arial Narrow" w:eastAsiaTheme="minorEastAsia" w:hAnsi="Arial Narrow" w:cstheme="minorBidi"/>
              <w:noProof/>
              <w:sz w:val="20"/>
              <w:szCs w:val="20"/>
              <w:lang w:eastAsia="ja-JP"/>
            </w:rPr>
          </w:pPr>
          <w:hyperlink w:anchor="_Toc86780806" w:history="1">
            <w:r w:rsidR="001926C7" w:rsidRPr="00B96CDA">
              <w:rPr>
                <w:rStyle w:val="Hipercze"/>
                <w:rFonts w:ascii="Arial Narrow" w:hAnsi="Arial Narrow"/>
                <w:noProof/>
                <w:sz w:val="20"/>
                <w:szCs w:val="20"/>
              </w:rPr>
              <w:t>Spis Map……..</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_Toc86780806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58</w:t>
            </w:r>
            <w:r w:rsidR="001926C7" w:rsidRPr="00B96CDA">
              <w:rPr>
                <w:rFonts w:ascii="Arial Narrow" w:hAnsi="Arial Narrow"/>
                <w:noProof/>
                <w:webHidden/>
                <w:sz w:val="20"/>
                <w:szCs w:val="20"/>
              </w:rPr>
              <w:fldChar w:fldCharType="end"/>
            </w:r>
          </w:hyperlink>
        </w:p>
        <w:p w14:paraId="21A16A13" w14:textId="4E964103" w:rsidR="001926C7" w:rsidRPr="00B96CDA" w:rsidRDefault="00B27E51" w:rsidP="001926C7">
          <w:pPr>
            <w:pStyle w:val="Spistreci1"/>
            <w:rPr>
              <w:rFonts w:ascii="Arial Narrow" w:eastAsiaTheme="minorEastAsia" w:hAnsi="Arial Narrow" w:cstheme="minorBidi"/>
              <w:noProof/>
              <w:sz w:val="20"/>
              <w:szCs w:val="20"/>
              <w:lang w:eastAsia="ja-JP"/>
            </w:rPr>
          </w:pPr>
          <w:hyperlink w:anchor="_Toc86780807" w:history="1">
            <w:r w:rsidR="001926C7" w:rsidRPr="00B96CDA">
              <w:rPr>
                <w:rStyle w:val="Hipercze"/>
                <w:rFonts w:ascii="Arial Narrow" w:hAnsi="Arial Narrow"/>
                <w:noProof/>
                <w:sz w:val="20"/>
                <w:szCs w:val="20"/>
              </w:rPr>
              <w:t>Spis Tabel……</w:t>
            </w:r>
            <w:r w:rsidR="001926C7" w:rsidRPr="00B96CDA">
              <w:rPr>
                <w:rFonts w:ascii="Arial Narrow" w:hAnsi="Arial Narrow"/>
                <w:noProof/>
                <w:webHidden/>
                <w:sz w:val="20"/>
                <w:szCs w:val="20"/>
              </w:rPr>
              <w:tab/>
              <w:t>.</w:t>
            </w:r>
            <w:r w:rsidR="001926C7" w:rsidRPr="00B96CDA">
              <w:rPr>
                <w:rFonts w:ascii="Arial Narrow" w:hAnsi="Arial Narrow"/>
                <w:noProof/>
                <w:webHidden/>
                <w:sz w:val="20"/>
                <w:szCs w:val="20"/>
              </w:rPr>
              <w:tab/>
            </w:r>
            <w:r w:rsidR="001926C7" w:rsidRPr="00B96CDA">
              <w:rPr>
                <w:rFonts w:ascii="Arial Narrow" w:hAnsi="Arial Narrow"/>
                <w:noProof/>
                <w:webHidden/>
                <w:sz w:val="20"/>
                <w:szCs w:val="20"/>
              </w:rPr>
              <w:fldChar w:fldCharType="begin"/>
            </w:r>
            <w:r w:rsidR="001926C7" w:rsidRPr="00B96CDA">
              <w:rPr>
                <w:rFonts w:ascii="Arial Narrow" w:hAnsi="Arial Narrow"/>
                <w:noProof/>
                <w:webHidden/>
                <w:sz w:val="20"/>
                <w:szCs w:val="20"/>
              </w:rPr>
              <w:instrText xml:space="preserve"> PAGEREF _Toc86780807 \h </w:instrText>
            </w:r>
            <w:r w:rsidR="001926C7" w:rsidRPr="00B96CDA">
              <w:rPr>
                <w:rFonts w:ascii="Arial Narrow" w:hAnsi="Arial Narrow"/>
                <w:noProof/>
                <w:webHidden/>
                <w:sz w:val="20"/>
                <w:szCs w:val="20"/>
              </w:rPr>
            </w:r>
            <w:r w:rsidR="001926C7" w:rsidRPr="00B96CDA">
              <w:rPr>
                <w:rFonts w:ascii="Arial Narrow" w:hAnsi="Arial Narrow"/>
                <w:noProof/>
                <w:webHidden/>
                <w:sz w:val="20"/>
                <w:szCs w:val="20"/>
              </w:rPr>
              <w:fldChar w:fldCharType="separate"/>
            </w:r>
            <w:r w:rsidR="002D1FF6">
              <w:rPr>
                <w:rFonts w:ascii="Arial Narrow" w:hAnsi="Arial Narrow"/>
                <w:noProof/>
                <w:webHidden/>
                <w:sz w:val="20"/>
                <w:szCs w:val="20"/>
              </w:rPr>
              <w:t>58</w:t>
            </w:r>
            <w:r w:rsidR="001926C7" w:rsidRPr="00B96CDA">
              <w:rPr>
                <w:rFonts w:ascii="Arial Narrow" w:hAnsi="Arial Narrow"/>
                <w:noProof/>
                <w:webHidden/>
                <w:sz w:val="20"/>
                <w:szCs w:val="20"/>
              </w:rPr>
              <w:fldChar w:fldCharType="end"/>
            </w:r>
          </w:hyperlink>
        </w:p>
        <w:p w14:paraId="40A97A69" w14:textId="486F0F21" w:rsidR="002A4186" w:rsidRPr="00B96CDA" w:rsidRDefault="002A4186" w:rsidP="00400C12">
          <w:pPr>
            <w:spacing w:line="240" w:lineRule="auto"/>
            <w:rPr>
              <w:rFonts w:ascii="Arial Narrow" w:hAnsi="Arial Narrow"/>
            </w:rPr>
          </w:pPr>
          <w:r w:rsidRPr="00B96CDA">
            <w:rPr>
              <w:rFonts w:ascii="Arial Narrow" w:hAnsi="Arial Narrow"/>
              <w:sz w:val="20"/>
              <w:szCs w:val="20"/>
            </w:rPr>
            <w:fldChar w:fldCharType="end"/>
          </w:r>
        </w:p>
      </w:sdtContent>
    </w:sdt>
    <w:p w14:paraId="4B3C5CE5" w14:textId="622EA1BE" w:rsidR="002A4186" w:rsidRPr="00B96CDA" w:rsidRDefault="002A4186" w:rsidP="00585EBC">
      <w:pPr>
        <w:rPr>
          <w:rFonts w:ascii="Arial Narrow" w:hAnsi="Arial Narrow"/>
        </w:rPr>
      </w:pPr>
    </w:p>
    <w:p w14:paraId="13E357BF" w14:textId="77777777" w:rsidR="001926C7" w:rsidRPr="00B96CDA" w:rsidRDefault="001926C7" w:rsidP="00585EBC">
      <w:pPr>
        <w:rPr>
          <w:rFonts w:ascii="Arial Narrow" w:hAnsi="Arial Narrow"/>
        </w:rPr>
      </w:pPr>
    </w:p>
    <w:p w14:paraId="31662875" w14:textId="7F7CBB41" w:rsidR="002A4186" w:rsidRPr="00B96CDA" w:rsidRDefault="002A4186" w:rsidP="007B5CC5">
      <w:pPr>
        <w:pStyle w:val="Nagwek1"/>
        <w:spacing w:before="0"/>
        <w:jc w:val="center"/>
        <w:rPr>
          <w:rFonts w:ascii="Arial Narrow" w:hAnsi="Arial Narrow"/>
          <w:b/>
          <w:bCs/>
          <w:color w:val="auto"/>
        </w:rPr>
      </w:pPr>
      <w:bookmarkStart w:id="0" w:name="_Toc86780775"/>
      <w:r w:rsidRPr="00B96CDA">
        <w:rPr>
          <w:rFonts w:ascii="Arial Narrow" w:hAnsi="Arial Narrow"/>
          <w:b/>
          <w:bCs/>
          <w:color w:val="auto"/>
        </w:rPr>
        <w:lastRenderedPageBreak/>
        <w:t>Wykaz skrótów</w:t>
      </w:r>
      <w:bookmarkEnd w:id="0"/>
    </w:p>
    <w:p w14:paraId="0E143144" w14:textId="77777777" w:rsidR="007B5CC5" w:rsidRPr="00B96CDA" w:rsidRDefault="007B5CC5" w:rsidP="007B5CC5">
      <w:pPr>
        <w:rPr>
          <w:rFonts w:ascii="Arial Narrow" w:hAnsi="Arial Narrow" w:cs="Arial"/>
          <w:szCs w:val="24"/>
        </w:rPr>
      </w:pPr>
      <w:r w:rsidRPr="00B96CDA">
        <w:rPr>
          <w:rFonts w:ascii="Arial Narrow" w:hAnsi="Arial Narrow" w:cs="Arial"/>
          <w:b/>
          <w:szCs w:val="24"/>
        </w:rPr>
        <w:t>BEiŚ</w:t>
      </w:r>
      <w:r w:rsidRPr="00B96CDA">
        <w:rPr>
          <w:rFonts w:ascii="Arial Narrow" w:hAnsi="Arial Narrow" w:cs="Arial"/>
          <w:szCs w:val="24"/>
        </w:rPr>
        <w:t xml:space="preserve"> – Strategia „Bezpieczeństwo Energetyczne i Środowisko” </w:t>
      </w:r>
    </w:p>
    <w:p w14:paraId="37B2ABB6" w14:textId="77777777" w:rsidR="007B5CC5" w:rsidRPr="00B96CDA" w:rsidRDefault="007B5CC5" w:rsidP="007B5CC5">
      <w:pPr>
        <w:rPr>
          <w:rFonts w:ascii="Arial Narrow" w:hAnsi="Arial Narrow" w:cs="Arial"/>
          <w:szCs w:val="24"/>
        </w:rPr>
      </w:pPr>
      <w:r w:rsidRPr="00B96CDA">
        <w:rPr>
          <w:rFonts w:ascii="Arial Narrow" w:hAnsi="Arial Narrow" w:cs="Arial"/>
          <w:b/>
          <w:szCs w:val="24"/>
        </w:rPr>
        <w:t>DP</w:t>
      </w:r>
      <w:r w:rsidRPr="00B96CDA">
        <w:rPr>
          <w:rFonts w:ascii="Arial Narrow" w:hAnsi="Arial Narrow" w:cs="Arial"/>
          <w:szCs w:val="24"/>
        </w:rPr>
        <w:t xml:space="preserve"> - droga powiatowa </w:t>
      </w:r>
    </w:p>
    <w:p w14:paraId="5C722CD2" w14:textId="77777777" w:rsidR="007B5CC5" w:rsidRPr="00B96CDA" w:rsidRDefault="007B5CC5" w:rsidP="007B5CC5">
      <w:pPr>
        <w:rPr>
          <w:rFonts w:ascii="Arial Narrow" w:hAnsi="Arial Narrow" w:cs="Arial"/>
          <w:szCs w:val="24"/>
        </w:rPr>
      </w:pPr>
      <w:r w:rsidRPr="00B96CDA">
        <w:rPr>
          <w:rFonts w:ascii="Arial Narrow" w:hAnsi="Arial Narrow" w:cs="Arial"/>
          <w:b/>
          <w:szCs w:val="24"/>
        </w:rPr>
        <w:t>GIOŚ</w:t>
      </w:r>
      <w:r w:rsidRPr="00B96CDA">
        <w:rPr>
          <w:rFonts w:ascii="Arial Narrow" w:hAnsi="Arial Narrow" w:cs="Arial"/>
          <w:szCs w:val="24"/>
        </w:rPr>
        <w:t xml:space="preserve"> – Główny Inspektorat Ochrony Środowiska </w:t>
      </w:r>
    </w:p>
    <w:p w14:paraId="232E6DFA" w14:textId="77777777" w:rsidR="007B5CC5" w:rsidRPr="00B96CDA" w:rsidRDefault="007B5CC5" w:rsidP="007B5CC5">
      <w:pPr>
        <w:rPr>
          <w:rFonts w:ascii="Arial Narrow" w:hAnsi="Arial Narrow" w:cs="Arial"/>
          <w:szCs w:val="24"/>
        </w:rPr>
      </w:pPr>
      <w:r w:rsidRPr="00B96CDA">
        <w:rPr>
          <w:rFonts w:ascii="Arial Narrow" w:hAnsi="Arial Narrow" w:cs="Arial"/>
          <w:b/>
          <w:szCs w:val="24"/>
        </w:rPr>
        <w:t>GUS</w:t>
      </w:r>
      <w:r w:rsidRPr="00B96CDA">
        <w:rPr>
          <w:rFonts w:ascii="Arial Narrow" w:hAnsi="Arial Narrow" w:cs="Arial"/>
          <w:szCs w:val="24"/>
        </w:rPr>
        <w:t xml:space="preserve"> - Główny Urząd Statystyczny </w:t>
      </w:r>
    </w:p>
    <w:p w14:paraId="473DC2B2" w14:textId="77777777" w:rsidR="007B5CC5" w:rsidRPr="00B96CDA" w:rsidRDefault="007B5CC5" w:rsidP="007B5CC5">
      <w:pPr>
        <w:rPr>
          <w:rFonts w:ascii="Arial Narrow" w:hAnsi="Arial Narrow" w:cs="Arial"/>
          <w:szCs w:val="24"/>
        </w:rPr>
      </w:pPr>
      <w:r w:rsidRPr="00B96CDA">
        <w:rPr>
          <w:rFonts w:ascii="Arial Narrow" w:hAnsi="Arial Narrow" w:cs="Arial"/>
          <w:b/>
          <w:szCs w:val="24"/>
        </w:rPr>
        <w:t>GZWP</w:t>
      </w:r>
      <w:r w:rsidRPr="00B96CDA">
        <w:rPr>
          <w:rFonts w:ascii="Arial Narrow" w:hAnsi="Arial Narrow" w:cs="Arial"/>
          <w:szCs w:val="24"/>
        </w:rPr>
        <w:t xml:space="preserve"> - Główny Zbiornik Wód Podziemnych </w:t>
      </w:r>
    </w:p>
    <w:p w14:paraId="27630D51" w14:textId="77777777" w:rsidR="007B5CC5" w:rsidRPr="00B96CDA" w:rsidRDefault="007B5CC5" w:rsidP="007B5CC5">
      <w:pPr>
        <w:rPr>
          <w:rFonts w:ascii="Arial Narrow" w:hAnsi="Arial Narrow" w:cs="Arial"/>
          <w:szCs w:val="24"/>
        </w:rPr>
      </w:pPr>
      <w:r w:rsidRPr="00B96CDA">
        <w:rPr>
          <w:rFonts w:ascii="Arial Narrow" w:hAnsi="Arial Narrow" w:cs="Arial"/>
          <w:b/>
          <w:szCs w:val="24"/>
        </w:rPr>
        <w:t xml:space="preserve">JCWP </w:t>
      </w:r>
      <w:r w:rsidRPr="00B96CDA">
        <w:rPr>
          <w:rFonts w:ascii="Arial Narrow" w:hAnsi="Arial Narrow" w:cs="Arial"/>
          <w:szCs w:val="24"/>
        </w:rPr>
        <w:t xml:space="preserve">– jednolite części wód powierzchniowych </w:t>
      </w:r>
    </w:p>
    <w:p w14:paraId="1E02B06C" w14:textId="77777777" w:rsidR="007B5CC5" w:rsidRPr="00B96CDA" w:rsidRDefault="007B5CC5" w:rsidP="007B5CC5">
      <w:pPr>
        <w:rPr>
          <w:rFonts w:ascii="Arial Narrow" w:hAnsi="Arial Narrow" w:cs="Arial"/>
          <w:szCs w:val="24"/>
        </w:rPr>
      </w:pPr>
      <w:r w:rsidRPr="00B96CDA">
        <w:rPr>
          <w:rFonts w:ascii="Arial Narrow" w:hAnsi="Arial Narrow" w:cs="Arial"/>
          <w:b/>
          <w:szCs w:val="24"/>
        </w:rPr>
        <w:t>JCWPd</w:t>
      </w:r>
      <w:r w:rsidRPr="00B96CDA">
        <w:rPr>
          <w:rFonts w:ascii="Arial Narrow" w:hAnsi="Arial Narrow" w:cs="Arial"/>
          <w:szCs w:val="24"/>
        </w:rPr>
        <w:t xml:space="preserve"> – jednolite części wód podziemnych </w:t>
      </w:r>
    </w:p>
    <w:p w14:paraId="6836EA76" w14:textId="77777777" w:rsidR="007B5CC5" w:rsidRPr="00B96CDA" w:rsidRDefault="007B5CC5" w:rsidP="007B5CC5">
      <w:pPr>
        <w:rPr>
          <w:rFonts w:ascii="Arial Narrow" w:hAnsi="Arial Narrow" w:cs="Arial"/>
          <w:szCs w:val="24"/>
        </w:rPr>
      </w:pPr>
      <w:r w:rsidRPr="00B96CDA">
        <w:rPr>
          <w:rFonts w:ascii="Arial Narrow" w:hAnsi="Arial Narrow" w:cs="Arial"/>
          <w:b/>
          <w:szCs w:val="24"/>
        </w:rPr>
        <w:t xml:space="preserve">JST </w:t>
      </w:r>
      <w:r w:rsidRPr="00B96CDA">
        <w:rPr>
          <w:rFonts w:ascii="Arial Narrow" w:hAnsi="Arial Narrow" w:cs="Arial"/>
          <w:szCs w:val="24"/>
        </w:rPr>
        <w:t xml:space="preserve">– jednostka samorządu terytorialnego </w:t>
      </w:r>
    </w:p>
    <w:p w14:paraId="1DCD98CC" w14:textId="77777777" w:rsidR="007B5CC5" w:rsidRPr="00B96CDA" w:rsidRDefault="007B5CC5" w:rsidP="007B5CC5">
      <w:pPr>
        <w:jc w:val="left"/>
        <w:rPr>
          <w:rFonts w:ascii="Arial Narrow" w:hAnsi="Arial Narrow" w:cs="Arial"/>
          <w:szCs w:val="24"/>
        </w:rPr>
      </w:pPr>
      <w:r w:rsidRPr="00B96CDA">
        <w:rPr>
          <w:rFonts w:ascii="Arial Narrow" w:hAnsi="Arial Narrow" w:cs="Arial"/>
          <w:b/>
          <w:szCs w:val="24"/>
        </w:rPr>
        <w:t>KPGO 2022</w:t>
      </w:r>
      <w:r w:rsidRPr="00B96CDA">
        <w:rPr>
          <w:rFonts w:ascii="Arial Narrow" w:hAnsi="Arial Narrow" w:cs="Arial"/>
          <w:szCs w:val="24"/>
        </w:rPr>
        <w:t xml:space="preserve"> – Krajowy Plan Gospodarki Odpadami 2022</w:t>
      </w:r>
    </w:p>
    <w:p w14:paraId="736B7B1C" w14:textId="77777777" w:rsidR="007B5CC5" w:rsidRPr="00B96CDA" w:rsidRDefault="007B5CC5" w:rsidP="007B5CC5">
      <w:pPr>
        <w:jc w:val="left"/>
        <w:rPr>
          <w:rFonts w:ascii="Arial Narrow" w:hAnsi="Arial Narrow" w:cs="Arial"/>
          <w:szCs w:val="24"/>
        </w:rPr>
      </w:pPr>
      <w:r w:rsidRPr="00B96CDA">
        <w:rPr>
          <w:rFonts w:ascii="Arial Narrow" w:hAnsi="Arial Narrow" w:cs="Arial"/>
          <w:b/>
          <w:szCs w:val="24"/>
        </w:rPr>
        <w:t>PGW WP</w:t>
      </w:r>
      <w:r w:rsidRPr="00B96CDA">
        <w:rPr>
          <w:rFonts w:ascii="Arial Narrow" w:hAnsi="Arial Narrow" w:cs="Arial"/>
          <w:szCs w:val="24"/>
        </w:rPr>
        <w:t xml:space="preserve"> – Państwowe Gospodarstwo Wodne Wody Polskie  </w:t>
      </w:r>
      <w:r w:rsidRPr="00B96CDA">
        <w:rPr>
          <w:rFonts w:ascii="Arial Narrow" w:hAnsi="Arial Narrow" w:cs="Arial"/>
          <w:szCs w:val="24"/>
        </w:rPr>
        <w:br/>
      </w:r>
      <w:r w:rsidRPr="00B96CDA">
        <w:rPr>
          <w:rFonts w:ascii="Arial Narrow" w:hAnsi="Arial Narrow" w:cs="Arial"/>
          <w:b/>
          <w:szCs w:val="24"/>
        </w:rPr>
        <w:t xml:space="preserve">NFOŚiGW </w:t>
      </w:r>
      <w:r w:rsidRPr="00B96CDA">
        <w:rPr>
          <w:rFonts w:ascii="Arial Narrow" w:hAnsi="Arial Narrow" w:cs="Arial"/>
          <w:szCs w:val="24"/>
        </w:rPr>
        <w:t xml:space="preserve">- Narodowy Fundusz Ochrony Środowiska i Gospodarki Wodnej </w:t>
      </w:r>
      <w:r w:rsidRPr="00B96CDA">
        <w:rPr>
          <w:rFonts w:ascii="Arial Narrow" w:hAnsi="Arial Narrow" w:cs="Arial"/>
          <w:szCs w:val="24"/>
        </w:rPr>
        <w:br/>
      </w:r>
      <w:r w:rsidRPr="00B96CDA">
        <w:rPr>
          <w:rFonts w:ascii="Arial Narrow" w:hAnsi="Arial Narrow" w:cs="Arial"/>
          <w:b/>
          <w:szCs w:val="24"/>
        </w:rPr>
        <w:t xml:space="preserve">OZE </w:t>
      </w:r>
      <w:r w:rsidRPr="00B96CDA">
        <w:rPr>
          <w:rFonts w:ascii="Arial Narrow" w:hAnsi="Arial Narrow" w:cs="Arial"/>
          <w:szCs w:val="24"/>
        </w:rPr>
        <w:t xml:space="preserve">– Odnawialne Źródła Energii </w:t>
      </w:r>
    </w:p>
    <w:p w14:paraId="7D5ED96E" w14:textId="77777777" w:rsidR="007B5CC5" w:rsidRPr="00B96CDA" w:rsidRDefault="007B5CC5" w:rsidP="007B5CC5">
      <w:pPr>
        <w:jc w:val="left"/>
        <w:rPr>
          <w:rFonts w:ascii="Arial Narrow" w:hAnsi="Arial Narrow" w:cs="Arial"/>
          <w:szCs w:val="24"/>
        </w:rPr>
      </w:pPr>
      <w:r w:rsidRPr="00B96CDA">
        <w:rPr>
          <w:rFonts w:ascii="Arial Narrow" w:hAnsi="Arial Narrow" w:cs="Arial"/>
          <w:b/>
          <w:szCs w:val="24"/>
        </w:rPr>
        <w:t xml:space="preserve">PEM </w:t>
      </w:r>
      <w:r w:rsidRPr="00B96CDA">
        <w:rPr>
          <w:rFonts w:ascii="Arial Narrow" w:hAnsi="Arial Narrow" w:cs="Arial"/>
          <w:szCs w:val="24"/>
        </w:rPr>
        <w:t xml:space="preserve">- Promieniowanie elektromagnetyczne </w:t>
      </w:r>
    </w:p>
    <w:p w14:paraId="3AC83F55" w14:textId="77777777" w:rsidR="007B5CC5" w:rsidRPr="00B96CDA" w:rsidRDefault="007B5CC5" w:rsidP="007B5CC5">
      <w:pPr>
        <w:jc w:val="left"/>
        <w:rPr>
          <w:rFonts w:ascii="Arial Narrow" w:hAnsi="Arial Narrow" w:cs="Arial"/>
          <w:szCs w:val="24"/>
        </w:rPr>
      </w:pPr>
      <w:r w:rsidRPr="00B96CDA">
        <w:rPr>
          <w:rFonts w:ascii="Arial Narrow" w:hAnsi="Arial Narrow" w:cs="Arial"/>
          <w:b/>
          <w:szCs w:val="24"/>
        </w:rPr>
        <w:t>PEP</w:t>
      </w:r>
      <w:r w:rsidRPr="00B96CDA">
        <w:rPr>
          <w:rFonts w:ascii="Arial Narrow" w:hAnsi="Arial Narrow" w:cs="Arial"/>
          <w:szCs w:val="24"/>
        </w:rPr>
        <w:t xml:space="preserve"> - Polityka Ekologiczna Państwa </w:t>
      </w:r>
      <w:r w:rsidRPr="00B96CDA">
        <w:rPr>
          <w:rFonts w:ascii="Arial Narrow" w:hAnsi="Arial Narrow" w:cs="Arial"/>
          <w:szCs w:val="24"/>
        </w:rPr>
        <w:br/>
      </w:r>
      <w:r w:rsidRPr="00B96CDA">
        <w:rPr>
          <w:rFonts w:ascii="Arial Narrow" w:hAnsi="Arial Narrow" w:cs="Arial"/>
          <w:b/>
          <w:szCs w:val="24"/>
        </w:rPr>
        <w:t xml:space="preserve">PGN </w:t>
      </w:r>
      <w:r w:rsidRPr="00B96CDA">
        <w:rPr>
          <w:rFonts w:ascii="Arial Narrow" w:hAnsi="Arial Narrow" w:cs="Arial"/>
          <w:szCs w:val="24"/>
        </w:rPr>
        <w:t xml:space="preserve">– Program Gospodarki Niskoemisyjnej </w:t>
      </w:r>
      <w:r w:rsidRPr="00B96CDA">
        <w:rPr>
          <w:rFonts w:ascii="Arial Narrow" w:hAnsi="Arial Narrow" w:cs="Arial"/>
          <w:szCs w:val="24"/>
        </w:rPr>
        <w:br/>
      </w:r>
      <w:r w:rsidRPr="00B96CDA">
        <w:rPr>
          <w:rFonts w:ascii="Arial Narrow" w:hAnsi="Arial Narrow" w:cs="Arial"/>
          <w:b/>
          <w:szCs w:val="24"/>
        </w:rPr>
        <w:t xml:space="preserve">PIG </w:t>
      </w:r>
      <w:r w:rsidRPr="00B96CDA">
        <w:rPr>
          <w:rFonts w:ascii="Arial Narrow" w:hAnsi="Arial Narrow" w:cs="Arial"/>
          <w:szCs w:val="24"/>
        </w:rPr>
        <w:t xml:space="preserve">– Państwowy Instytut Geologiczny </w:t>
      </w:r>
      <w:r w:rsidRPr="00B96CDA">
        <w:rPr>
          <w:rFonts w:ascii="Arial Narrow" w:hAnsi="Arial Narrow" w:cs="Arial"/>
          <w:szCs w:val="24"/>
        </w:rPr>
        <w:br/>
      </w:r>
      <w:r w:rsidRPr="00B96CDA">
        <w:rPr>
          <w:rFonts w:ascii="Arial Narrow" w:hAnsi="Arial Narrow" w:cs="Arial"/>
          <w:b/>
          <w:szCs w:val="24"/>
        </w:rPr>
        <w:t>PM 10</w:t>
      </w:r>
      <w:r w:rsidRPr="00B96CDA">
        <w:rPr>
          <w:rFonts w:ascii="Arial Narrow" w:hAnsi="Arial Narrow" w:cs="Arial"/>
          <w:szCs w:val="24"/>
        </w:rPr>
        <w:t xml:space="preserve"> – frakcja pyłu zawieszonego o średnicach cząstek nieprzekraczających 10 mikrometrów</w:t>
      </w:r>
    </w:p>
    <w:p w14:paraId="2F3268C9" w14:textId="77777777" w:rsidR="007B5CC5" w:rsidRPr="00B96CDA" w:rsidRDefault="007B5CC5" w:rsidP="007B5CC5">
      <w:pPr>
        <w:jc w:val="left"/>
        <w:rPr>
          <w:rFonts w:ascii="Arial Narrow" w:hAnsi="Arial Narrow" w:cs="Arial"/>
          <w:szCs w:val="24"/>
        </w:rPr>
      </w:pPr>
      <w:r w:rsidRPr="00B96CDA">
        <w:rPr>
          <w:rFonts w:ascii="Arial Narrow" w:hAnsi="Arial Narrow" w:cs="Arial"/>
          <w:b/>
          <w:szCs w:val="24"/>
        </w:rPr>
        <w:t>PM 2,5</w:t>
      </w:r>
      <w:r w:rsidRPr="00B96CDA">
        <w:rPr>
          <w:rFonts w:ascii="Arial Narrow" w:hAnsi="Arial Narrow" w:cs="Arial"/>
          <w:szCs w:val="24"/>
        </w:rPr>
        <w:t xml:space="preserve"> – frakcja pyłu zawieszonego o średnicach cząstek nieprzekraczających 2,5 mikrometra </w:t>
      </w:r>
      <w:r w:rsidRPr="00B96CDA">
        <w:rPr>
          <w:rFonts w:ascii="Arial Narrow" w:hAnsi="Arial Narrow" w:cs="Arial"/>
          <w:szCs w:val="24"/>
        </w:rPr>
        <w:br/>
      </w:r>
      <w:r w:rsidRPr="00B96CDA">
        <w:rPr>
          <w:rFonts w:ascii="Arial Narrow" w:hAnsi="Arial Narrow" w:cs="Arial"/>
          <w:b/>
          <w:szCs w:val="24"/>
        </w:rPr>
        <w:t>POP</w:t>
      </w:r>
      <w:r w:rsidRPr="00B96CDA">
        <w:rPr>
          <w:rFonts w:ascii="Arial Narrow" w:hAnsi="Arial Narrow" w:cs="Arial"/>
          <w:szCs w:val="24"/>
        </w:rPr>
        <w:t xml:space="preserve"> - Program Ochrony Powietrza </w:t>
      </w:r>
    </w:p>
    <w:p w14:paraId="3BEAB6BE" w14:textId="77777777" w:rsidR="007B5CC5" w:rsidRPr="00B96CDA" w:rsidRDefault="007B5CC5" w:rsidP="007B5CC5">
      <w:pPr>
        <w:rPr>
          <w:rFonts w:ascii="Arial Narrow" w:hAnsi="Arial Narrow" w:cs="Arial"/>
          <w:szCs w:val="24"/>
        </w:rPr>
      </w:pPr>
      <w:r w:rsidRPr="00B96CDA">
        <w:rPr>
          <w:rFonts w:ascii="Arial Narrow" w:hAnsi="Arial Narrow" w:cs="Arial"/>
          <w:b/>
          <w:szCs w:val="24"/>
        </w:rPr>
        <w:t xml:space="preserve">RDOŚ </w:t>
      </w:r>
      <w:r w:rsidRPr="00B96CDA">
        <w:rPr>
          <w:rFonts w:ascii="Arial Narrow" w:hAnsi="Arial Narrow" w:cs="Arial"/>
          <w:szCs w:val="24"/>
        </w:rPr>
        <w:t xml:space="preserve">– Regionalna Dyrekcja Ochrony Środowiska </w:t>
      </w:r>
    </w:p>
    <w:p w14:paraId="36717B0E" w14:textId="77777777" w:rsidR="007B5CC5" w:rsidRPr="00B96CDA" w:rsidRDefault="007B5CC5" w:rsidP="007B5CC5">
      <w:pPr>
        <w:rPr>
          <w:rFonts w:ascii="Arial Narrow" w:hAnsi="Arial Narrow" w:cs="Arial"/>
          <w:szCs w:val="24"/>
          <w:lang w:val="en-US"/>
        </w:rPr>
      </w:pPr>
      <w:r w:rsidRPr="00B96CDA">
        <w:rPr>
          <w:rFonts w:ascii="Arial Narrow" w:hAnsi="Arial Narrow" w:cs="Arial"/>
          <w:b/>
          <w:szCs w:val="24"/>
        </w:rPr>
        <w:t xml:space="preserve">RDW </w:t>
      </w:r>
      <w:r w:rsidRPr="00B96CDA">
        <w:rPr>
          <w:rFonts w:ascii="Arial Narrow" w:hAnsi="Arial Narrow" w:cs="Arial"/>
          <w:szCs w:val="24"/>
        </w:rPr>
        <w:t xml:space="preserve">– Ramowa Dyrektywa Wodna REACH (ang. </w:t>
      </w:r>
      <w:r w:rsidRPr="00B96CDA">
        <w:rPr>
          <w:rFonts w:ascii="Arial Narrow" w:hAnsi="Arial Narrow" w:cs="Arial"/>
          <w:szCs w:val="24"/>
          <w:lang w:val="en-US"/>
        </w:rPr>
        <w:t xml:space="preserve">Registration, Evaluation and Authorisation of Chemicals) – Rozporządzenie Parlamentu Europejskiego I Rady (WE) nr 1907/2006 </w:t>
      </w:r>
    </w:p>
    <w:p w14:paraId="70849485" w14:textId="77777777" w:rsidR="007B5CC5" w:rsidRPr="00B96CDA" w:rsidRDefault="007B5CC5" w:rsidP="007B5CC5">
      <w:pPr>
        <w:rPr>
          <w:rFonts w:ascii="Arial Narrow" w:hAnsi="Arial Narrow" w:cs="Arial"/>
          <w:szCs w:val="24"/>
        </w:rPr>
      </w:pPr>
      <w:r w:rsidRPr="00B96CDA">
        <w:rPr>
          <w:rFonts w:ascii="Arial Narrow" w:hAnsi="Arial Narrow" w:cs="Arial"/>
          <w:b/>
          <w:szCs w:val="24"/>
        </w:rPr>
        <w:t>UE</w:t>
      </w:r>
      <w:r w:rsidRPr="00B96CDA">
        <w:rPr>
          <w:rFonts w:ascii="Arial Narrow" w:hAnsi="Arial Narrow" w:cs="Arial"/>
          <w:szCs w:val="24"/>
        </w:rPr>
        <w:t xml:space="preserve"> – Unia Europejska </w:t>
      </w:r>
    </w:p>
    <w:p w14:paraId="2942B37F" w14:textId="77777777" w:rsidR="007B5CC5" w:rsidRPr="00B96CDA" w:rsidRDefault="007B5CC5" w:rsidP="007B5CC5">
      <w:pPr>
        <w:rPr>
          <w:rFonts w:ascii="Arial Narrow" w:hAnsi="Arial Narrow" w:cs="Arial"/>
          <w:szCs w:val="24"/>
        </w:rPr>
      </w:pPr>
      <w:r w:rsidRPr="00B96CDA">
        <w:rPr>
          <w:rFonts w:ascii="Arial Narrow" w:hAnsi="Arial Narrow" w:cs="Arial"/>
          <w:b/>
          <w:szCs w:val="24"/>
        </w:rPr>
        <w:t>WFOŚiGW</w:t>
      </w:r>
      <w:r w:rsidRPr="00B96CDA">
        <w:rPr>
          <w:rFonts w:ascii="Arial Narrow" w:hAnsi="Arial Narrow" w:cs="Arial"/>
          <w:szCs w:val="24"/>
        </w:rPr>
        <w:t xml:space="preserve"> - Wojewódzki Fundusz Ochrony Środowiska i Gospodarki Wodnej </w:t>
      </w:r>
    </w:p>
    <w:p w14:paraId="7EECC84E" w14:textId="77777777" w:rsidR="007B5CC5" w:rsidRPr="00B96CDA" w:rsidRDefault="007B5CC5" w:rsidP="007B5CC5">
      <w:pPr>
        <w:rPr>
          <w:rFonts w:ascii="Arial Narrow" w:hAnsi="Arial Narrow" w:cs="Arial"/>
          <w:szCs w:val="24"/>
        </w:rPr>
      </w:pPr>
      <w:r w:rsidRPr="00B96CDA">
        <w:rPr>
          <w:rFonts w:ascii="Arial Narrow" w:hAnsi="Arial Narrow" w:cs="Arial"/>
          <w:b/>
          <w:szCs w:val="24"/>
        </w:rPr>
        <w:t>WIOŚ</w:t>
      </w:r>
      <w:r w:rsidRPr="00B96CDA">
        <w:rPr>
          <w:rFonts w:ascii="Arial Narrow" w:hAnsi="Arial Narrow" w:cs="Arial"/>
          <w:szCs w:val="24"/>
        </w:rPr>
        <w:t xml:space="preserve"> - Wojewódzki Inspektorat Ochrony Środowiska </w:t>
      </w:r>
    </w:p>
    <w:p w14:paraId="5CCD48E0" w14:textId="0D6916D8" w:rsidR="007B5CC5" w:rsidRPr="00B96CDA" w:rsidRDefault="00870245" w:rsidP="007B5CC5">
      <w:pPr>
        <w:rPr>
          <w:rFonts w:ascii="Arial Narrow" w:hAnsi="Arial Narrow" w:cs="Arial"/>
          <w:szCs w:val="24"/>
        </w:rPr>
      </w:pPr>
      <w:r w:rsidRPr="00B96CDA">
        <w:rPr>
          <w:rFonts w:ascii="Arial Narrow" w:hAnsi="Arial Narrow" w:cs="Arial"/>
          <w:b/>
          <w:szCs w:val="24"/>
        </w:rPr>
        <w:t>PGOWM</w:t>
      </w:r>
      <w:r w:rsidR="007B5CC5" w:rsidRPr="00B96CDA">
        <w:rPr>
          <w:rFonts w:ascii="Arial Narrow" w:hAnsi="Arial Narrow" w:cs="Arial"/>
          <w:b/>
          <w:szCs w:val="24"/>
        </w:rPr>
        <w:t xml:space="preserve"> 202</w:t>
      </w:r>
      <w:r w:rsidRPr="00B96CDA">
        <w:rPr>
          <w:rFonts w:ascii="Arial Narrow" w:hAnsi="Arial Narrow" w:cs="Arial"/>
          <w:b/>
          <w:szCs w:val="24"/>
        </w:rPr>
        <w:t>4</w:t>
      </w:r>
      <w:r w:rsidR="007B5CC5" w:rsidRPr="00B96CDA">
        <w:rPr>
          <w:rFonts w:ascii="Arial Narrow" w:hAnsi="Arial Narrow" w:cs="Arial"/>
          <w:szCs w:val="24"/>
        </w:rPr>
        <w:t xml:space="preserve"> – </w:t>
      </w:r>
      <w:r w:rsidRPr="00B96CDA">
        <w:rPr>
          <w:rFonts w:ascii="Arial Narrow" w:hAnsi="Arial Narrow"/>
          <w:bCs/>
        </w:rPr>
        <w:t>Plan Gospodarki Odpadami dla Województwa Mazowieckiego 2024</w:t>
      </w:r>
    </w:p>
    <w:p w14:paraId="4A71B2FC" w14:textId="77777777" w:rsidR="007B5CC5" w:rsidRPr="00B96CDA" w:rsidRDefault="007B5CC5" w:rsidP="007B5CC5">
      <w:pPr>
        <w:rPr>
          <w:rFonts w:ascii="Arial Narrow" w:hAnsi="Arial Narrow" w:cs="Arial"/>
          <w:szCs w:val="24"/>
        </w:rPr>
      </w:pPr>
      <w:r w:rsidRPr="00B96CDA">
        <w:rPr>
          <w:rFonts w:ascii="Arial Narrow" w:hAnsi="Arial Narrow" w:cs="Arial"/>
          <w:b/>
          <w:szCs w:val="24"/>
        </w:rPr>
        <w:t>t.j.</w:t>
      </w:r>
      <w:r w:rsidRPr="00B96CDA">
        <w:rPr>
          <w:rFonts w:ascii="Arial Narrow" w:hAnsi="Arial Narrow" w:cs="Arial"/>
          <w:szCs w:val="24"/>
        </w:rPr>
        <w:t xml:space="preserve"> – tekst jednolity</w:t>
      </w:r>
    </w:p>
    <w:p w14:paraId="06EC3FD2" w14:textId="77777777" w:rsidR="007B5CC5" w:rsidRPr="00B96CDA" w:rsidRDefault="007B5CC5" w:rsidP="007B5CC5">
      <w:pPr>
        <w:rPr>
          <w:rFonts w:ascii="Arial Narrow" w:hAnsi="Arial Narrow" w:cs="Arial"/>
          <w:szCs w:val="24"/>
        </w:rPr>
      </w:pPr>
      <w:r w:rsidRPr="00B96CDA">
        <w:rPr>
          <w:rFonts w:ascii="Arial Narrow" w:hAnsi="Arial Narrow" w:cs="Arial"/>
          <w:b/>
          <w:szCs w:val="24"/>
        </w:rPr>
        <w:t>b.d.</w:t>
      </w:r>
      <w:r w:rsidRPr="00B96CDA">
        <w:rPr>
          <w:rFonts w:ascii="Arial Narrow" w:hAnsi="Arial Narrow" w:cs="Arial"/>
          <w:szCs w:val="24"/>
        </w:rPr>
        <w:t xml:space="preserve"> – brak danych</w:t>
      </w:r>
    </w:p>
    <w:p w14:paraId="6F28AD6A" w14:textId="77777777" w:rsidR="00585EBC" w:rsidRPr="00B96CDA" w:rsidRDefault="00585EBC" w:rsidP="007B5CC5">
      <w:pPr>
        <w:jc w:val="left"/>
        <w:rPr>
          <w:rFonts w:ascii="Arial Narrow" w:hAnsi="Arial Narrow"/>
        </w:rPr>
      </w:pPr>
    </w:p>
    <w:p w14:paraId="4E7F7415" w14:textId="20284223" w:rsidR="002A4186" w:rsidRPr="00B96CDA" w:rsidRDefault="002A4186" w:rsidP="00585EBC">
      <w:pPr>
        <w:rPr>
          <w:rFonts w:ascii="Arial Narrow" w:hAnsi="Arial Narrow"/>
        </w:rPr>
      </w:pPr>
    </w:p>
    <w:p w14:paraId="0DD08500" w14:textId="77777777" w:rsidR="00B96CDA" w:rsidRDefault="00B96CDA">
      <w:pPr>
        <w:rPr>
          <w:rFonts w:ascii="Arial Narrow" w:eastAsiaTheme="majorEastAsia" w:hAnsi="Arial Narrow" w:cstheme="majorBidi"/>
          <w:b/>
          <w:bCs/>
          <w:sz w:val="28"/>
          <w:szCs w:val="28"/>
        </w:rPr>
      </w:pPr>
      <w:bookmarkStart w:id="1" w:name="_Toc86780743"/>
      <w:bookmarkStart w:id="2" w:name="_Toc86780776"/>
      <w:r>
        <w:rPr>
          <w:rFonts w:ascii="Arial Narrow" w:hAnsi="Arial Narrow"/>
          <w:b/>
          <w:bCs/>
          <w:sz w:val="28"/>
          <w:szCs w:val="28"/>
        </w:rPr>
        <w:br w:type="page"/>
      </w:r>
    </w:p>
    <w:p w14:paraId="11078177" w14:textId="704B24D2" w:rsidR="002A4186" w:rsidRPr="00B96CDA" w:rsidRDefault="00585EBC" w:rsidP="00585EBC">
      <w:pPr>
        <w:pStyle w:val="Nagwek1"/>
        <w:rPr>
          <w:rFonts w:ascii="Arial Narrow" w:hAnsi="Arial Narrow"/>
          <w:b/>
          <w:bCs/>
          <w:color w:val="auto"/>
          <w:sz w:val="28"/>
          <w:szCs w:val="28"/>
        </w:rPr>
      </w:pPr>
      <w:r w:rsidRPr="00B96CDA">
        <w:rPr>
          <w:rFonts w:ascii="Arial Narrow" w:hAnsi="Arial Narrow"/>
          <w:b/>
          <w:bCs/>
          <w:color w:val="auto"/>
          <w:sz w:val="28"/>
          <w:szCs w:val="28"/>
        </w:rPr>
        <w:lastRenderedPageBreak/>
        <w:t xml:space="preserve">1. </w:t>
      </w:r>
      <w:r w:rsidR="002A4186" w:rsidRPr="00B96CDA">
        <w:rPr>
          <w:rFonts w:ascii="Arial Narrow" w:hAnsi="Arial Narrow"/>
          <w:b/>
          <w:bCs/>
          <w:color w:val="auto"/>
          <w:sz w:val="28"/>
          <w:szCs w:val="28"/>
        </w:rPr>
        <w:t>Wstęp</w:t>
      </w:r>
      <w:bookmarkEnd w:id="1"/>
      <w:bookmarkEnd w:id="2"/>
    </w:p>
    <w:p w14:paraId="3728B2E3" w14:textId="729F4815" w:rsidR="002A4186" w:rsidRPr="00B96CDA" w:rsidRDefault="00400C12" w:rsidP="002847C9">
      <w:pPr>
        <w:pStyle w:val="Nagwek2"/>
        <w:rPr>
          <w:rFonts w:ascii="Arial Narrow" w:hAnsi="Arial Narrow"/>
        </w:rPr>
      </w:pPr>
      <w:bookmarkStart w:id="3" w:name="_Toc86780777"/>
      <w:r w:rsidRPr="00B96CDA">
        <w:rPr>
          <w:rFonts w:ascii="Arial Narrow" w:hAnsi="Arial Narrow"/>
        </w:rPr>
        <w:t xml:space="preserve">1.1. </w:t>
      </w:r>
      <w:r w:rsidR="002A4186" w:rsidRPr="00B96CDA">
        <w:rPr>
          <w:rFonts w:ascii="Arial Narrow" w:hAnsi="Arial Narrow"/>
        </w:rPr>
        <w:t>Podstawa prawna opracowania</w:t>
      </w:r>
      <w:bookmarkEnd w:id="3"/>
    </w:p>
    <w:p w14:paraId="06BDAABB" w14:textId="764D1DAB" w:rsidR="007158A3" w:rsidRPr="00B96CDA" w:rsidRDefault="002A4186" w:rsidP="00585EBC">
      <w:pPr>
        <w:pStyle w:val="Akapitzlist"/>
        <w:ind w:left="0" w:firstLine="709"/>
        <w:rPr>
          <w:rFonts w:ascii="Arial Narrow" w:hAnsi="Arial Narrow"/>
          <w:i/>
          <w:iCs/>
        </w:rPr>
      </w:pPr>
      <w:r w:rsidRPr="00B96CDA">
        <w:rPr>
          <w:rFonts w:ascii="Arial Narrow" w:hAnsi="Arial Narrow"/>
        </w:rPr>
        <w:t>Obowiązek wykonania Programu Ochrony Środowiska, wynika z ustawy z dnia 27 kwietnia 2001 r. prawo ochrony środowiska (Dz. U. z 202</w:t>
      </w:r>
      <w:r w:rsidR="0042757A" w:rsidRPr="00B96CDA">
        <w:rPr>
          <w:rFonts w:ascii="Arial Narrow" w:hAnsi="Arial Narrow"/>
        </w:rPr>
        <w:t>1</w:t>
      </w:r>
      <w:r w:rsidRPr="00B96CDA">
        <w:rPr>
          <w:rFonts w:ascii="Arial Narrow" w:hAnsi="Arial Narrow"/>
        </w:rPr>
        <w:t xml:space="preserve"> r., poz.</w:t>
      </w:r>
      <w:r w:rsidR="0042757A" w:rsidRPr="00B96CDA">
        <w:rPr>
          <w:rFonts w:ascii="Arial Narrow" w:hAnsi="Arial Narrow"/>
        </w:rPr>
        <w:t>1973</w:t>
      </w:r>
      <w:r w:rsidRPr="00B96CDA">
        <w:rPr>
          <w:rFonts w:ascii="Arial Narrow" w:hAnsi="Arial Narrow"/>
        </w:rPr>
        <w:t xml:space="preserve"> ze zm.). Zgodnie z art.14 ust. 1 </w:t>
      </w:r>
      <w:r w:rsidRPr="00B96CDA">
        <w:rPr>
          <w:rFonts w:ascii="Arial Narrow" w:hAnsi="Arial Narrow"/>
          <w:i/>
          <w:iCs/>
        </w:rPr>
        <w:t>,,Polityka ochrony środowiska jest prowadzon</w:t>
      </w:r>
      <w:r w:rsidR="00CC6D3E" w:rsidRPr="00B96CDA">
        <w:rPr>
          <w:rFonts w:ascii="Arial Narrow" w:hAnsi="Arial Narrow"/>
          <w:i/>
          <w:iCs/>
        </w:rPr>
        <w:t>a</w:t>
      </w:r>
      <w:r w:rsidRPr="00B96CDA">
        <w:rPr>
          <w:rFonts w:ascii="Arial Narrow" w:hAnsi="Arial Narrow"/>
          <w:i/>
          <w:iCs/>
        </w:rPr>
        <w:t xml:space="preserve"> na podstawie strategii rozwoju, programów i dokumentów programowych, o których mowa w ustawie z dnia 6 grudnia 2006 r. o zasadach prowadzenia polityki rozwoju (Dz. U. 2021 poz. 1057). 2. Polityka ochrony środowiska jest planowana również za pomocą wojewódzkich, powiatowych i gminnych programów ochrony środowiska.”</w:t>
      </w:r>
      <w:r w:rsidRPr="00B96CDA">
        <w:rPr>
          <w:rFonts w:ascii="Arial Narrow" w:hAnsi="Arial Narrow"/>
        </w:rPr>
        <w:t xml:space="preserve">. Artykuł 17 nakłada odpowiednio na </w:t>
      </w:r>
      <w:r w:rsidRPr="00B96CDA">
        <w:rPr>
          <w:rFonts w:ascii="Arial Narrow" w:hAnsi="Arial Narrow"/>
          <w:i/>
          <w:iCs/>
        </w:rPr>
        <w:t>organ wykonawczy województwa, powiatu i gminy, w celu realizacji polityki ochrony środowiska, sporządzenia odpowiedni</w:t>
      </w:r>
      <w:r w:rsidR="00CC6D3E" w:rsidRPr="00B96CDA">
        <w:rPr>
          <w:rFonts w:ascii="Arial Narrow" w:hAnsi="Arial Narrow"/>
          <w:i/>
          <w:iCs/>
        </w:rPr>
        <w:t>ch</w:t>
      </w:r>
      <w:r w:rsidRPr="00B96CDA">
        <w:rPr>
          <w:rFonts w:ascii="Arial Narrow" w:hAnsi="Arial Narrow"/>
          <w:i/>
          <w:iCs/>
        </w:rPr>
        <w:t xml:space="preserve"> wojewódzkich, powiatowych i gminnych programów ochrony środowiska, </w:t>
      </w:r>
      <w:r w:rsidR="007158A3" w:rsidRPr="00B96CDA">
        <w:rPr>
          <w:rFonts w:ascii="Arial Narrow" w:hAnsi="Arial Narrow"/>
          <w:i/>
          <w:iCs/>
        </w:rPr>
        <w:t>uwzględniając</w:t>
      </w:r>
      <w:r w:rsidRPr="00B96CDA">
        <w:rPr>
          <w:rFonts w:ascii="Arial Narrow" w:hAnsi="Arial Narrow"/>
          <w:i/>
          <w:iCs/>
        </w:rPr>
        <w:t xml:space="preserve"> cele zawarte</w:t>
      </w:r>
      <w:r w:rsidR="007158A3" w:rsidRPr="00B96CDA">
        <w:rPr>
          <w:rFonts w:ascii="Arial Narrow" w:hAnsi="Arial Narrow"/>
          <w:i/>
          <w:iCs/>
        </w:rPr>
        <w:t xml:space="preserve"> w strategiach, programach i dokumentach programowych, o których mowa w art. 14 ust. 1. </w:t>
      </w:r>
      <w:r w:rsidR="007158A3" w:rsidRPr="00B96CDA">
        <w:rPr>
          <w:rFonts w:ascii="Arial Narrow" w:hAnsi="Arial Narrow"/>
        </w:rPr>
        <w:t xml:space="preserve">Programy, o których mowa w art., 17 </w:t>
      </w:r>
      <w:r w:rsidR="007158A3" w:rsidRPr="00B96CDA">
        <w:rPr>
          <w:rFonts w:ascii="Arial Narrow" w:hAnsi="Arial Narrow"/>
          <w:i/>
          <w:iCs/>
        </w:rPr>
        <w:t xml:space="preserve">uchwala odpowiednio sejmik województwa, rada powiatu albo rada gminy. </w:t>
      </w:r>
      <w:r w:rsidR="007158A3" w:rsidRPr="00B96CDA">
        <w:rPr>
          <w:rFonts w:ascii="Arial Narrow" w:hAnsi="Arial Narrow"/>
        </w:rPr>
        <w:t xml:space="preserve">Artykuł 18 ust. 2 wskazuje organowi wykonawczemu, iż </w:t>
      </w:r>
      <w:r w:rsidR="007158A3" w:rsidRPr="00B96CDA">
        <w:rPr>
          <w:rFonts w:ascii="Arial Narrow" w:hAnsi="Arial Narrow"/>
          <w:i/>
          <w:iCs/>
        </w:rPr>
        <w:t>co 2 lata sporządzane powinny być raporty z wykonania programu.</w:t>
      </w:r>
    </w:p>
    <w:p w14:paraId="0B41FE2B" w14:textId="0F9F99D9" w:rsidR="007158A3" w:rsidRPr="00B96CDA" w:rsidRDefault="007158A3" w:rsidP="00585EBC">
      <w:pPr>
        <w:pStyle w:val="Akapitzlist"/>
        <w:ind w:left="0" w:firstLine="709"/>
        <w:rPr>
          <w:rFonts w:ascii="Arial Narrow" w:hAnsi="Arial Narrow"/>
        </w:rPr>
      </w:pPr>
      <w:r w:rsidRPr="00B96CDA">
        <w:rPr>
          <w:rFonts w:ascii="Arial Narrow" w:hAnsi="Arial Narrow"/>
        </w:rPr>
        <w:t xml:space="preserve">Niniejszy Program spełnia zapisy zawarte w ,,Wytycznych do opracowania wojewódzkich, powiatowych i gminnych programów ochrony środowiska” wydanych przez Ministerstwo Środowiska w 2015r. </w:t>
      </w:r>
    </w:p>
    <w:p w14:paraId="78DDC3B7" w14:textId="1A095AE3" w:rsidR="007158A3" w:rsidRPr="00B96CDA" w:rsidRDefault="007158A3" w:rsidP="00585EBC">
      <w:pPr>
        <w:pStyle w:val="Akapitzlist"/>
        <w:ind w:left="0" w:firstLine="709"/>
        <w:rPr>
          <w:rFonts w:ascii="Arial Narrow" w:hAnsi="Arial Narrow"/>
        </w:rPr>
      </w:pPr>
      <w:r w:rsidRPr="00B96CDA">
        <w:rPr>
          <w:rFonts w:ascii="Arial Narrow" w:hAnsi="Arial Narrow"/>
        </w:rPr>
        <w:t>Źródła danych wykorzystanych podczas opracowania:</w:t>
      </w:r>
    </w:p>
    <w:p w14:paraId="2A1A0321" w14:textId="7F378F51" w:rsidR="007B5CC5" w:rsidRPr="00B96CDA" w:rsidRDefault="007B5CC5" w:rsidP="00C602AD">
      <w:pPr>
        <w:pStyle w:val="Akapitzlist"/>
        <w:numPr>
          <w:ilvl w:val="0"/>
          <w:numId w:val="51"/>
        </w:numPr>
        <w:spacing w:before="240"/>
        <w:rPr>
          <w:rFonts w:ascii="Arial Narrow" w:hAnsi="Arial Narrow"/>
        </w:rPr>
      </w:pPr>
      <w:r w:rsidRPr="00B96CDA">
        <w:rPr>
          <w:rFonts w:ascii="Arial Narrow" w:hAnsi="Arial Narrow"/>
        </w:rPr>
        <w:t>Urząd Miejski w Żelechowie;</w:t>
      </w:r>
    </w:p>
    <w:p w14:paraId="42F6D2CB" w14:textId="7AD162E6" w:rsidR="007B5CC5" w:rsidRPr="00B96CDA" w:rsidRDefault="007B5CC5" w:rsidP="00C602AD">
      <w:pPr>
        <w:pStyle w:val="Akapitzlist"/>
        <w:numPr>
          <w:ilvl w:val="0"/>
          <w:numId w:val="51"/>
        </w:numPr>
        <w:spacing w:before="240"/>
        <w:rPr>
          <w:rFonts w:ascii="Arial Narrow" w:hAnsi="Arial Narrow"/>
        </w:rPr>
      </w:pPr>
      <w:r w:rsidRPr="00B96CDA">
        <w:rPr>
          <w:rFonts w:ascii="Arial Narrow" w:hAnsi="Arial Narrow"/>
        </w:rPr>
        <w:t>Wojewódzki Inspektorat Ochrony Środowiska w Warszawie;</w:t>
      </w:r>
    </w:p>
    <w:p w14:paraId="12018C5E" w14:textId="77777777" w:rsidR="007B5CC5" w:rsidRPr="00B96CDA" w:rsidRDefault="007B5CC5" w:rsidP="00C602AD">
      <w:pPr>
        <w:pStyle w:val="Akapitzlist"/>
        <w:numPr>
          <w:ilvl w:val="0"/>
          <w:numId w:val="51"/>
        </w:numPr>
        <w:spacing w:before="240"/>
        <w:rPr>
          <w:rFonts w:ascii="Arial Narrow" w:hAnsi="Arial Narrow"/>
        </w:rPr>
      </w:pPr>
      <w:r w:rsidRPr="00B96CDA">
        <w:rPr>
          <w:rFonts w:ascii="Arial Narrow" w:hAnsi="Arial Narrow"/>
        </w:rPr>
        <w:t>Generalny Inspektorat Ochrony Środowiska;</w:t>
      </w:r>
    </w:p>
    <w:p w14:paraId="6072A4B9" w14:textId="21971D62" w:rsidR="007B5CC5" w:rsidRPr="00B96CDA" w:rsidRDefault="007B5CC5" w:rsidP="00C602AD">
      <w:pPr>
        <w:pStyle w:val="Akapitzlist"/>
        <w:numPr>
          <w:ilvl w:val="0"/>
          <w:numId w:val="51"/>
        </w:numPr>
        <w:spacing w:before="240"/>
        <w:rPr>
          <w:rFonts w:ascii="Arial Narrow" w:hAnsi="Arial Narrow"/>
        </w:rPr>
      </w:pPr>
      <w:r w:rsidRPr="00B96CDA">
        <w:rPr>
          <w:rFonts w:ascii="Arial Narrow" w:hAnsi="Arial Narrow"/>
        </w:rPr>
        <w:t>Regionalna Dyrekcja Ochrony Środowiska w Warszawie;</w:t>
      </w:r>
    </w:p>
    <w:p w14:paraId="205E7341" w14:textId="590F60E4" w:rsidR="007B5CC5" w:rsidRPr="00B96CDA" w:rsidRDefault="007B5CC5" w:rsidP="00C602AD">
      <w:pPr>
        <w:pStyle w:val="Akapitzlist"/>
        <w:numPr>
          <w:ilvl w:val="0"/>
          <w:numId w:val="51"/>
        </w:numPr>
        <w:spacing w:before="240"/>
        <w:rPr>
          <w:rFonts w:ascii="Arial Narrow" w:hAnsi="Arial Narrow"/>
        </w:rPr>
      </w:pPr>
      <w:r w:rsidRPr="00B96CDA">
        <w:rPr>
          <w:rFonts w:ascii="Arial Narrow" w:hAnsi="Arial Narrow"/>
        </w:rPr>
        <w:t>Główny Urząd Statystyczny</w:t>
      </w:r>
      <w:r w:rsidR="0042757A" w:rsidRPr="00B96CDA">
        <w:rPr>
          <w:rFonts w:ascii="Arial Narrow" w:hAnsi="Arial Narrow"/>
        </w:rPr>
        <w:t>.</w:t>
      </w:r>
    </w:p>
    <w:p w14:paraId="4CC2EA45" w14:textId="77777777" w:rsidR="007B5CC5" w:rsidRPr="00B96CDA" w:rsidRDefault="007B5CC5" w:rsidP="007B5CC5">
      <w:pPr>
        <w:pStyle w:val="Akapitzlist"/>
        <w:spacing w:before="240"/>
        <w:rPr>
          <w:rFonts w:ascii="Arial Narrow" w:hAnsi="Arial Narrow"/>
        </w:rPr>
      </w:pPr>
    </w:p>
    <w:p w14:paraId="4F9E4AE6" w14:textId="0D60A91B" w:rsidR="007158A3" w:rsidRPr="00B96CDA" w:rsidRDefault="00400C12" w:rsidP="002847C9">
      <w:pPr>
        <w:pStyle w:val="Nagwek2"/>
        <w:rPr>
          <w:rFonts w:ascii="Arial Narrow" w:hAnsi="Arial Narrow"/>
        </w:rPr>
      </w:pPr>
      <w:bookmarkStart w:id="4" w:name="_Toc86780778"/>
      <w:r w:rsidRPr="00B96CDA">
        <w:rPr>
          <w:rFonts w:ascii="Arial Narrow" w:hAnsi="Arial Narrow"/>
        </w:rPr>
        <w:t>1.2.</w:t>
      </w:r>
      <w:r w:rsidR="007158A3" w:rsidRPr="00B96CDA">
        <w:rPr>
          <w:rFonts w:ascii="Arial Narrow" w:hAnsi="Arial Narrow"/>
        </w:rPr>
        <w:t xml:space="preserve"> Cel opracowania</w:t>
      </w:r>
      <w:bookmarkEnd w:id="4"/>
    </w:p>
    <w:p w14:paraId="35EF2FA1" w14:textId="2C2DD604" w:rsidR="00585EBC" w:rsidRPr="00B96CDA" w:rsidRDefault="007158A3" w:rsidP="00682771">
      <w:pPr>
        <w:rPr>
          <w:rFonts w:ascii="Arial Narrow" w:hAnsi="Arial Narrow"/>
        </w:rPr>
      </w:pPr>
      <w:r w:rsidRPr="00B96CDA">
        <w:rPr>
          <w:rFonts w:ascii="Arial Narrow" w:hAnsi="Arial Narrow"/>
        </w:rPr>
        <w:tab/>
        <w:t xml:space="preserve">Nadrzędnym celem opracowania </w:t>
      </w:r>
      <w:r w:rsidR="00682771" w:rsidRPr="00B96CDA">
        <w:rPr>
          <w:rFonts w:ascii="Arial Narrow" w:hAnsi="Arial Narrow"/>
        </w:rPr>
        <w:t>,,Programu Ochrony Środowiska dla Gminy Żelechów na lata 2022-2026 z perspektywą do 2030 r.’’</w:t>
      </w:r>
      <w:r w:rsidRPr="00B96CDA">
        <w:rPr>
          <w:rFonts w:ascii="Arial Narrow" w:hAnsi="Arial Narrow"/>
        </w:rPr>
        <w:t xml:space="preserve"> (w skrócie POŚ) jest przeprowadzenie analizy obecnego stanu środowiska naturalnego Gminy oraz określenie kierunków działań bieżących i długofalowych samorządu w zakresie ochrony środowiska. Ochrona środowiska powinna być zagadnieniem spójnym z całością działań realizowanych przez Gminę. Naczelną zasadą, która powinna być przyjęta w działaniach zmierzających do zdrowego i przyjaznego środowiska, jest zasada zrównoważonego rozwoju. Oznacza ona taki rozwój, który zaspokaja potrzeby obecnego pokolenia, nie ograniczając możliwości realizacji potrzeb przyszłych pokoleń. Zrównoważony rozwój oznacza prowadzenie szerokiej działalności gospodarczej i społecznej przy jednoczesnym ograniczaniu lub eliminowaniu degradacji środowiska naturalnego ora</w:t>
      </w:r>
      <w:r w:rsidR="00CC6D3E" w:rsidRPr="00B96CDA">
        <w:rPr>
          <w:rFonts w:ascii="Arial Narrow" w:hAnsi="Arial Narrow"/>
        </w:rPr>
        <w:t>z</w:t>
      </w:r>
      <w:r w:rsidRPr="00B96CDA">
        <w:rPr>
          <w:rFonts w:ascii="Arial Narrow" w:hAnsi="Arial Narrow"/>
        </w:rPr>
        <w:t xml:space="preserve"> na podejmowaniu działań zmierzających do rewitalizacji zniszczonych elementów środowiska. Według założeń przedstawionych w niniejszym opracowaniu, sporządzenie Programu doprowadzi do poprawy stanu środowiska naturalnego, efektywnego zarządzania środowiskiem, zapewni skuteczne mechani</w:t>
      </w:r>
      <w:r w:rsidR="00585EBC" w:rsidRPr="00B96CDA">
        <w:rPr>
          <w:rFonts w:ascii="Arial Narrow" w:hAnsi="Arial Narrow"/>
        </w:rPr>
        <w:t xml:space="preserve">zmy </w:t>
      </w:r>
      <w:r w:rsidRPr="00B96CDA">
        <w:rPr>
          <w:rFonts w:ascii="Arial Narrow" w:hAnsi="Arial Narrow"/>
        </w:rPr>
        <w:t>chroniące środowisko przez degradacją, a także stworzy warunki dla wdrożenia wymaga</w:t>
      </w:r>
      <w:r w:rsidR="00CC6D3E" w:rsidRPr="00B96CDA">
        <w:rPr>
          <w:rFonts w:ascii="Arial Narrow" w:hAnsi="Arial Narrow"/>
        </w:rPr>
        <w:t>ń</w:t>
      </w:r>
      <w:r w:rsidRPr="00B96CDA">
        <w:rPr>
          <w:rFonts w:ascii="Arial Narrow" w:hAnsi="Arial Narrow"/>
        </w:rPr>
        <w:t xml:space="preserve"> obowiązującego w tym zakresie prawa.</w:t>
      </w:r>
    </w:p>
    <w:p w14:paraId="7115445D" w14:textId="38106D10" w:rsidR="00585EBC" w:rsidRPr="00B96CDA" w:rsidRDefault="00585EBC" w:rsidP="002C5122">
      <w:pPr>
        <w:pStyle w:val="Nagwek1"/>
        <w:rPr>
          <w:rFonts w:ascii="Arial Narrow" w:hAnsi="Arial Narrow"/>
          <w:b/>
          <w:bCs/>
          <w:color w:val="auto"/>
          <w:sz w:val="28"/>
          <w:szCs w:val="28"/>
        </w:rPr>
      </w:pPr>
      <w:bookmarkStart w:id="5" w:name="_Toc86780779"/>
      <w:r w:rsidRPr="00B96CDA">
        <w:rPr>
          <w:rFonts w:ascii="Arial Narrow" w:hAnsi="Arial Narrow"/>
          <w:b/>
          <w:bCs/>
          <w:color w:val="auto"/>
          <w:sz w:val="28"/>
          <w:szCs w:val="28"/>
        </w:rPr>
        <w:lastRenderedPageBreak/>
        <w:t>2. Streszczenie</w:t>
      </w:r>
      <w:bookmarkEnd w:id="5"/>
    </w:p>
    <w:p w14:paraId="6934C82A" w14:textId="3A4B81C3" w:rsidR="00585EBC" w:rsidRPr="00B96CDA" w:rsidRDefault="00585EBC" w:rsidP="002C5122">
      <w:pPr>
        <w:rPr>
          <w:rFonts w:ascii="Arial Narrow" w:hAnsi="Arial Narrow"/>
        </w:rPr>
      </w:pPr>
      <w:r w:rsidRPr="00B96CDA">
        <w:rPr>
          <w:rFonts w:ascii="Arial Narrow" w:hAnsi="Arial Narrow"/>
        </w:rPr>
        <w:tab/>
        <w:t xml:space="preserve">Przedmiotem niniejszego opracowania jest </w:t>
      </w:r>
      <w:r w:rsidR="00682771" w:rsidRPr="00B96CDA">
        <w:rPr>
          <w:rFonts w:ascii="Arial Narrow" w:hAnsi="Arial Narrow"/>
        </w:rPr>
        <w:t xml:space="preserve">,,Program Ochrony Środowiska dla Gminy Żelechów na lata 2022-2026 z perspektywą do 2030 r.’’ </w:t>
      </w:r>
      <w:r w:rsidR="00CC40D5" w:rsidRPr="00B96CDA">
        <w:rPr>
          <w:rFonts w:ascii="Arial Narrow" w:hAnsi="Arial Narrow"/>
        </w:rPr>
        <w:t>Zakres opracowania obejmuje:</w:t>
      </w:r>
    </w:p>
    <w:p w14:paraId="2182A6B1" w14:textId="5936A6DF" w:rsidR="00CC40D5" w:rsidRPr="00B96CDA" w:rsidRDefault="00CC40D5" w:rsidP="00C602AD">
      <w:pPr>
        <w:pStyle w:val="Akapitzlist"/>
        <w:numPr>
          <w:ilvl w:val="0"/>
          <w:numId w:val="1"/>
        </w:numPr>
        <w:rPr>
          <w:rFonts w:ascii="Arial Narrow" w:hAnsi="Arial Narrow"/>
        </w:rPr>
      </w:pPr>
      <w:r w:rsidRPr="00B96CDA">
        <w:rPr>
          <w:rFonts w:ascii="Arial Narrow" w:hAnsi="Arial Narrow"/>
        </w:rPr>
        <w:t>Cele ekologiczne</w:t>
      </w:r>
    </w:p>
    <w:p w14:paraId="20ACA3C9" w14:textId="0DF26B8D" w:rsidR="00CC40D5" w:rsidRPr="00B96CDA" w:rsidRDefault="00CC40D5" w:rsidP="00C602AD">
      <w:pPr>
        <w:pStyle w:val="Akapitzlist"/>
        <w:numPr>
          <w:ilvl w:val="0"/>
          <w:numId w:val="1"/>
        </w:numPr>
        <w:rPr>
          <w:rFonts w:ascii="Arial Narrow" w:hAnsi="Arial Narrow"/>
        </w:rPr>
      </w:pPr>
      <w:r w:rsidRPr="00B96CDA">
        <w:rPr>
          <w:rFonts w:ascii="Arial Narrow" w:hAnsi="Arial Narrow"/>
        </w:rPr>
        <w:t>Priorytety ekologiczne</w:t>
      </w:r>
    </w:p>
    <w:p w14:paraId="2814B9EB" w14:textId="0C4027F2" w:rsidR="00CC40D5" w:rsidRPr="00B96CDA" w:rsidRDefault="00CC40D5" w:rsidP="00C602AD">
      <w:pPr>
        <w:pStyle w:val="Akapitzlist"/>
        <w:numPr>
          <w:ilvl w:val="0"/>
          <w:numId w:val="1"/>
        </w:numPr>
        <w:rPr>
          <w:rFonts w:ascii="Arial Narrow" w:hAnsi="Arial Narrow"/>
        </w:rPr>
      </w:pPr>
      <w:r w:rsidRPr="00B96CDA">
        <w:rPr>
          <w:rFonts w:ascii="Arial Narrow" w:hAnsi="Arial Narrow"/>
        </w:rPr>
        <w:t>Poziomy celów długoterminowych</w:t>
      </w:r>
    </w:p>
    <w:p w14:paraId="14492324" w14:textId="7702F168" w:rsidR="00CC40D5" w:rsidRPr="00B96CDA" w:rsidRDefault="00CC40D5" w:rsidP="00C602AD">
      <w:pPr>
        <w:pStyle w:val="Akapitzlist"/>
        <w:numPr>
          <w:ilvl w:val="0"/>
          <w:numId w:val="1"/>
        </w:numPr>
        <w:rPr>
          <w:rFonts w:ascii="Arial Narrow" w:hAnsi="Arial Narrow"/>
        </w:rPr>
      </w:pPr>
      <w:r w:rsidRPr="00B96CDA">
        <w:rPr>
          <w:rFonts w:ascii="Arial Narrow" w:hAnsi="Arial Narrow"/>
        </w:rPr>
        <w:t>Rodzaj i harmonogram działań proekologicznych</w:t>
      </w:r>
    </w:p>
    <w:p w14:paraId="46F415F2" w14:textId="6CEC863D" w:rsidR="00CC40D5" w:rsidRPr="00B96CDA" w:rsidRDefault="00CC40D5" w:rsidP="00C602AD">
      <w:pPr>
        <w:pStyle w:val="Akapitzlist"/>
        <w:numPr>
          <w:ilvl w:val="0"/>
          <w:numId w:val="1"/>
        </w:numPr>
        <w:rPr>
          <w:rFonts w:ascii="Arial Narrow" w:hAnsi="Arial Narrow"/>
        </w:rPr>
      </w:pPr>
      <w:r w:rsidRPr="00B96CDA">
        <w:rPr>
          <w:rFonts w:ascii="Arial Narrow" w:hAnsi="Arial Narrow"/>
        </w:rPr>
        <w:t>Środki niezbędne do osiągnięcia celów, w tym mechanizmy prawno-ekonomiczne i środki finansowe.</w:t>
      </w:r>
    </w:p>
    <w:p w14:paraId="48E6B537" w14:textId="469BFE2B" w:rsidR="00CC40D5" w:rsidRPr="00B96CDA" w:rsidRDefault="00CC40D5" w:rsidP="00682771">
      <w:pPr>
        <w:ind w:firstLine="708"/>
        <w:rPr>
          <w:rFonts w:ascii="Arial Narrow" w:hAnsi="Arial Narrow"/>
        </w:rPr>
      </w:pPr>
      <w:r w:rsidRPr="00B96CDA">
        <w:rPr>
          <w:rFonts w:ascii="Arial Narrow" w:hAnsi="Arial Narrow"/>
        </w:rPr>
        <w:t>Sposób oraz forma sporządzenia Programów Ochrony Środowiska (POŚ) jest zgodna z przyjętymi ,,Wytycznymi do opracowania wojewódzkich, powiatowych i gminnych programów ochrony środowiska” opracowanymi przez Ministerstwo Środowiska w 2015 roku.</w:t>
      </w:r>
    </w:p>
    <w:p w14:paraId="6972986D" w14:textId="4DB300BE" w:rsidR="00CC40D5" w:rsidRPr="00B96CDA" w:rsidRDefault="00CC40D5" w:rsidP="00682771">
      <w:pPr>
        <w:ind w:firstLine="708"/>
        <w:rPr>
          <w:rFonts w:ascii="Arial Narrow" w:hAnsi="Arial Narrow"/>
        </w:rPr>
      </w:pPr>
      <w:r w:rsidRPr="00B96CDA">
        <w:rPr>
          <w:rFonts w:ascii="Arial Narrow" w:hAnsi="Arial Narrow"/>
        </w:rPr>
        <w:t xml:space="preserve">Według ,,Wytycznych”, w POŚ przyjęte rozwiązania muszą uwzględniać w </w:t>
      </w:r>
      <w:r w:rsidR="009433B5" w:rsidRPr="00B96CDA">
        <w:rPr>
          <w:rFonts w:ascii="Arial Narrow" w:hAnsi="Arial Narrow"/>
        </w:rPr>
        <w:t>pierwszym rzędzie, działania prowadzące do zrównoważonego gospodarowania zasobami środowiska, poprawy stanu środowiska, poprawy jakości powietrza, zapewnieni</w:t>
      </w:r>
      <w:r w:rsidR="00CC6D3E" w:rsidRPr="00B96CDA">
        <w:rPr>
          <w:rFonts w:ascii="Arial Narrow" w:hAnsi="Arial Narrow"/>
        </w:rPr>
        <w:t>a</w:t>
      </w:r>
      <w:r w:rsidR="009433B5" w:rsidRPr="00B96CDA">
        <w:rPr>
          <w:rFonts w:ascii="Arial Narrow" w:hAnsi="Arial Narrow"/>
        </w:rPr>
        <w:t xml:space="preserve"> racjonalnej gospodarki odpadami i gospodarki wodno-ściekowej, przeciwdziałania zmianom klimatu i adaptacji do nich, zapobiegania klęskom żywiołowym oraz do zwiększenia bezpieczeństwa powodziowego mieszkańców.</w:t>
      </w:r>
    </w:p>
    <w:p w14:paraId="7B7B7771" w14:textId="4A2E1E85" w:rsidR="009433B5" w:rsidRPr="00B96CDA" w:rsidRDefault="009433B5" w:rsidP="000B6595">
      <w:pPr>
        <w:ind w:firstLine="708"/>
        <w:rPr>
          <w:rFonts w:ascii="Arial Narrow" w:hAnsi="Arial Narrow"/>
        </w:rPr>
      </w:pPr>
      <w:r w:rsidRPr="00B96CDA">
        <w:rPr>
          <w:rFonts w:ascii="Arial Narrow" w:hAnsi="Arial Narrow"/>
        </w:rPr>
        <w:t>Program został napisany w sposób zwięzły i prosty, w celu łatwiejszego odbioru. Zawarte informacje, cele i zadania są spójne z dokumentami strategicznymi i programowymi.</w:t>
      </w:r>
      <w:r w:rsidR="000B6595" w:rsidRPr="00B96CDA">
        <w:rPr>
          <w:rFonts w:ascii="Arial Narrow" w:hAnsi="Arial Narrow"/>
        </w:rPr>
        <w:t xml:space="preserve"> </w:t>
      </w:r>
      <w:r w:rsidR="00072668" w:rsidRPr="00B96CDA">
        <w:rPr>
          <w:rFonts w:ascii="Arial Narrow" w:hAnsi="Arial Narrow"/>
        </w:rPr>
        <w:t xml:space="preserve">Przeprowadzono także analizę danych ogólnodostępnych w Urzędzie </w:t>
      </w:r>
      <w:r w:rsidR="00F34CEF">
        <w:rPr>
          <w:rFonts w:ascii="Arial Narrow" w:hAnsi="Arial Narrow"/>
        </w:rPr>
        <w:t>Miejskim w Żelechowie</w:t>
      </w:r>
      <w:r w:rsidR="00072668" w:rsidRPr="00B96CDA">
        <w:rPr>
          <w:rFonts w:ascii="Arial Narrow" w:hAnsi="Arial Narrow"/>
        </w:rPr>
        <w:t>, w celu wykonania analizy SWOT, odnośnie każdego z obszarów interwencji</w:t>
      </w:r>
      <w:r w:rsidRPr="00B96CDA">
        <w:rPr>
          <w:rFonts w:ascii="Arial Narrow" w:hAnsi="Arial Narrow"/>
        </w:rPr>
        <w:t>. Na podstawie załączników zawartych w ,,Wytycznych” określono opis obszarów interwencji, kierunk</w:t>
      </w:r>
      <w:r w:rsidR="00CC6D3E" w:rsidRPr="00B96CDA">
        <w:rPr>
          <w:rFonts w:ascii="Arial Narrow" w:hAnsi="Arial Narrow"/>
          <w:strike/>
        </w:rPr>
        <w:t>i</w:t>
      </w:r>
      <w:r w:rsidRPr="00B96CDA">
        <w:rPr>
          <w:rFonts w:ascii="Arial Narrow" w:hAnsi="Arial Narrow"/>
        </w:rPr>
        <w:t xml:space="preserve"> </w:t>
      </w:r>
      <w:r w:rsidR="000B6595" w:rsidRPr="00B96CDA">
        <w:rPr>
          <w:rFonts w:ascii="Arial Narrow" w:hAnsi="Arial Narrow"/>
        </w:rPr>
        <w:t>i</w:t>
      </w:r>
      <w:r w:rsidRPr="00B96CDA">
        <w:rPr>
          <w:rFonts w:ascii="Arial Narrow" w:hAnsi="Arial Narrow"/>
        </w:rPr>
        <w:t xml:space="preserve"> zadania wraz ze wskaźnikami oraz harmonogramem realizacji</w:t>
      </w:r>
      <w:r w:rsidR="000B6595" w:rsidRPr="00B96CDA">
        <w:rPr>
          <w:rFonts w:ascii="Arial Narrow" w:hAnsi="Arial Narrow"/>
        </w:rPr>
        <w:t xml:space="preserve"> wraz z</w:t>
      </w:r>
      <w:r w:rsidRPr="00B96CDA">
        <w:rPr>
          <w:rFonts w:ascii="Arial Narrow" w:hAnsi="Arial Narrow"/>
        </w:rPr>
        <w:t xml:space="preserve"> ich finansowani</w:t>
      </w:r>
      <w:r w:rsidR="000B6595" w:rsidRPr="00B96CDA">
        <w:rPr>
          <w:rFonts w:ascii="Arial Narrow" w:hAnsi="Arial Narrow"/>
        </w:rPr>
        <w:t>em</w:t>
      </w:r>
      <w:r w:rsidRPr="00B96CDA">
        <w:rPr>
          <w:rFonts w:ascii="Arial Narrow" w:hAnsi="Arial Narrow"/>
        </w:rPr>
        <w:t xml:space="preserve">. </w:t>
      </w:r>
    </w:p>
    <w:p w14:paraId="48D55028" w14:textId="6BD8920F" w:rsidR="009433B5" w:rsidRPr="00B96CDA" w:rsidRDefault="009433B5" w:rsidP="00682771">
      <w:pPr>
        <w:ind w:firstLine="708"/>
        <w:rPr>
          <w:rFonts w:ascii="Arial Narrow" w:hAnsi="Arial Narrow"/>
        </w:rPr>
      </w:pPr>
      <w:r w:rsidRPr="00B96CDA">
        <w:rPr>
          <w:rFonts w:ascii="Arial Narrow" w:hAnsi="Arial Narrow"/>
        </w:rPr>
        <w:t>Program obejmuje szczegółowy opis</w:t>
      </w:r>
      <w:r w:rsidR="00285DE3" w:rsidRPr="00B96CDA">
        <w:rPr>
          <w:rFonts w:ascii="Arial Narrow" w:hAnsi="Arial Narrow"/>
        </w:rPr>
        <w:t xml:space="preserve"> w zakresie analizy stanu środowiska i infrastruktury na terenie Gminy. Na bazie stanu środowiska, jaki został zdiagnozowany, wytyczono dla jednostki cele ekologiczne, których realizacja do roku </w:t>
      </w:r>
      <w:r w:rsidR="00682771" w:rsidRPr="00B96CDA">
        <w:rPr>
          <w:rFonts w:ascii="Arial Narrow" w:hAnsi="Arial Narrow"/>
        </w:rPr>
        <w:t>2030</w:t>
      </w:r>
      <w:r w:rsidR="00285DE3" w:rsidRPr="00B96CDA">
        <w:rPr>
          <w:rFonts w:ascii="Arial Narrow" w:hAnsi="Arial Narrow"/>
        </w:rPr>
        <w:t xml:space="preserve"> ma spowodować polepszenie stanu środowiska, w obszarach, gdzie tego potrzeba, bądź utrzymywanie dobrego poziomu tam, gdzie już na obecnym etapie jest to zapewnione przez jednostki samorządu terytorialnego. </w:t>
      </w:r>
    </w:p>
    <w:p w14:paraId="5E970AED" w14:textId="515D3052" w:rsidR="001342D6" w:rsidRPr="00B96CDA" w:rsidRDefault="00285DE3" w:rsidP="00682771">
      <w:pPr>
        <w:ind w:firstLine="708"/>
        <w:rPr>
          <w:rFonts w:ascii="Arial Narrow" w:hAnsi="Arial Narrow"/>
        </w:rPr>
      </w:pPr>
      <w:r w:rsidRPr="00B96CDA">
        <w:rPr>
          <w:rFonts w:ascii="Arial Narrow" w:hAnsi="Arial Narrow"/>
        </w:rPr>
        <w:t>Gmina miejsko wiejska Żelechów le</w:t>
      </w:r>
      <w:r w:rsidR="00CC6D3E" w:rsidRPr="00B96CDA">
        <w:rPr>
          <w:rFonts w:ascii="Arial Narrow" w:hAnsi="Arial Narrow"/>
        </w:rPr>
        <w:t>ży</w:t>
      </w:r>
      <w:r w:rsidRPr="00B96CDA">
        <w:rPr>
          <w:rFonts w:ascii="Arial Narrow" w:hAnsi="Arial Narrow"/>
        </w:rPr>
        <w:t xml:space="preserve"> we wschodniej części powiatu garwolińskiego, w południowo-wschodniej części województwa mazowieckiego. </w:t>
      </w:r>
      <w:r w:rsidR="002C5122" w:rsidRPr="00B96CDA">
        <w:rPr>
          <w:rFonts w:ascii="Arial Narrow" w:hAnsi="Arial Narrow"/>
        </w:rPr>
        <w:t xml:space="preserve">Od południa graniczy z gm. Trojanów, od </w:t>
      </w:r>
      <w:r w:rsidR="00870245" w:rsidRPr="00B96CDA">
        <w:rPr>
          <w:rFonts w:ascii="Arial Narrow" w:hAnsi="Arial Narrow"/>
        </w:rPr>
        <w:t>południowego zachodu</w:t>
      </w:r>
      <w:r w:rsidR="002C5122" w:rsidRPr="00B96CDA">
        <w:rPr>
          <w:rFonts w:ascii="Arial Narrow" w:hAnsi="Arial Narrow"/>
        </w:rPr>
        <w:t xml:space="preserve"> z gm. Sobolew, od północnego</w:t>
      </w:r>
      <w:r w:rsidR="00870245" w:rsidRPr="00B96CDA">
        <w:rPr>
          <w:rFonts w:ascii="Arial Narrow" w:hAnsi="Arial Narrow"/>
        </w:rPr>
        <w:t xml:space="preserve"> </w:t>
      </w:r>
      <w:r w:rsidR="002C5122" w:rsidRPr="00B96CDA">
        <w:rPr>
          <w:rFonts w:ascii="Arial Narrow" w:hAnsi="Arial Narrow"/>
        </w:rPr>
        <w:t xml:space="preserve">zachodu z gm. Górzno, od północy z gm. Miastków Kościelny </w:t>
      </w:r>
      <w:r w:rsidR="00D63712">
        <w:rPr>
          <w:rFonts w:ascii="Arial Narrow" w:hAnsi="Arial Narrow"/>
        </w:rPr>
        <w:t xml:space="preserve">                         </w:t>
      </w:r>
      <w:r w:rsidR="002C5122" w:rsidRPr="00B96CDA">
        <w:rPr>
          <w:rFonts w:ascii="Arial Narrow" w:hAnsi="Arial Narrow"/>
        </w:rPr>
        <w:t>w powiecie</w:t>
      </w:r>
      <w:r w:rsidR="00CC6D3E" w:rsidRPr="00B96CDA">
        <w:rPr>
          <w:rFonts w:ascii="Arial Narrow" w:hAnsi="Arial Narrow"/>
        </w:rPr>
        <w:t xml:space="preserve"> garwolińskim</w:t>
      </w:r>
      <w:r w:rsidR="002C5122" w:rsidRPr="00B96CDA">
        <w:rPr>
          <w:rFonts w:ascii="Arial Narrow" w:hAnsi="Arial Narrow"/>
        </w:rPr>
        <w:t>. Od północnego</w:t>
      </w:r>
      <w:r w:rsidR="00870245" w:rsidRPr="00B96CDA">
        <w:rPr>
          <w:rFonts w:ascii="Arial Narrow" w:hAnsi="Arial Narrow"/>
        </w:rPr>
        <w:t xml:space="preserve"> </w:t>
      </w:r>
      <w:r w:rsidR="002C5122" w:rsidRPr="00B96CDA">
        <w:rPr>
          <w:rFonts w:ascii="Arial Narrow" w:hAnsi="Arial Narrow"/>
        </w:rPr>
        <w:t xml:space="preserve">wschodu graniczy z gm. Wola Mysłowska w powiecie łukowskim, a od południowego wschodu z gm. Kłoczew w powiecie ryckim. </w:t>
      </w:r>
      <w:r w:rsidR="00F06C59" w:rsidRPr="00B96CDA">
        <w:rPr>
          <w:rFonts w:ascii="Arial Narrow" w:hAnsi="Arial Narrow"/>
        </w:rPr>
        <w:t>Obszar Gminy pokrywają głównie użytki rolne oraz lasy, a w mniejszej części zabudowa mieszkaniowa i usługowa.</w:t>
      </w:r>
    </w:p>
    <w:p w14:paraId="44C3AF8C" w14:textId="0CC8CEE6" w:rsidR="00F06C59" w:rsidRPr="00B96CDA" w:rsidRDefault="00F06C59" w:rsidP="00682771">
      <w:pPr>
        <w:ind w:firstLine="708"/>
        <w:rPr>
          <w:rFonts w:ascii="Arial Narrow" w:hAnsi="Arial Narrow"/>
        </w:rPr>
      </w:pPr>
      <w:r w:rsidRPr="00B96CDA">
        <w:rPr>
          <w:rFonts w:ascii="Arial Narrow" w:hAnsi="Arial Narrow"/>
        </w:rPr>
        <w:t>Poza ogólną charakterystyką Gminy, omówione zostały takie elementy jak:</w:t>
      </w:r>
      <w:r w:rsidR="00072668" w:rsidRPr="00B96CDA">
        <w:rPr>
          <w:rFonts w:ascii="Arial Narrow" w:hAnsi="Arial Narrow"/>
        </w:rPr>
        <w:tab/>
      </w:r>
    </w:p>
    <w:p w14:paraId="50411424" w14:textId="3307E380" w:rsidR="00F06C59" w:rsidRPr="00B96CDA" w:rsidRDefault="00F06C59" w:rsidP="00C602AD">
      <w:pPr>
        <w:pStyle w:val="Akapitzlist"/>
        <w:numPr>
          <w:ilvl w:val="0"/>
          <w:numId w:val="2"/>
        </w:numPr>
        <w:rPr>
          <w:rFonts w:ascii="Arial Narrow" w:hAnsi="Arial Narrow"/>
        </w:rPr>
      </w:pPr>
      <w:r w:rsidRPr="00B96CDA">
        <w:rPr>
          <w:rFonts w:ascii="Arial Narrow" w:hAnsi="Arial Narrow"/>
        </w:rPr>
        <w:t>Ochrona dziedzictwa przyrodniczego, w tym:</w:t>
      </w:r>
    </w:p>
    <w:p w14:paraId="43D7C3B2" w14:textId="03B4E784" w:rsidR="00F06C59" w:rsidRPr="00B96CDA" w:rsidRDefault="00F06C59" w:rsidP="00C602AD">
      <w:pPr>
        <w:pStyle w:val="Akapitzlist"/>
        <w:numPr>
          <w:ilvl w:val="0"/>
          <w:numId w:val="3"/>
        </w:numPr>
        <w:rPr>
          <w:rFonts w:ascii="Arial Narrow" w:hAnsi="Arial Narrow"/>
        </w:rPr>
      </w:pPr>
      <w:r w:rsidRPr="00B96CDA">
        <w:rPr>
          <w:rFonts w:ascii="Arial Narrow" w:hAnsi="Arial Narrow"/>
        </w:rPr>
        <w:t>Ochrona przyrody i krajobrazu;</w:t>
      </w:r>
    </w:p>
    <w:p w14:paraId="4E22605C" w14:textId="5C5A84CC" w:rsidR="00F06C59" w:rsidRPr="00B96CDA" w:rsidRDefault="00F06C59" w:rsidP="00C602AD">
      <w:pPr>
        <w:pStyle w:val="Akapitzlist"/>
        <w:numPr>
          <w:ilvl w:val="0"/>
          <w:numId w:val="3"/>
        </w:numPr>
        <w:rPr>
          <w:rFonts w:ascii="Arial Narrow" w:hAnsi="Arial Narrow"/>
        </w:rPr>
      </w:pPr>
      <w:r w:rsidRPr="00B96CDA">
        <w:rPr>
          <w:rFonts w:ascii="Arial Narrow" w:hAnsi="Arial Narrow"/>
        </w:rPr>
        <w:t>Ochrona lasów;</w:t>
      </w:r>
    </w:p>
    <w:p w14:paraId="17A56199" w14:textId="7ED5D458" w:rsidR="00F06C59" w:rsidRPr="00B96CDA" w:rsidRDefault="00F06C59" w:rsidP="00C602AD">
      <w:pPr>
        <w:pStyle w:val="Akapitzlist"/>
        <w:numPr>
          <w:ilvl w:val="0"/>
          <w:numId w:val="3"/>
        </w:numPr>
        <w:rPr>
          <w:rFonts w:ascii="Arial Narrow" w:hAnsi="Arial Narrow"/>
        </w:rPr>
      </w:pPr>
      <w:r w:rsidRPr="00B96CDA">
        <w:rPr>
          <w:rFonts w:ascii="Arial Narrow" w:hAnsi="Arial Narrow"/>
        </w:rPr>
        <w:lastRenderedPageBreak/>
        <w:t>Ochrona powierzchni ziemi;</w:t>
      </w:r>
    </w:p>
    <w:p w14:paraId="6C401FA3" w14:textId="65843C3E" w:rsidR="00F06C59" w:rsidRPr="00B96CDA" w:rsidRDefault="00F06C59" w:rsidP="00C602AD">
      <w:pPr>
        <w:pStyle w:val="Akapitzlist"/>
        <w:numPr>
          <w:ilvl w:val="0"/>
          <w:numId w:val="3"/>
        </w:numPr>
        <w:rPr>
          <w:rFonts w:ascii="Arial Narrow" w:hAnsi="Arial Narrow"/>
        </w:rPr>
      </w:pPr>
      <w:r w:rsidRPr="00B96CDA">
        <w:rPr>
          <w:rFonts w:ascii="Arial Narrow" w:hAnsi="Arial Narrow"/>
        </w:rPr>
        <w:t>Ochrona zasobów kopalin.</w:t>
      </w:r>
    </w:p>
    <w:p w14:paraId="3DE275C9" w14:textId="679650D7" w:rsidR="00F06C59" w:rsidRPr="00B96CDA" w:rsidRDefault="00F06C59" w:rsidP="00C602AD">
      <w:pPr>
        <w:pStyle w:val="Akapitzlist"/>
        <w:numPr>
          <w:ilvl w:val="0"/>
          <w:numId w:val="2"/>
        </w:numPr>
        <w:rPr>
          <w:rFonts w:ascii="Arial Narrow" w:hAnsi="Arial Narrow"/>
        </w:rPr>
      </w:pPr>
      <w:r w:rsidRPr="00B96CDA">
        <w:rPr>
          <w:rFonts w:ascii="Arial Narrow" w:hAnsi="Arial Narrow"/>
        </w:rPr>
        <w:t xml:space="preserve">Zrównoważone wykorzystanie </w:t>
      </w:r>
      <w:r w:rsidR="00F34CEF">
        <w:rPr>
          <w:rFonts w:ascii="Arial Narrow" w:hAnsi="Arial Narrow"/>
        </w:rPr>
        <w:t xml:space="preserve">zasobów naturalnych, </w:t>
      </w:r>
      <w:r w:rsidRPr="00B96CDA">
        <w:rPr>
          <w:rFonts w:ascii="Arial Narrow" w:hAnsi="Arial Narrow"/>
        </w:rPr>
        <w:t>wody i energii, w tym:</w:t>
      </w:r>
    </w:p>
    <w:p w14:paraId="73B66023" w14:textId="4ACB8BEB" w:rsidR="00F06C59" w:rsidRPr="00B96CDA" w:rsidRDefault="00F06C59" w:rsidP="00C602AD">
      <w:pPr>
        <w:pStyle w:val="Akapitzlist"/>
        <w:numPr>
          <w:ilvl w:val="0"/>
          <w:numId w:val="4"/>
        </w:numPr>
        <w:rPr>
          <w:rFonts w:ascii="Arial Narrow" w:hAnsi="Arial Narrow"/>
        </w:rPr>
      </w:pPr>
      <w:r w:rsidRPr="00B96CDA">
        <w:rPr>
          <w:rFonts w:ascii="Arial Narrow" w:hAnsi="Arial Narrow"/>
        </w:rPr>
        <w:t>Wykorzystanie wód, energii i produkcja odpadów;</w:t>
      </w:r>
    </w:p>
    <w:p w14:paraId="5890393F" w14:textId="257BC171" w:rsidR="00F06C59" w:rsidRPr="00B96CDA" w:rsidRDefault="00F06C59" w:rsidP="00C602AD">
      <w:pPr>
        <w:pStyle w:val="Akapitzlist"/>
        <w:numPr>
          <w:ilvl w:val="0"/>
          <w:numId w:val="4"/>
        </w:numPr>
        <w:rPr>
          <w:rFonts w:ascii="Arial Narrow" w:hAnsi="Arial Narrow"/>
        </w:rPr>
      </w:pPr>
      <w:r w:rsidRPr="00B96CDA">
        <w:rPr>
          <w:rFonts w:ascii="Arial Narrow" w:hAnsi="Arial Narrow"/>
        </w:rPr>
        <w:t>Korzystanie ze źródeł odnawialnych;</w:t>
      </w:r>
    </w:p>
    <w:p w14:paraId="17B8D8DB" w14:textId="150114B6" w:rsidR="00F06C59" w:rsidRPr="00B96CDA" w:rsidRDefault="00F06C59" w:rsidP="00C602AD">
      <w:pPr>
        <w:pStyle w:val="Akapitzlist"/>
        <w:numPr>
          <w:ilvl w:val="0"/>
          <w:numId w:val="4"/>
        </w:numPr>
        <w:rPr>
          <w:rFonts w:ascii="Arial Narrow" w:hAnsi="Arial Narrow"/>
        </w:rPr>
      </w:pPr>
      <w:r w:rsidRPr="00B96CDA">
        <w:rPr>
          <w:rFonts w:ascii="Arial Narrow" w:hAnsi="Arial Narrow"/>
        </w:rPr>
        <w:t>Kształtowanie zasobów wodnych oraz ochrona przed skutkami suszy.</w:t>
      </w:r>
    </w:p>
    <w:p w14:paraId="123C6954" w14:textId="7B1D7D12" w:rsidR="00FA59EF" w:rsidRPr="00B96CDA" w:rsidRDefault="00F06C59" w:rsidP="00C602AD">
      <w:pPr>
        <w:pStyle w:val="Akapitzlist"/>
        <w:numPr>
          <w:ilvl w:val="0"/>
          <w:numId w:val="2"/>
        </w:numPr>
        <w:rPr>
          <w:rFonts w:ascii="Arial Narrow" w:hAnsi="Arial Narrow"/>
        </w:rPr>
      </w:pPr>
      <w:r w:rsidRPr="00B96CDA">
        <w:rPr>
          <w:rFonts w:ascii="Arial Narrow" w:hAnsi="Arial Narrow"/>
        </w:rPr>
        <w:t>Jakość środowiska i bezpieczeństwa ekologicznego, w tym:</w:t>
      </w:r>
    </w:p>
    <w:p w14:paraId="355402A3" w14:textId="72104C91" w:rsidR="00F06C59" w:rsidRPr="00B96CDA" w:rsidRDefault="00F06C59" w:rsidP="00C602AD">
      <w:pPr>
        <w:pStyle w:val="Akapitzlist"/>
        <w:numPr>
          <w:ilvl w:val="0"/>
          <w:numId w:val="5"/>
        </w:numPr>
        <w:rPr>
          <w:rFonts w:ascii="Arial Narrow" w:hAnsi="Arial Narrow"/>
        </w:rPr>
      </w:pPr>
      <w:r w:rsidRPr="00B96CDA">
        <w:rPr>
          <w:rFonts w:ascii="Arial Narrow" w:hAnsi="Arial Narrow"/>
        </w:rPr>
        <w:t>Jakość wód;</w:t>
      </w:r>
    </w:p>
    <w:p w14:paraId="765641E5" w14:textId="0E823D01" w:rsidR="00F06C59" w:rsidRPr="00B96CDA" w:rsidRDefault="00F06C59" w:rsidP="00C602AD">
      <w:pPr>
        <w:pStyle w:val="Akapitzlist"/>
        <w:numPr>
          <w:ilvl w:val="0"/>
          <w:numId w:val="5"/>
        </w:numPr>
        <w:rPr>
          <w:rFonts w:ascii="Arial Narrow" w:hAnsi="Arial Narrow"/>
        </w:rPr>
      </w:pPr>
      <w:r w:rsidRPr="00B96CDA">
        <w:rPr>
          <w:rFonts w:ascii="Arial Narrow" w:hAnsi="Arial Narrow"/>
        </w:rPr>
        <w:t>Zanieczyszczenie powietrza;</w:t>
      </w:r>
    </w:p>
    <w:p w14:paraId="356B0FF4" w14:textId="318C72C5" w:rsidR="00F06C59" w:rsidRPr="00B96CDA" w:rsidRDefault="00F06C59" w:rsidP="00C602AD">
      <w:pPr>
        <w:pStyle w:val="Akapitzlist"/>
        <w:numPr>
          <w:ilvl w:val="0"/>
          <w:numId w:val="5"/>
        </w:numPr>
        <w:rPr>
          <w:rFonts w:ascii="Arial Narrow" w:hAnsi="Arial Narrow"/>
        </w:rPr>
      </w:pPr>
      <w:r w:rsidRPr="00B96CDA">
        <w:rPr>
          <w:rFonts w:ascii="Arial Narrow" w:hAnsi="Arial Narrow"/>
        </w:rPr>
        <w:t>Gospodarka odpadami;</w:t>
      </w:r>
    </w:p>
    <w:p w14:paraId="308BA79F" w14:textId="681966DF" w:rsidR="00F06C59" w:rsidRPr="00B96CDA" w:rsidRDefault="00F06C59" w:rsidP="00C602AD">
      <w:pPr>
        <w:pStyle w:val="Akapitzlist"/>
        <w:numPr>
          <w:ilvl w:val="0"/>
          <w:numId w:val="5"/>
        </w:numPr>
        <w:rPr>
          <w:rFonts w:ascii="Arial Narrow" w:hAnsi="Arial Narrow"/>
        </w:rPr>
      </w:pPr>
      <w:r w:rsidRPr="00B96CDA">
        <w:rPr>
          <w:rFonts w:ascii="Arial Narrow" w:hAnsi="Arial Narrow"/>
        </w:rPr>
        <w:t>Oddziaływanie hałasu;</w:t>
      </w:r>
    </w:p>
    <w:p w14:paraId="69FEC175" w14:textId="78C71659" w:rsidR="00F06C59" w:rsidRPr="00B96CDA" w:rsidRDefault="00F06C59" w:rsidP="00C602AD">
      <w:pPr>
        <w:pStyle w:val="Akapitzlist"/>
        <w:numPr>
          <w:ilvl w:val="0"/>
          <w:numId w:val="5"/>
        </w:numPr>
        <w:rPr>
          <w:rFonts w:ascii="Arial Narrow" w:hAnsi="Arial Narrow"/>
        </w:rPr>
      </w:pPr>
      <w:r w:rsidRPr="00B96CDA">
        <w:rPr>
          <w:rFonts w:ascii="Arial Narrow" w:hAnsi="Arial Narrow"/>
        </w:rPr>
        <w:t>Oddziaływanie pól elektromagnetycznych.</w:t>
      </w:r>
    </w:p>
    <w:p w14:paraId="08B148D9" w14:textId="7949BC41" w:rsidR="00F06C59" w:rsidRPr="00B96CDA" w:rsidRDefault="00072668" w:rsidP="00682771">
      <w:pPr>
        <w:ind w:firstLine="708"/>
        <w:rPr>
          <w:rFonts w:ascii="Arial Narrow" w:hAnsi="Arial Narrow"/>
        </w:rPr>
      </w:pPr>
      <w:r w:rsidRPr="00B96CDA">
        <w:rPr>
          <w:rFonts w:ascii="Arial Narrow" w:hAnsi="Arial Narrow"/>
        </w:rPr>
        <w:t>Na podstawie analizy danych, w</w:t>
      </w:r>
      <w:r w:rsidR="00F06C59" w:rsidRPr="00B96CDA">
        <w:rPr>
          <w:rFonts w:ascii="Arial Narrow" w:hAnsi="Arial Narrow"/>
        </w:rPr>
        <w:t xml:space="preserve">ytypowano obszary problemowe oraz wskazane zostały cele i kierunki oraz zadania, których realizacja poprawi stan środowiska w obrębie Gminy. Opracowano harmonogram rzeczowo-finansowy, określający zadania własne samorządu opracowującego POŚ oraz zadania monitorowane. Dla podsumowania informacji o stanie środowiska, na terenie Gminy, wykonano analizę SWOT. </w:t>
      </w:r>
    </w:p>
    <w:p w14:paraId="31DA2217" w14:textId="6F2047B0" w:rsidR="00F06C59" w:rsidRPr="00B96CDA" w:rsidRDefault="00F06C59" w:rsidP="00682771">
      <w:pPr>
        <w:ind w:firstLine="708"/>
        <w:rPr>
          <w:rFonts w:ascii="Arial Narrow" w:hAnsi="Arial Narrow"/>
        </w:rPr>
      </w:pPr>
      <w:r w:rsidRPr="00B96CDA">
        <w:rPr>
          <w:rFonts w:ascii="Arial Narrow" w:hAnsi="Arial Narrow"/>
        </w:rPr>
        <w:t xml:space="preserve">Należy zwrócić uwagę, iż kształtowanie świadomości ekologicznej społeczeństwa, biorącego aktywny udział w procesie dbania o środowisko, to cenne i długoterminowe zadanie, które niejednokrotnie trzeba prowadzić na bieżąco i nieustająco. Edukacja ekologiczna jest procesem, którego głównym celem jest ukształtowanie aktywnej i odpowiedzialnej postawy mieszkańców Gminy w sferze konsumpcji, a także ochrony powietrza, gospodarki wodnej i postępowania z odpadami. </w:t>
      </w:r>
    </w:p>
    <w:p w14:paraId="446B0AD9" w14:textId="17B71CBB" w:rsidR="00E83C45" w:rsidRPr="00B96CDA" w:rsidRDefault="00E83C45" w:rsidP="00682771">
      <w:pPr>
        <w:ind w:firstLine="708"/>
        <w:rPr>
          <w:rFonts w:ascii="Arial Narrow" w:hAnsi="Arial Narrow"/>
        </w:rPr>
      </w:pPr>
      <w:r w:rsidRPr="00B96CDA">
        <w:rPr>
          <w:rFonts w:ascii="Arial Narrow" w:hAnsi="Arial Narrow"/>
        </w:rPr>
        <w:t>Właściwie ukierunkowana edukacja ekologiczna mieszkańców, przyczyni się do zwiększenia efektywności prowadzonych działań na rzecz ekologizacji, co zapewni ograniczenia niskiej emisji, zmniejszenie ładunku zrzutu ścieków surowych, a także pozyskanie większej ilości surowców wtórnych, zmniejszenie ilości odpadów trafiających na składowisko. Realizacja zadań zaproponowanych w</w:t>
      </w:r>
      <w:r w:rsidR="00CC6D3E" w:rsidRPr="00B96CDA">
        <w:rPr>
          <w:rFonts w:ascii="Arial Narrow" w:hAnsi="Arial Narrow"/>
        </w:rPr>
        <w:t xml:space="preserve"> programie </w:t>
      </w:r>
      <w:r w:rsidRPr="00B96CDA">
        <w:rPr>
          <w:rFonts w:ascii="Arial Narrow" w:hAnsi="Arial Narrow"/>
        </w:rPr>
        <w:t>przyczyni się do zwiększenie atrakcyjności Gminy, polepszenia warunków życia i zdrowia mieszkańców, a także poprawy jakości walorów środowiskowych i skuteczniejszej ochrony terenów prawnie chronionych i interesujących przyrodniczo oraz rekreacyjnie.</w:t>
      </w:r>
    </w:p>
    <w:p w14:paraId="2DFAD589" w14:textId="73FBE66E" w:rsidR="00E83C45" w:rsidRPr="00B96CDA" w:rsidRDefault="00E83C45" w:rsidP="00682771">
      <w:pPr>
        <w:ind w:firstLine="708"/>
        <w:rPr>
          <w:rFonts w:ascii="Arial Narrow" w:hAnsi="Arial Narrow"/>
        </w:rPr>
      </w:pPr>
      <w:r w:rsidRPr="00B96CDA">
        <w:rPr>
          <w:rFonts w:ascii="Arial Narrow" w:hAnsi="Arial Narrow"/>
        </w:rPr>
        <w:t>W odniesieniu do POŚ, jednostkami, na których spoczywać będą zadania wskazane do realizacji w ramach określonych kierunków interwencji, będzie Gmina Żelechów oraz podmioty korzystające ze środowiska i zarządcy infrastruktury działający na terenie. Całościowe zarządzenie środowiskiem na t</w:t>
      </w:r>
      <w:r w:rsidR="00CC6D3E" w:rsidRPr="00B96CDA">
        <w:rPr>
          <w:rFonts w:ascii="Arial Narrow" w:hAnsi="Arial Narrow"/>
        </w:rPr>
        <w:t>er</w:t>
      </w:r>
      <w:r w:rsidRPr="00B96CDA">
        <w:rPr>
          <w:rFonts w:ascii="Arial Narrow" w:hAnsi="Arial Narrow"/>
        </w:rPr>
        <w:t xml:space="preserve">enie Gminy będzie odbywać się na kilku szczeblach. W stosunku do niektórych zadań Gmina będzie pełnić tylko rolę monitorującą realizację danego zadania. </w:t>
      </w:r>
    </w:p>
    <w:p w14:paraId="6BB1CED3" w14:textId="2B9DC42B" w:rsidR="00E83C45" w:rsidRPr="00B96CDA" w:rsidRDefault="00E83C45" w:rsidP="00682771">
      <w:pPr>
        <w:ind w:firstLine="708"/>
        <w:rPr>
          <w:rFonts w:ascii="Arial Narrow" w:hAnsi="Arial Narrow"/>
        </w:rPr>
      </w:pPr>
      <w:r w:rsidRPr="00B96CDA">
        <w:rPr>
          <w:rFonts w:ascii="Arial Narrow" w:hAnsi="Arial Narrow"/>
        </w:rPr>
        <w:t xml:space="preserve">Każda jednostka wskazana w harmonogramie </w:t>
      </w:r>
      <w:r w:rsidR="001342D6" w:rsidRPr="00B96CDA">
        <w:rPr>
          <w:rFonts w:ascii="Arial Narrow" w:hAnsi="Arial Narrow"/>
        </w:rPr>
        <w:t>realizacyjnym</w:t>
      </w:r>
      <w:r w:rsidRPr="00B96CDA">
        <w:rPr>
          <w:rFonts w:ascii="Arial Narrow" w:hAnsi="Arial Narrow"/>
        </w:rPr>
        <w:t xml:space="preserve"> ma do dyspozycji różne drogi finansowania poszczególnych zadań. Do najważniejszych programów umożliwiających dofinansowanie zalicza się </w:t>
      </w:r>
      <w:r w:rsidR="001342D6" w:rsidRPr="00B96CDA">
        <w:rPr>
          <w:rFonts w:ascii="Arial Narrow" w:hAnsi="Arial Narrow"/>
        </w:rPr>
        <w:t>Program Operacyjny Infrastruktura i Środowisko oraz Regionalny Program Operacyjny Województwa Mazowieckiego. Środki finansowe m</w:t>
      </w:r>
      <w:r w:rsidR="00962041" w:rsidRPr="00B96CDA">
        <w:rPr>
          <w:rFonts w:ascii="Arial Narrow" w:hAnsi="Arial Narrow"/>
        </w:rPr>
        <w:t>aj</w:t>
      </w:r>
      <w:r w:rsidR="001342D6" w:rsidRPr="00B96CDA">
        <w:rPr>
          <w:rFonts w:ascii="Arial Narrow" w:hAnsi="Arial Narrow"/>
        </w:rPr>
        <w:t xml:space="preserve">ą być ukierunkowane z Urzędu Marszałkowskiego, Narodowego Funduszu Ochrony </w:t>
      </w:r>
      <w:r w:rsidR="001342D6" w:rsidRPr="00B96CDA">
        <w:rPr>
          <w:rFonts w:ascii="Arial Narrow" w:hAnsi="Arial Narrow"/>
        </w:rPr>
        <w:lastRenderedPageBreak/>
        <w:t>Środowiska i Gospodarki Wodnej, Wojewódzkiego Funduszu Ochrony Środowiska i Gospodarki Wodnej w Warszawie</w:t>
      </w:r>
      <w:r w:rsidR="00CC6D3E" w:rsidRPr="00B96CDA">
        <w:rPr>
          <w:rFonts w:ascii="Arial Narrow" w:hAnsi="Arial Narrow"/>
        </w:rPr>
        <w:t xml:space="preserve">, </w:t>
      </w:r>
      <w:r w:rsidR="001342D6" w:rsidRPr="00B96CDA">
        <w:rPr>
          <w:rFonts w:ascii="Arial Narrow" w:hAnsi="Arial Narrow"/>
        </w:rPr>
        <w:t>Banku Ochrony Środowiska</w:t>
      </w:r>
      <w:r w:rsidR="00CC6D3E" w:rsidRPr="00B96CDA">
        <w:rPr>
          <w:rFonts w:ascii="Arial Narrow" w:hAnsi="Arial Narrow"/>
        </w:rPr>
        <w:t>,</w:t>
      </w:r>
      <w:r w:rsidR="00962041" w:rsidRPr="00B96CDA">
        <w:rPr>
          <w:rFonts w:ascii="Arial Narrow" w:hAnsi="Arial Narrow"/>
        </w:rPr>
        <w:t xml:space="preserve"> </w:t>
      </w:r>
      <w:r w:rsidR="00CC6D3E" w:rsidRPr="00B96CDA">
        <w:rPr>
          <w:rFonts w:ascii="Arial Narrow" w:hAnsi="Arial Narrow"/>
        </w:rPr>
        <w:t>Polski</w:t>
      </w:r>
      <w:r w:rsidR="00962041" w:rsidRPr="00B96CDA">
        <w:rPr>
          <w:rFonts w:ascii="Arial Narrow" w:hAnsi="Arial Narrow"/>
        </w:rPr>
        <w:t>ego</w:t>
      </w:r>
      <w:r w:rsidR="00CC6D3E" w:rsidRPr="00B96CDA">
        <w:rPr>
          <w:rFonts w:ascii="Arial Narrow" w:hAnsi="Arial Narrow"/>
        </w:rPr>
        <w:t xml:space="preserve"> Ład</w:t>
      </w:r>
      <w:r w:rsidR="00962041" w:rsidRPr="00B96CDA">
        <w:rPr>
          <w:rFonts w:ascii="Arial Narrow" w:hAnsi="Arial Narrow"/>
        </w:rPr>
        <w:t>u</w:t>
      </w:r>
      <w:r w:rsidR="00CC6D3E" w:rsidRPr="00B96CDA">
        <w:rPr>
          <w:rFonts w:ascii="Arial Narrow" w:hAnsi="Arial Narrow"/>
        </w:rPr>
        <w:t xml:space="preserve"> oraz Programu Budowy Infrastruktury</w:t>
      </w:r>
      <w:r w:rsidR="00962041" w:rsidRPr="00B96CDA">
        <w:rPr>
          <w:rFonts w:ascii="Arial Narrow" w:hAnsi="Arial Narrow"/>
        </w:rPr>
        <w:t>.</w:t>
      </w:r>
    </w:p>
    <w:p w14:paraId="0EFD8C13" w14:textId="12AAD861" w:rsidR="00D50B67" w:rsidRPr="00B96CDA" w:rsidRDefault="001342D6" w:rsidP="00682771">
      <w:pPr>
        <w:ind w:firstLine="708"/>
        <w:rPr>
          <w:rFonts w:ascii="Arial Narrow" w:hAnsi="Arial Narrow"/>
        </w:rPr>
      </w:pPr>
      <w:r w:rsidRPr="00B96CDA">
        <w:rPr>
          <w:rFonts w:ascii="Arial Narrow" w:hAnsi="Arial Narrow"/>
        </w:rPr>
        <w:t>W procesie wdrażania POŚ, ważna jest kontrola przebiegu tego procesu oraz ocena stopnia realizacji zadań w nim wyznaczonych z punktu widzenia osiągnięcia założonych celów. Program wskazuje konieczność raportowania realizacji założeń dokumentu co dwa lata. Dla lepszego przedstawienia efektów jego realizacji wskazano listę wskaźników</w:t>
      </w:r>
      <w:r w:rsidR="009F748B">
        <w:rPr>
          <w:rFonts w:ascii="Arial Narrow" w:hAnsi="Arial Narrow"/>
        </w:rPr>
        <w:t>, która znajduje się w rozdziale 7</w:t>
      </w:r>
      <w:r w:rsidRPr="00B96CDA">
        <w:rPr>
          <w:rFonts w:ascii="Arial Narrow" w:hAnsi="Arial Narrow"/>
        </w:rPr>
        <w:t>.</w:t>
      </w:r>
    </w:p>
    <w:p w14:paraId="66A1AA2C" w14:textId="77777777" w:rsidR="00072668" w:rsidRPr="00B96CDA" w:rsidRDefault="00072668">
      <w:pPr>
        <w:rPr>
          <w:rFonts w:ascii="Arial Narrow" w:eastAsiaTheme="majorEastAsia" w:hAnsi="Arial Narrow" w:cstheme="majorBidi"/>
          <w:b/>
          <w:bCs/>
          <w:sz w:val="32"/>
          <w:szCs w:val="32"/>
        </w:rPr>
      </w:pPr>
      <w:bookmarkStart w:id="6" w:name="_Toc86780780"/>
      <w:r w:rsidRPr="00B96CDA">
        <w:rPr>
          <w:rFonts w:ascii="Arial Narrow" w:hAnsi="Arial Narrow"/>
          <w:b/>
          <w:bCs/>
        </w:rPr>
        <w:br w:type="page"/>
      </w:r>
    </w:p>
    <w:p w14:paraId="294E3386" w14:textId="46CAA17A" w:rsidR="00D50B67" w:rsidRPr="00B96CDA" w:rsidRDefault="00400C12" w:rsidP="00400C12">
      <w:pPr>
        <w:pStyle w:val="Nagwek1"/>
        <w:rPr>
          <w:rFonts w:ascii="Arial Narrow" w:hAnsi="Arial Narrow"/>
          <w:b/>
          <w:bCs/>
          <w:color w:val="auto"/>
        </w:rPr>
      </w:pPr>
      <w:r w:rsidRPr="00B96CDA">
        <w:rPr>
          <w:rFonts w:ascii="Arial Narrow" w:hAnsi="Arial Narrow"/>
          <w:b/>
          <w:bCs/>
          <w:color w:val="auto"/>
        </w:rPr>
        <w:lastRenderedPageBreak/>
        <w:t xml:space="preserve">3. </w:t>
      </w:r>
      <w:r w:rsidR="00D50B67" w:rsidRPr="00B96CDA">
        <w:rPr>
          <w:rFonts w:ascii="Arial Narrow" w:hAnsi="Arial Narrow"/>
          <w:b/>
          <w:bCs/>
          <w:color w:val="auto"/>
        </w:rPr>
        <w:t>Ogólne dane o Gminie</w:t>
      </w:r>
      <w:bookmarkEnd w:id="6"/>
    </w:p>
    <w:p w14:paraId="168E5724" w14:textId="7D5698D7" w:rsidR="00D50B67" w:rsidRPr="00B96CDA" w:rsidRDefault="00400C12" w:rsidP="002847C9">
      <w:pPr>
        <w:pStyle w:val="Nagwek2"/>
        <w:rPr>
          <w:rFonts w:ascii="Arial Narrow" w:hAnsi="Arial Narrow"/>
        </w:rPr>
      </w:pPr>
      <w:bookmarkStart w:id="7" w:name="_Toc86780781"/>
      <w:r w:rsidRPr="00B96CDA">
        <w:rPr>
          <w:rFonts w:ascii="Arial Narrow" w:hAnsi="Arial Narrow"/>
        </w:rPr>
        <w:t xml:space="preserve">3.1. </w:t>
      </w:r>
      <w:r w:rsidR="00D50B67" w:rsidRPr="00B96CDA">
        <w:rPr>
          <w:rFonts w:ascii="Arial Narrow" w:hAnsi="Arial Narrow"/>
        </w:rPr>
        <w:t>Położenie geograficzne</w:t>
      </w:r>
      <w:bookmarkEnd w:id="7"/>
    </w:p>
    <w:p w14:paraId="6679154D" w14:textId="7FF12D97" w:rsidR="00D50B67" w:rsidRPr="00B96CDA" w:rsidRDefault="00D50B67" w:rsidP="00682771">
      <w:pPr>
        <w:ind w:firstLine="708"/>
        <w:rPr>
          <w:rFonts w:ascii="Arial Narrow" w:hAnsi="Arial Narrow"/>
        </w:rPr>
      </w:pPr>
      <w:r w:rsidRPr="00B96CDA">
        <w:rPr>
          <w:rFonts w:ascii="Arial Narrow" w:hAnsi="Arial Narrow"/>
        </w:rPr>
        <w:t>Gmina miejsko-wiejska Żelechów, o powierzchni 87,64 km</w:t>
      </w:r>
      <w:r w:rsidRPr="00B96CDA">
        <w:rPr>
          <w:rFonts w:ascii="Arial Narrow" w:hAnsi="Arial Narrow"/>
          <w:vertAlign w:val="superscript"/>
        </w:rPr>
        <w:t>2</w:t>
      </w:r>
      <w:r w:rsidRPr="00B96CDA">
        <w:rPr>
          <w:rFonts w:ascii="Arial Narrow" w:hAnsi="Arial Narrow"/>
        </w:rPr>
        <w:t xml:space="preserve">, położona jest we wschodniej części powiatu garwolińskiego, w południowo-wschodniej części województwa mazowieckiego. Graniczy z gminami: Trojanów, Sobolew, Górzno i Miastków Kościelny w powiecie </w:t>
      </w:r>
      <w:r w:rsidR="009F748B">
        <w:rPr>
          <w:rFonts w:ascii="Arial Narrow" w:hAnsi="Arial Narrow"/>
        </w:rPr>
        <w:t>garwolińskim</w:t>
      </w:r>
      <w:r w:rsidRPr="00B96CDA">
        <w:rPr>
          <w:rFonts w:ascii="Arial Narrow" w:hAnsi="Arial Narrow"/>
        </w:rPr>
        <w:t xml:space="preserve">, z gm. Wola Mysłowska w powiecie łukowskim oraz z gm. Kłoczew w powiecie ryckim w województwie lubelskim. W skład Gminy wchodzi </w:t>
      </w:r>
      <w:r w:rsidR="002D3D8F" w:rsidRPr="00B96CDA">
        <w:rPr>
          <w:rFonts w:ascii="Arial Narrow" w:hAnsi="Arial Narrow"/>
        </w:rPr>
        <w:t xml:space="preserve">18 sołectw. </w:t>
      </w:r>
    </w:p>
    <w:p w14:paraId="423D581A" w14:textId="4669C1BD" w:rsidR="00870245" w:rsidRPr="00B96CDA" w:rsidRDefault="00870245" w:rsidP="00CF5BAF">
      <w:pPr>
        <w:pStyle w:val="podpis0"/>
        <w:rPr>
          <w:rStyle w:val="Wyrnieniedelikatne"/>
          <w:b/>
          <w:bCs/>
          <w:color w:val="auto"/>
        </w:rPr>
      </w:pPr>
      <w:bookmarkStart w:id="8" w:name="_Toc87218630"/>
      <w:bookmarkStart w:id="9" w:name="_Toc87218658"/>
      <w:bookmarkStart w:id="10" w:name="_Toc87218737"/>
      <w:bookmarkStart w:id="11" w:name="_Toc86777882"/>
      <w:bookmarkStart w:id="12" w:name="_Toc86778312"/>
      <w:bookmarkStart w:id="13" w:name="_Toc86778346"/>
      <w:r w:rsidRPr="00B96CDA">
        <w:rPr>
          <w:noProof/>
        </w:rPr>
        <w:drawing>
          <wp:inline distT="0" distB="0" distL="0" distR="0" wp14:anchorId="623A3B30" wp14:editId="6EFD7DDF">
            <wp:extent cx="5705475" cy="4030736"/>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2843" cy="4099524"/>
                    </a:xfrm>
                    <a:prstGeom prst="rect">
                      <a:avLst/>
                    </a:prstGeom>
                    <a:noFill/>
                    <a:ln>
                      <a:noFill/>
                    </a:ln>
                  </pic:spPr>
                </pic:pic>
              </a:graphicData>
            </a:graphic>
          </wp:inline>
        </w:drawing>
      </w:r>
      <w:bookmarkEnd w:id="8"/>
      <w:bookmarkEnd w:id="9"/>
      <w:bookmarkEnd w:id="10"/>
    </w:p>
    <w:p w14:paraId="33567544" w14:textId="497E49E3" w:rsidR="00CF5BAF" w:rsidRPr="00B96CDA" w:rsidRDefault="00445907" w:rsidP="00445907">
      <w:pPr>
        <w:pStyle w:val="Legenda"/>
        <w:spacing w:after="0"/>
        <w:jc w:val="center"/>
        <w:rPr>
          <w:rStyle w:val="Wyrnieniedelikatne"/>
          <w:rFonts w:ascii="Arial Narrow" w:hAnsi="Arial Narrow"/>
          <w:color w:val="auto"/>
        </w:rPr>
      </w:pPr>
      <w:bookmarkStart w:id="14" w:name="_Toc87218789"/>
      <w:bookmarkEnd w:id="11"/>
      <w:bookmarkEnd w:id="12"/>
      <w:bookmarkEnd w:id="13"/>
      <w:r w:rsidRPr="00B96CDA">
        <w:rPr>
          <w:rFonts w:ascii="Arial Narrow" w:hAnsi="Arial Narrow"/>
          <w:color w:val="auto"/>
        </w:rPr>
        <w:t xml:space="preserve">Mapa. </w:t>
      </w:r>
      <w:r w:rsidRPr="00B96CDA">
        <w:rPr>
          <w:rFonts w:ascii="Arial Narrow" w:hAnsi="Arial Narrow"/>
          <w:color w:val="auto"/>
        </w:rPr>
        <w:fldChar w:fldCharType="begin"/>
      </w:r>
      <w:r w:rsidRPr="00B96CDA">
        <w:rPr>
          <w:rFonts w:ascii="Arial Narrow" w:hAnsi="Arial Narrow"/>
          <w:color w:val="auto"/>
        </w:rPr>
        <w:instrText xml:space="preserve"> SEQ Mapa. \* ARABIC </w:instrText>
      </w:r>
      <w:r w:rsidRPr="00B96CDA">
        <w:rPr>
          <w:rFonts w:ascii="Arial Narrow" w:hAnsi="Arial Narrow"/>
          <w:color w:val="auto"/>
        </w:rPr>
        <w:fldChar w:fldCharType="separate"/>
      </w:r>
      <w:r w:rsidR="002D1FF6">
        <w:rPr>
          <w:rFonts w:ascii="Arial Narrow" w:hAnsi="Arial Narrow"/>
          <w:noProof/>
          <w:color w:val="auto"/>
        </w:rPr>
        <w:t>1</w:t>
      </w:r>
      <w:r w:rsidRPr="00B96CDA">
        <w:rPr>
          <w:rFonts w:ascii="Arial Narrow" w:hAnsi="Arial Narrow"/>
          <w:color w:val="auto"/>
        </w:rPr>
        <w:fldChar w:fldCharType="end"/>
      </w:r>
      <w:r w:rsidRPr="00B96CDA">
        <w:rPr>
          <w:rFonts w:ascii="Arial Narrow" w:hAnsi="Arial Narrow"/>
          <w:color w:val="auto"/>
        </w:rPr>
        <w:t>. Lokalizacja Gminy Żelechów na tle województwa i powiatu.</w:t>
      </w:r>
      <w:bookmarkEnd w:id="14"/>
    </w:p>
    <w:p w14:paraId="570B2BA2" w14:textId="117F3D1D" w:rsidR="00CF5BAF" w:rsidRPr="00B96CDA" w:rsidRDefault="00CF5BAF" w:rsidP="00571A0B">
      <w:pPr>
        <w:jc w:val="center"/>
        <w:rPr>
          <w:rFonts w:ascii="Arial Narrow" w:hAnsi="Arial Narrow"/>
          <w:i/>
          <w:iCs/>
          <w:sz w:val="20"/>
          <w:szCs w:val="20"/>
        </w:rPr>
      </w:pPr>
      <w:bookmarkStart w:id="15" w:name="_Toc86777883"/>
      <w:r w:rsidRPr="00B96CDA">
        <w:rPr>
          <w:rFonts w:ascii="Arial Narrow" w:hAnsi="Arial Narrow"/>
          <w:i/>
          <w:iCs/>
          <w:sz w:val="20"/>
          <w:szCs w:val="20"/>
        </w:rPr>
        <w:t>Źródło: Opracowanie własne</w:t>
      </w:r>
      <w:bookmarkEnd w:id="15"/>
    </w:p>
    <w:p w14:paraId="2EA22EFF" w14:textId="34A8D9D0" w:rsidR="00F3658E" w:rsidRPr="00B96CDA" w:rsidRDefault="007B5CC5" w:rsidP="007B5CC5">
      <w:pPr>
        <w:pStyle w:val="Nagwek2"/>
        <w:rPr>
          <w:rFonts w:ascii="Arial Narrow" w:hAnsi="Arial Narrow"/>
        </w:rPr>
      </w:pPr>
      <w:bookmarkStart w:id="16" w:name="_Toc86780782"/>
      <w:r w:rsidRPr="00B96CDA">
        <w:rPr>
          <w:rFonts w:ascii="Arial Narrow" w:hAnsi="Arial Narrow"/>
        </w:rPr>
        <w:t xml:space="preserve">3.2. </w:t>
      </w:r>
      <w:r w:rsidR="00F3658E" w:rsidRPr="00B96CDA">
        <w:rPr>
          <w:rFonts w:ascii="Arial Narrow" w:hAnsi="Arial Narrow"/>
        </w:rPr>
        <w:t>Demografia</w:t>
      </w:r>
      <w:bookmarkEnd w:id="16"/>
    </w:p>
    <w:p w14:paraId="314BF312" w14:textId="78D3CC4F" w:rsidR="00F3658E" w:rsidRPr="00B96CDA" w:rsidRDefault="00F3658E" w:rsidP="00F3658E">
      <w:pPr>
        <w:ind w:firstLine="708"/>
        <w:rPr>
          <w:rFonts w:ascii="Arial Narrow" w:hAnsi="Arial Narrow"/>
        </w:rPr>
      </w:pPr>
      <w:r w:rsidRPr="00B96CDA">
        <w:rPr>
          <w:rFonts w:ascii="Arial Narrow" w:hAnsi="Arial Narrow"/>
        </w:rPr>
        <w:t>Jednym z podstawowym czynników wpływający na rozwój jednostek samorządu terytorialnego jest sytuacja demograficzna ora</w:t>
      </w:r>
      <w:r w:rsidR="002414C1" w:rsidRPr="00B96CDA">
        <w:rPr>
          <w:rFonts w:ascii="Arial Narrow" w:hAnsi="Arial Narrow"/>
        </w:rPr>
        <w:t>z</w:t>
      </w:r>
      <w:r w:rsidRPr="00B96CDA">
        <w:rPr>
          <w:rFonts w:ascii="Arial Narrow" w:hAnsi="Arial Narrow"/>
        </w:rPr>
        <w:t xml:space="preserve"> perspektywa jej zmian. Trzeba zauważyć, że przyrost liczby ludności to przyrost liczby konsumentów.</w:t>
      </w:r>
    </w:p>
    <w:p w14:paraId="3CFC25B6" w14:textId="303F83EC" w:rsidR="00CF5BAF" w:rsidRPr="00B96CDA" w:rsidRDefault="00F3658E" w:rsidP="00635186">
      <w:pPr>
        <w:rPr>
          <w:rFonts w:ascii="Arial Narrow" w:hAnsi="Arial Narrow"/>
        </w:rPr>
      </w:pPr>
      <w:r w:rsidRPr="00B96CDA">
        <w:rPr>
          <w:rFonts w:ascii="Arial Narrow" w:hAnsi="Arial Narrow"/>
        </w:rPr>
        <w:tab/>
        <w:t>Według danych z GU</w:t>
      </w:r>
      <w:r w:rsidR="00CF5BAF" w:rsidRPr="00B96CDA">
        <w:rPr>
          <w:rFonts w:ascii="Arial Narrow" w:hAnsi="Arial Narrow"/>
        </w:rPr>
        <w:t xml:space="preserve">S, w 2020 roku ogólna liczba ludności wynosiła 8 193 osób, z czego 49,59% stanowiły kobiety, a pozostałe 50,41% mężczyźni. Zmiany struktury demograficznej w latach 2018-2020 prezentuje tabela 1. </w:t>
      </w:r>
    </w:p>
    <w:p w14:paraId="186A81CF" w14:textId="758559B8" w:rsidR="00CF5BAF" w:rsidRPr="00B96CDA" w:rsidRDefault="00445907" w:rsidP="00445907">
      <w:pPr>
        <w:pStyle w:val="Legenda"/>
        <w:jc w:val="center"/>
        <w:rPr>
          <w:rFonts w:ascii="Arial Narrow" w:hAnsi="Arial Narrow"/>
          <w:color w:val="auto"/>
        </w:rPr>
      </w:pPr>
      <w:bookmarkStart w:id="17" w:name="_Toc87218803"/>
      <w:bookmarkStart w:id="18" w:name="_Toc87218836"/>
      <w:bookmarkStart w:id="19" w:name="_Toc87218888"/>
      <w:bookmarkStart w:id="20" w:name="_Toc87218949"/>
      <w:bookmarkStart w:id="21" w:name="_Toc87218990"/>
      <w:r w:rsidRPr="00B96CDA">
        <w:rPr>
          <w:rFonts w:ascii="Arial Narrow" w:hAnsi="Arial Narrow"/>
          <w:color w:val="auto"/>
        </w:rPr>
        <w:t xml:space="preserve">Tabela </w:t>
      </w:r>
      <w:r w:rsidRPr="00B96CDA">
        <w:rPr>
          <w:rFonts w:ascii="Arial Narrow" w:hAnsi="Arial Narrow"/>
          <w:color w:val="auto"/>
        </w:rPr>
        <w:fldChar w:fldCharType="begin"/>
      </w:r>
      <w:r w:rsidRPr="00B96CDA">
        <w:rPr>
          <w:rFonts w:ascii="Arial Narrow" w:hAnsi="Arial Narrow"/>
          <w:color w:val="auto"/>
        </w:rPr>
        <w:instrText xml:space="preserve"> SEQ Tabela \* ARABIC </w:instrText>
      </w:r>
      <w:r w:rsidRPr="00B96CDA">
        <w:rPr>
          <w:rFonts w:ascii="Arial Narrow" w:hAnsi="Arial Narrow"/>
          <w:color w:val="auto"/>
        </w:rPr>
        <w:fldChar w:fldCharType="separate"/>
      </w:r>
      <w:r w:rsidR="002D1FF6">
        <w:rPr>
          <w:rFonts w:ascii="Arial Narrow" w:hAnsi="Arial Narrow"/>
          <w:noProof/>
          <w:color w:val="auto"/>
        </w:rPr>
        <w:t>1</w:t>
      </w:r>
      <w:r w:rsidRPr="00B96CDA">
        <w:rPr>
          <w:rFonts w:ascii="Arial Narrow" w:hAnsi="Arial Narrow"/>
          <w:color w:val="auto"/>
        </w:rPr>
        <w:fldChar w:fldCharType="end"/>
      </w:r>
      <w:r w:rsidRPr="00B96CDA">
        <w:rPr>
          <w:rFonts w:ascii="Arial Narrow" w:hAnsi="Arial Narrow"/>
          <w:color w:val="auto"/>
        </w:rPr>
        <w:t>. Liczba ludności w Gminie Żelechów w latach 2019-2020.</w:t>
      </w:r>
      <w:bookmarkEnd w:id="17"/>
      <w:bookmarkEnd w:id="18"/>
      <w:bookmarkEnd w:id="19"/>
      <w:bookmarkEnd w:id="20"/>
      <w:bookmarkEnd w:id="21"/>
    </w:p>
    <w:tbl>
      <w:tblPr>
        <w:tblStyle w:val="Tabela-Siatka"/>
        <w:tblW w:w="9067" w:type="dxa"/>
        <w:tblLook w:val="04A0" w:firstRow="1" w:lastRow="0" w:firstColumn="1" w:lastColumn="0" w:noHBand="0" w:noVBand="1"/>
      </w:tblPr>
      <w:tblGrid>
        <w:gridCol w:w="5240"/>
        <w:gridCol w:w="1276"/>
        <w:gridCol w:w="1276"/>
        <w:gridCol w:w="1275"/>
      </w:tblGrid>
      <w:tr w:rsidR="00F3658E" w:rsidRPr="00B96CDA" w14:paraId="6453380A" w14:textId="77777777" w:rsidTr="00CF5BAF">
        <w:trPr>
          <w:trHeight w:val="20"/>
        </w:trPr>
        <w:tc>
          <w:tcPr>
            <w:tcW w:w="5240" w:type="dxa"/>
            <w:vMerge w:val="restart"/>
            <w:shd w:val="clear" w:color="auto" w:fill="AEAAAA" w:themeFill="background2" w:themeFillShade="BF"/>
            <w:vAlign w:val="center"/>
          </w:tcPr>
          <w:p w14:paraId="5E91153E" w14:textId="123FB03B" w:rsidR="00F3658E" w:rsidRPr="00B96CDA" w:rsidRDefault="00F3658E" w:rsidP="00635186">
            <w:pPr>
              <w:spacing w:line="276" w:lineRule="auto"/>
              <w:jc w:val="center"/>
              <w:rPr>
                <w:rFonts w:ascii="Arial Narrow" w:hAnsi="Arial Narrow"/>
                <w:sz w:val="20"/>
                <w:szCs w:val="20"/>
              </w:rPr>
            </w:pPr>
            <w:r w:rsidRPr="00B96CDA">
              <w:rPr>
                <w:rFonts w:ascii="Arial Narrow" w:hAnsi="Arial Narrow"/>
                <w:sz w:val="20"/>
                <w:szCs w:val="20"/>
              </w:rPr>
              <w:t>Wyszczególnienie</w:t>
            </w:r>
          </w:p>
        </w:tc>
        <w:tc>
          <w:tcPr>
            <w:tcW w:w="3827" w:type="dxa"/>
            <w:gridSpan w:val="3"/>
            <w:shd w:val="clear" w:color="auto" w:fill="AEAAAA" w:themeFill="background2" w:themeFillShade="BF"/>
            <w:vAlign w:val="center"/>
          </w:tcPr>
          <w:p w14:paraId="4B42FF91" w14:textId="568BD3EB" w:rsidR="00F3658E" w:rsidRPr="00B96CDA" w:rsidRDefault="00F3658E" w:rsidP="00635186">
            <w:pPr>
              <w:spacing w:line="276" w:lineRule="auto"/>
              <w:jc w:val="center"/>
              <w:rPr>
                <w:rFonts w:ascii="Arial Narrow" w:hAnsi="Arial Narrow"/>
                <w:sz w:val="20"/>
                <w:szCs w:val="20"/>
              </w:rPr>
            </w:pPr>
            <w:r w:rsidRPr="00B96CDA">
              <w:rPr>
                <w:rFonts w:ascii="Arial Narrow" w:hAnsi="Arial Narrow"/>
                <w:sz w:val="20"/>
                <w:szCs w:val="20"/>
              </w:rPr>
              <w:t>Rok</w:t>
            </w:r>
          </w:p>
        </w:tc>
      </w:tr>
      <w:tr w:rsidR="00F3658E" w:rsidRPr="00B96CDA" w14:paraId="15AF1E8E" w14:textId="77777777" w:rsidTr="00CF5BAF">
        <w:trPr>
          <w:trHeight w:val="20"/>
        </w:trPr>
        <w:tc>
          <w:tcPr>
            <w:tcW w:w="5240" w:type="dxa"/>
            <w:vMerge/>
            <w:shd w:val="clear" w:color="auto" w:fill="AEAAAA" w:themeFill="background2" w:themeFillShade="BF"/>
            <w:vAlign w:val="center"/>
          </w:tcPr>
          <w:p w14:paraId="6799B3B8" w14:textId="77777777" w:rsidR="00F3658E" w:rsidRPr="00B96CDA" w:rsidRDefault="00F3658E" w:rsidP="00635186">
            <w:pPr>
              <w:spacing w:line="276" w:lineRule="auto"/>
              <w:jc w:val="center"/>
              <w:rPr>
                <w:rFonts w:ascii="Arial Narrow" w:hAnsi="Arial Narrow"/>
                <w:sz w:val="20"/>
                <w:szCs w:val="20"/>
              </w:rPr>
            </w:pPr>
          </w:p>
        </w:tc>
        <w:tc>
          <w:tcPr>
            <w:tcW w:w="1276" w:type="dxa"/>
            <w:shd w:val="clear" w:color="auto" w:fill="AEAAAA" w:themeFill="background2" w:themeFillShade="BF"/>
            <w:vAlign w:val="center"/>
          </w:tcPr>
          <w:p w14:paraId="0E907CC1" w14:textId="1551FF00" w:rsidR="00F3658E" w:rsidRPr="00B96CDA" w:rsidRDefault="00F3658E" w:rsidP="00635186">
            <w:pPr>
              <w:spacing w:line="276" w:lineRule="auto"/>
              <w:jc w:val="center"/>
              <w:rPr>
                <w:rFonts w:ascii="Arial Narrow" w:hAnsi="Arial Narrow"/>
                <w:sz w:val="20"/>
                <w:szCs w:val="20"/>
              </w:rPr>
            </w:pPr>
            <w:r w:rsidRPr="00B96CDA">
              <w:rPr>
                <w:rFonts w:ascii="Arial Narrow" w:hAnsi="Arial Narrow"/>
                <w:sz w:val="20"/>
                <w:szCs w:val="20"/>
              </w:rPr>
              <w:t>2018</w:t>
            </w:r>
          </w:p>
        </w:tc>
        <w:tc>
          <w:tcPr>
            <w:tcW w:w="1276" w:type="dxa"/>
            <w:shd w:val="clear" w:color="auto" w:fill="AEAAAA" w:themeFill="background2" w:themeFillShade="BF"/>
            <w:vAlign w:val="center"/>
          </w:tcPr>
          <w:p w14:paraId="580EA299" w14:textId="0E2B900E" w:rsidR="00F3658E" w:rsidRPr="00B96CDA" w:rsidRDefault="00F3658E" w:rsidP="00635186">
            <w:pPr>
              <w:spacing w:line="276" w:lineRule="auto"/>
              <w:jc w:val="center"/>
              <w:rPr>
                <w:rFonts w:ascii="Arial Narrow" w:hAnsi="Arial Narrow"/>
                <w:sz w:val="20"/>
                <w:szCs w:val="20"/>
              </w:rPr>
            </w:pPr>
            <w:r w:rsidRPr="00B96CDA">
              <w:rPr>
                <w:rFonts w:ascii="Arial Narrow" w:hAnsi="Arial Narrow"/>
                <w:sz w:val="20"/>
                <w:szCs w:val="20"/>
              </w:rPr>
              <w:t>2019</w:t>
            </w:r>
          </w:p>
        </w:tc>
        <w:tc>
          <w:tcPr>
            <w:tcW w:w="1275" w:type="dxa"/>
            <w:shd w:val="clear" w:color="auto" w:fill="AEAAAA" w:themeFill="background2" w:themeFillShade="BF"/>
            <w:vAlign w:val="center"/>
          </w:tcPr>
          <w:p w14:paraId="4480A10C" w14:textId="108554FA" w:rsidR="00F3658E" w:rsidRPr="00B96CDA" w:rsidRDefault="00F3658E" w:rsidP="00635186">
            <w:pPr>
              <w:spacing w:line="276" w:lineRule="auto"/>
              <w:jc w:val="center"/>
              <w:rPr>
                <w:rFonts w:ascii="Arial Narrow" w:hAnsi="Arial Narrow"/>
                <w:sz w:val="20"/>
                <w:szCs w:val="20"/>
              </w:rPr>
            </w:pPr>
            <w:r w:rsidRPr="00B96CDA">
              <w:rPr>
                <w:rFonts w:ascii="Arial Narrow" w:hAnsi="Arial Narrow"/>
                <w:sz w:val="20"/>
                <w:szCs w:val="20"/>
              </w:rPr>
              <w:t>2020</w:t>
            </w:r>
          </w:p>
        </w:tc>
      </w:tr>
      <w:tr w:rsidR="00F3658E" w:rsidRPr="00B96CDA" w14:paraId="538534E9" w14:textId="77777777" w:rsidTr="00CF5BAF">
        <w:trPr>
          <w:trHeight w:val="20"/>
        </w:trPr>
        <w:tc>
          <w:tcPr>
            <w:tcW w:w="9067" w:type="dxa"/>
            <w:gridSpan w:val="4"/>
            <w:shd w:val="clear" w:color="auto" w:fill="D0CECE" w:themeFill="background2" w:themeFillShade="E6"/>
            <w:vAlign w:val="center"/>
          </w:tcPr>
          <w:p w14:paraId="78684753" w14:textId="0386ADAC" w:rsidR="00F3658E" w:rsidRPr="00B96CDA" w:rsidRDefault="00F3658E" w:rsidP="00635186">
            <w:pPr>
              <w:spacing w:line="276" w:lineRule="auto"/>
              <w:jc w:val="center"/>
              <w:rPr>
                <w:rFonts w:ascii="Arial Narrow" w:hAnsi="Arial Narrow"/>
                <w:sz w:val="20"/>
                <w:szCs w:val="20"/>
              </w:rPr>
            </w:pPr>
            <w:r w:rsidRPr="00B96CDA">
              <w:rPr>
                <w:rFonts w:ascii="Arial Narrow" w:hAnsi="Arial Narrow"/>
                <w:sz w:val="20"/>
                <w:szCs w:val="20"/>
              </w:rPr>
              <w:t>Liczba ludności wg płci</w:t>
            </w:r>
          </w:p>
        </w:tc>
      </w:tr>
      <w:tr w:rsidR="00CF5BAF" w:rsidRPr="00B96CDA" w14:paraId="2E6B19AB" w14:textId="77777777" w:rsidTr="005763FF">
        <w:trPr>
          <w:trHeight w:val="20"/>
        </w:trPr>
        <w:tc>
          <w:tcPr>
            <w:tcW w:w="5240" w:type="dxa"/>
            <w:vAlign w:val="center"/>
          </w:tcPr>
          <w:p w14:paraId="384BAEEE" w14:textId="50FD8ED1" w:rsidR="00CF5BAF" w:rsidRPr="00B96CDA" w:rsidRDefault="00CF5BAF" w:rsidP="00635186">
            <w:pPr>
              <w:spacing w:line="276" w:lineRule="auto"/>
              <w:jc w:val="center"/>
              <w:rPr>
                <w:rFonts w:ascii="Arial Narrow" w:hAnsi="Arial Narrow"/>
                <w:sz w:val="20"/>
                <w:szCs w:val="20"/>
              </w:rPr>
            </w:pPr>
            <w:r w:rsidRPr="00B96CDA">
              <w:rPr>
                <w:rFonts w:ascii="Arial Narrow" w:hAnsi="Arial Narrow"/>
                <w:sz w:val="20"/>
                <w:szCs w:val="20"/>
              </w:rPr>
              <w:t>Ogółem</w:t>
            </w:r>
          </w:p>
        </w:tc>
        <w:tc>
          <w:tcPr>
            <w:tcW w:w="1276" w:type="dxa"/>
            <w:vAlign w:val="bottom"/>
          </w:tcPr>
          <w:p w14:paraId="4A82A399" w14:textId="186ABD49"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8 363</w:t>
            </w:r>
          </w:p>
        </w:tc>
        <w:tc>
          <w:tcPr>
            <w:tcW w:w="1276" w:type="dxa"/>
            <w:vAlign w:val="bottom"/>
          </w:tcPr>
          <w:p w14:paraId="10CAF4D5" w14:textId="51EC5204"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8 281</w:t>
            </w:r>
          </w:p>
        </w:tc>
        <w:tc>
          <w:tcPr>
            <w:tcW w:w="1275" w:type="dxa"/>
            <w:vAlign w:val="bottom"/>
          </w:tcPr>
          <w:p w14:paraId="551F5775" w14:textId="72133BA4"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8 193</w:t>
            </w:r>
          </w:p>
        </w:tc>
      </w:tr>
      <w:tr w:rsidR="00CF5BAF" w:rsidRPr="00B96CDA" w14:paraId="5943EA1B" w14:textId="77777777" w:rsidTr="005763FF">
        <w:trPr>
          <w:trHeight w:val="20"/>
        </w:trPr>
        <w:tc>
          <w:tcPr>
            <w:tcW w:w="5240" w:type="dxa"/>
            <w:vAlign w:val="center"/>
          </w:tcPr>
          <w:p w14:paraId="5DC479C1" w14:textId="0F302191" w:rsidR="00CF5BAF" w:rsidRPr="00B96CDA" w:rsidRDefault="00CF5BAF" w:rsidP="00635186">
            <w:pPr>
              <w:spacing w:line="276" w:lineRule="auto"/>
              <w:jc w:val="center"/>
              <w:rPr>
                <w:rFonts w:ascii="Arial Narrow" w:hAnsi="Arial Narrow"/>
                <w:sz w:val="20"/>
                <w:szCs w:val="20"/>
              </w:rPr>
            </w:pPr>
            <w:r w:rsidRPr="00B96CDA">
              <w:rPr>
                <w:rFonts w:ascii="Arial Narrow" w:hAnsi="Arial Narrow"/>
                <w:sz w:val="20"/>
                <w:szCs w:val="20"/>
              </w:rPr>
              <w:lastRenderedPageBreak/>
              <w:t>Kobiety</w:t>
            </w:r>
          </w:p>
        </w:tc>
        <w:tc>
          <w:tcPr>
            <w:tcW w:w="1276" w:type="dxa"/>
            <w:vAlign w:val="bottom"/>
          </w:tcPr>
          <w:p w14:paraId="557FC9A3" w14:textId="7714B5B8"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4 146</w:t>
            </w:r>
          </w:p>
        </w:tc>
        <w:tc>
          <w:tcPr>
            <w:tcW w:w="1276" w:type="dxa"/>
            <w:vAlign w:val="bottom"/>
          </w:tcPr>
          <w:p w14:paraId="22675AF7" w14:textId="4ECC8CC8"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4 116</w:t>
            </w:r>
          </w:p>
        </w:tc>
        <w:tc>
          <w:tcPr>
            <w:tcW w:w="1275" w:type="dxa"/>
            <w:vAlign w:val="bottom"/>
          </w:tcPr>
          <w:p w14:paraId="72198D05" w14:textId="2E6226AF"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4 063</w:t>
            </w:r>
          </w:p>
        </w:tc>
      </w:tr>
      <w:tr w:rsidR="00CF5BAF" w:rsidRPr="00B96CDA" w14:paraId="2B112841" w14:textId="77777777" w:rsidTr="005763FF">
        <w:trPr>
          <w:trHeight w:val="20"/>
        </w:trPr>
        <w:tc>
          <w:tcPr>
            <w:tcW w:w="5240" w:type="dxa"/>
            <w:vAlign w:val="center"/>
          </w:tcPr>
          <w:p w14:paraId="1D79003A" w14:textId="33B78907" w:rsidR="00CF5BAF" w:rsidRPr="00B96CDA" w:rsidRDefault="00CF5BAF" w:rsidP="00635186">
            <w:pPr>
              <w:spacing w:line="276" w:lineRule="auto"/>
              <w:jc w:val="center"/>
              <w:rPr>
                <w:rFonts w:ascii="Arial Narrow" w:hAnsi="Arial Narrow"/>
                <w:sz w:val="20"/>
                <w:szCs w:val="20"/>
              </w:rPr>
            </w:pPr>
            <w:r w:rsidRPr="00B96CDA">
              <w:rPr>
                <w:rFonts w:ascii="Arial Narrow" w:hAnsi="Arial Narrow"/>
                <w:sz w:val="20"/>
                <w:szCs w:val="20"/>
              </w:rPr>
              <w:t>Mężczyźni</w:t>
            </w:r>
          </w:p>
        </w:tc>
        <w:tc>
          <w:tcPr>
            <w:tcW w:w="1276" w:type="dxa"/>
            <w:vAlign w:val="bottom"/>
          </w:tcPr>
          <w:p w14:paraId="460A728F" w14:textId="664CA58C"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4 217</w:t>
            </w:r>
          </w:p>
        </w:tc>
        <w:tc>
          <w:tcPr>
            <w:tcW w:w="1276" w:type="dxa"/>
            <w:vAlign w:val="bottom"/>
          </w:tcPr>
          <w:p w14:paraId="19D9A85A" w14:textId="2577D9DB"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4 165</w:t>
            </w:r>
          </w:p>
        </w:tc>
        <w:tc>
          <w:tcPr>
            <w:tcW w:w="1275" w:type="dxa"/>
            <w:vAlign w:val="bottom"/>
          </w:tcPr>
          <w:p w14:paraId="4E1C3459" w14:textId="01ED72EA"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4 130</w:t>
            </w:r>
          </w:p>
        </w:tc>
      </w:tr>
      <w:tr w:rsidR="00F3658E" w:rsidRPr="00B96CDA" w14:paraId="73F1FCAA" w14:textId="77777777" w:rsidTr="00CF5BAF">
        <w:trPr>
          <w:trHeight w:val="20"/>
        </w:trPr>
        <w:tc>
          <w:tcPr>
            <w:tcW w:w="9067" w:type="dxa"/>
            <w:gridSpan w:val="4"/>
            <w:shd w:val="clear" w:color="auto" w:fill="E7E6E6" w:themeFill="background2"/>
            <w:vAlign w:val="center"/>
          </w:tcPr>
          <w:p w14:paraId="5444F182" w14:textId="3AA2DFEE" w:rsidR="00F3658E" w:rsidRPr="00B96CDA" w:rsidRDefault="00F3658E" w:rsidP="00635186">
            <w:pPr>
              <w:spacing w:line="276" w:lineRule="auto"/>
              <w:jc w:val="center"/>
              <w:rPr>
                <w:rFonts w:ascii="Arial Narrow" w:hAnsi="Arial Narrow"/>
                <w:sz w:val="20"/>
                <w:szCs w:val="20"/>
              </w:rPr>
            </w:pPr>
            <w:r w:rsidRPr="00B96CDA">
              <w:rPr>
                <w:rFonts w:ascii="Arial Narrow" w:hAnsi="Arial Narrow"/>
                <w:sz w:val="20"/>
                <w:szCs w:val="20"/>
              </w:rPr>
              <w:t>Liczba ludności wg ekonomicznych grup wieku</w:t>
            </w:r>
          </w:p>
        </w:tc>
      </w:tr>
      <w:tr w:rsidR="00CF5BAF" w:rsidRPr="00B96CDA" w14:paraId="37F7D2BC" w14:textId="77777777" w:rsidTr="005763FF">
        <w:trPr>
          <w:trHeight w:val="20"/>
        </w:trPr>
        <w:tc>
          <w:tcPr>
            <w:tcW w:w="5240" w:type="dxa"/>
            <w:vAlign w:val="center"/>
          </w:tcPr>
          <w:p w14:paraId="2576E9F0" w14:textId="3BFC8A60" w:rsidR="00CF5BAF" w:rsidRPr="00B96CDA" w:rsidRDefault="00CF5BAF" w:rsidP="00635186">
            <w:pPr>
              <w:spacing w:line="276" w:lineRule="auto"/>
              <w:jc w:val="center"/>
              <w:rPr>
                <w:rFonts w:ascii="Arial Narrow" w:hAnsi="Arial Narrow"/>
                <w:sz w:val="20"/>
                <w:szCs w:val="20"/>
              </w:rPr>
            </w:pPr>
            <w:r w:rsidRPr="00B96CDA">
              <w:rPr>
                <w:rFonts w:ascii="Arial Narrow" w:hAnsi="Arial Narrow"/>
                <w:sz w:val="20"/>
                <w:szCs w:val="20"/>
              </w:rPr>
              <w:t>W wieku przedprodukcyjnym</w:t>
            </w:r>
          </w:p>
        </w:tc>
        <w:tc>
          <w:tcPr>
            <w:tcW w:w="1276" w:type="dxa"/>
            <w:vAlign w:val="bottom"/>
          </w:tcPr>
          <w:p w14:paraId="5DF9707B" w14:textId="384E333D"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1 781</w:t>
            </w:r>
          </w:p>
        </w:tc>
        <w:tc>
          <w:tcPr>
            <w:tcW w:w="1276" w:type="dxa"/>
            <w:vAlign w:val="bottom"/>
          </w:tcPr>
          <w:p w14:paraId="455D05C9" w14:textId="2B107019"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1 761</w:t>
            </w:r>
          </w:p>
        </w:tc>
        <w:tc>
          <w:tcPr>
            <w:tcW w:w="1275" w:type="dxa"/>
            <w:vAlign w:val="bottom"/>
          </w:tcPr>
          <w:p w14:paraId="1CB3C777" w14:textId="30A926C1"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1 736</w:t>
            </w:r>
          </w:p>
        </w:tc>
      </w:tr>
      <w:tr w:rsidR="00CF5BAF" w:rsidRPr="00B96CDA" w14:paraId="5A1879C9" w14:textId="77777777" w:rsidTr="005763FF">
        <w:trPr>
          <w:trHeight w:val="20"/>
        </w:trPr>
        <w:tc>
          <w:tcPr>
            <w:tcW w:w="5240" w:type="dxa"/>
            <w:vAlign w:val="center"/>
          </w:tcPr>
          <w:p w14:paraId="395C3A1C" w14:textId="278B7AEE" w:rsidR="00CF5BAF" w:rsidRPr="00B96CDA" w:rsidRDefault="00CF5BAF" w:rsidP="00635186">
            <w:pPr>
              <w:spacing w:line="276" w:lineRule="auto"/>
              <w:jc w:val="center"/>
              <w:rPr>
                <w:rFonts w:ascii="Arial Narrow" w:hAnsi="Arial Narrow"/>
                <w:sz w:val="20"/>
                <w:szCs w:val="20"/>
              </w:rPr>
            </w:pPr>
            <w:r w:rsidRPr="00B96CDA">
              <w:rPr>
                <w:rFonts w:ascii="Arial Narrow" w:hAnsi="Arial Narrow"/>
                <w:sz w:val="20"/>
                <w:szCs w:val="20"/>
              </w:rPr>
              <w:t>W wieku produkcyjnym</w:t>
            </w:r>
          </w:p>
        </w:tc>
        <w:tc>
          <w:tcPr>
            <w:tcW w:w="1276" w:type="dxa"/>
            <w:vAlign w:val="bottom"/>
          </w:tcPr>
          <w:p w14:paraId="222E0669" w14:textId="7488315A"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5 091</w:t>
            </w:r>
          </w:p>
        </w:tc>
        <w:tc>
          <w:tcPr>
            <w:tcW w:w="1276" w:type="dxa"/>
            <w:vAlign w:val="bottom"/>
          </w:tcPr>
          <w:p w14:paraId="5AB8B37F" w14:textId="7CB669D9"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4 989</w:t>
            </w:r>
          </w:p>
        </w:tc>
        <w:tc>
          <w:tcPr>
            <w:tcW w:w="1275" w:type="dxa"/>
            <w:vAlign w:val="bottom"/>
          </w:tcPr>
          <w:p w14:paraId="7ACB08AB" w14:textId="27BA281F"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4 899</w:t>
            </w:r>
          </w:p>
        </w:tc>
      </w:tr>
      <w:tr w:rsidR="00CF5BAF" w:rsidRPr="00B96CDA" w14:paraId="2EBE2150" w14:textId="77777777" w:rsidTr="005763FF">
        <w:trPr>
          <w:trHeight w:val="20"/>
        </w:trPr>
        <w:tc>
          <w:tcPr>
            <w:tcW w:w="5240" w:type="dxa"/>
            <w:vAlign w:val="center"/>
          </w:tcPr>
          <w:p w14:paraId="780502FC" w14:textId="5314D415" w:rsidR="00CF5BAF" w:rsidRPr="00B96CDA" w:rsidRDefault="00CF5BAF" w:rsidP="00635186">
            <w:pPr>
              <w:spacing w:line="276" w:lineRule="auto"/>
              <w:jc w:val="center"/>
              <w:rPr>
                <w:rFonts w:ascii="Arial Narrow" w:hAnsi="Arial Narrow"/>
                <w:sz w:val="20"/>
                <w:szCs w:val="20"/>
              </w:rPr>
            </w:pPr>
            <w:r w:rsidRPr="00B96CDA">
              <w:rPr>
                <w:rFonts w:ascii="Arial Narrow" w:hAnsi="Arial Narrow"/>
                <w:sz w:val="20"/>
                <w:szCs w:val="20"/>
              </w:rPr>
              <w:t>W wieku p</w:t>
            </w:r>
            <w:r w:rsidR="00635186" w:rsidRPr="00B96CDA">
              <w:rPr>
                <w:rFonts w:ascii="Arial Narrow" w:hAnsi="Arial Narrow"/>
                <w:sz w:val="20"/>
                <w:szCs w:val="20"/>
              </w:rPr>
              <w:t>o</w:t>
            </w:r>
            <w:r w:rsidRPr="00B96CDA">
              <w:rPr>
                <w:rFonts w:ascii="Arial Narrow" w:hAnsi="Arial Narrow"/>
                <w:sz w:val="20"/>
                <w:szCs w:val="20"/>
              </w:rPr>
              <w:t>produkcyjnym</w:t>
            </w:r>
          </w:p>
        </w:tc>
        <w:tc>
          <w:tcPr>
            <w:tcW w:w="1276" w:type="dxa"/>
            <w:vAlign w:val="bottom"/>
          </w:tcPr>
          <w:p w14:paraId="73507E1F" w14:textId="37FB832A"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1 491</w:t>
            </w:r>
          </w:p>
        </w:tc>
        <w:tc>
          <w:tcPr>
            <w:tcW w:w="1276" w:type="dxa"/>
            <w:vAlign w:val="bottom"/>
          </w:tcPr>
          <w:p w14:paraId="72035FC6" w14:textId="295DA0A3"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1 531</w:t>
            </w:r>
          </w:p>
        </w:tc>
        <w:tc>
          <w:tcPr>
            <w:tcW w:w="1275" w:type="dxa"/>
            <w:vAlign w:val="bottom"/>
          </w:tcPr>
          <w:p w14:paraId="067E1A28" w14:textId="753D0A01" w:rsidR="00CF5BAF" w:rsidRPr="00B96CDA" w:rsidRDefault="00CF5BAF" w:rsidP="00635186">
            <w:pPr>
              <w:spacing w:line="276" w:lineRule="auto"/>
              <w:jc w:val="center"/>
              <w:rPr>
                <w:rFonts w:ascii="Arial Narrow" w:hAnsi="Arial Narrow"/>
                <w:sz w:val="20"/>
                <w:szCs w:val="20"/>
              </w:rPr>
            </w:pPr>
            <w:r w:rsidRPr="00B96CDA">
              <w:rPr>
                <w:rFonts w:ascii="Arial Narrow" w:hAnsi="Arial Narrow" w:cs="Calibri"/>
                <w:sz w:val="20"/>
                <w:szCs w:val="20"/>
              </w:rPr>
              <w:t>1 558</w:t>
            </w:r>
          </w:p>
        </w:tc>
      </w:tr>
    </w:tbl>
    <w:p w14:paraId="6B7F78B6" w14:textId="0FB4AF2F" w:rsidR="00F3658E" w:rsidRPr="00B96CDA" w:rsidRDefault="00CF5BAF" w:rsidP="00571A0B">
      <w:pPr>
        <w:jc w:val="center"/>
        <w:rPr>
          <w:rFonts w:ascii="Arial Narrow" w:hAnsi="Arial Narrow"/>
          <w:i/>
          <w:iCs/>
          <w:sz w:val="20"/>
          <w:szCs w:val="20"/>
        </w:rPr>
      </w:pPr>
      <w:bookmarkStart w:id="22" w:name="_Toc86777885"/>
      <w:r w:rsidRPr="00B96CDA">
        <w:rPr>
          <w:rFonts w:ascii="Arial Narrow" w:hAnsi="Arial Narrow"/>
          <w:i/>
          <w:iCs/>
          <w:sz w:val="20"/>
          <w:szCs w:val="20"/>
        </w:rPr>
        <w:t>Źródło: Opracowanie własne na podstawie GUS</w:t>
      </w:r>
      <w:bookmarkEnd w:id="22"/>
    </w:p>
    <w:p w14:paraId="21B14544" w14:textId="6B53E7BD" w:rsidR="00CF5BAF" w:rsidRPr="00B96CDA" w:rsidRDefault="00CF5BAF" w:rsidP="00635186">
      <w:pPr>
        <w:ind w:firstLine="708"/>
        <w:rPr>
          <w:rFonts w:ascii="Arial Narrow" w:hAnsi="Arial Narrow"/>
        </w:rPr>
      </w:pPr>
      <w:r w:rsidRPr="00B96CDA">
        <w:rPr>
          <w:rFonts w:ascii="Arial Narrow" w:hAnsi="Arial Narrow"/>
        </w:rPr>
        <w:t>Według powyższego zestawienia, liczba ludności maleje.</w:t>
      </w:r>
      <w:r w:rsidR="00635186" w:rsidRPr="00B96CDA">
        <w:rPr>
          <w:rFonts w:ascii="Arial Narrow" w:hAnsi="Arial Narrow"/>
        </w:rPr>
        <w:t xml:space="preserve"> Największy udział wg grup ekonomicznych w ciągu trzech lat, miała grupa w wieku produkcyjnym (59,79% liczby ogólnej ludności w 2020 roku), a najmniejszy grupa w wieku poprodukcyjnym (19,02% liczby ogólnej ludności w 2020 roku). Maleje udział ludności w wieku przedprodukcyjnym i produkcyjnym, a wzrasta udział ludności w wieku poprodukcyjnym.</w:t>
      </w:r>
    </w:p>
    <w:p w14:paraId="0CEE26A3" w14:textId="77777777" w:rsidR="007B5CC5" w:rsidRPr="00B96CDA" w:rsidRDefault="007B5CC5" w:rsidP="00635186">
      <w:pPr>
        <w:ind w:firstLine="708"/>
        <w:rPr>
          <w:rFonts w:ascii="Arial Narrow" w:hAnsi="Arial Narrow"/>
        </w:rPr>
      </w:pPr>
    </w:p>
    <w:p w14:paraId="771A5408" w14:textId="46217454" w:rsidR="00635186" w:rsidRPr="00B96CDA" w:rsidRDefault="007B5CC5" w:rsidP="007B5CC5">
      <w:pPr>
        <w:pStyle w:val="Nagwek2"/>
        <w:rPr>
          <w:rFonts w:ascii="Arial Narrow" w:hAnsi="Arial Narrow"/>
        </w:rPr>
      </w:pPr>
      <w:bookmarkStart w:id="23" w:name="_Toc86780783"/>
      <w:r w:rsidRPr="00B96CDA">
        <w:rPr>
          <w:rFonts w:ascii="Arial Narrow" w:hAnsi="Arial Narrow"/>
        </w:rPr>
        <w:t>3.</w:t>
      </w:r>
      <w:r w:rsidR="002414C1" w:rsidRPr="00B96CDA">
        <w:rPr>
          <w:rFonts w:ascii="Arial Narrow" w:hAnsi="Arial Narrow"/>
        </w:rPr>
        <w:t>3</w:t>
      </w:r>
      <w:r w:rsidRPr="00B96CDA">
        <w:rPr>
          <w:rFonts w:ascii="Arial Narrow" w:hAnsi="Arial Narrow"/>
        </w:rPr>
        <w:t xml:space="preserve">. </w:t>
      </w:r>
      <w:r w:rsidR="00635186" w:rsidRPr="00B96CDA">
        <w:rPr>
          <w:rFonts w:ascii="Arial Narrow" w:hAnsi="Arial Narrow"/>
        </w:rPr>
        <w:t>Działalność gospodarcza</w:t>
      </w:r>
      <w:bookmarkEnd w:id="23"/>
    </w:p>
    <w:p w14:paraId="71999775" w14:textId="12705195" w:rsidR="00DC2931" w:rsidRPr="00B96CDA" w:rsidRDefault="00DC2931" w:rsidP="00DC2931">
      <w:pPr>
        <w:ind w:firstLine="708"/>
        <w:rPr>
          <w:rFonts w:ascii="Arial Narrow" w:hAnsi="Arial Narrow"/>
        </w:rPr>
      </w:pPr>
      <w:r w:rsidRPr="00B96CDA">
        <w:rPr>
          <w:rFonts w:ascii="Arial Narrow" w:hAnsi="Arial Narrow"/>
        </w:rPr>
        <w:t xml:space="preserve">Zgodnie z danymi GUS, na koniec roku 2020 na terenie Gminy działało 649 podmiotów gospodarczych, z czego 97,07% w sektorze prywatnym, a 2,93% w sektorze publicznym. Największa liczba podmiotów, spośród </w:t>
      </w:r>
      <w:r w:rsidR="00836591" w:rsidRPr="00B96CDA">
        <w:rPr>
          <w:rFonts w:ascii="Arial Narrow" w:hAnsi="Arial Narrow"/>
        </w:rPr>
        <w:t xml:space="preserve"> wpisanych do rejestru regon w roku 2020, działała w sektorze prywatnym jako osoby fizyczne prowadzące działalność gospodarczą (87,21% wszystkich podmiotów). Żadnej aktywności w ciągu trzech lat nie wykazały spółki handlowe z udziałem kapitału zagranicznego  i fundacje w sektorze prywatnym oraz przedsiębiorstwa państwowe, spółki handlowe i spółki handlowe z udziałem kapitału zagranicznego w sektorze publicznym. </w:t>
      </w:r>
    </w:p>
    <w:p w14:paraId="4E0CC787" w14:textId="62217D01" w:rsidR="00DC2931" w:rsidRPr="00B96CDA" w:rsidRDefault="00445907" w:rsidP="00445907">
      <w:pPr>
        <w:pStyle w:val="Legenda"/>
        <w:jc w:val="center"/>
        <w:rPr>
          <w:rFonts w:ascii="Arial Narrow" w:hAnsi="Arial Narrow"/>
          <w:color w:val="auto"/>
        </w:rPr>
      </w:pPr>
      <w:bookmarkStart w:id="24" w:name="_Toc87218804"/>
      <w:bookmarkStart w:id="25" w:name="_Toc87218837"/>
      <w:bookmarkStart w:id="26" w:name="_Toc87218889"/>
      <w:bookmarkStart w:id="27" w:name="_Toc87218950"/>
      <w:bookmarkStart w:id="28" w:name="_Toc87218991"/>
      <w:r w:rsidRPr="00B96CDA">
        <w:rPr>
          <w:rFonts w:ascii="Arial Narrow" w:hAnsi="Arial Narrow"/>
          <w:color w:val="auto"/>
        </w:rPr>
        <w:t xml:space="preserve">Tabela </w:t>
      </w:r>
      <w:r w:rsidRPr="00B96CDA">
        <w:rPr>
          <w:rFonts w:ascii="Arial Narrow" w:hAnsi="Arial Narrow"/>
          <w:color w:val="auto"/>
        </w:rPr>
        <w:fldChar w:fldCharType="begin"/>
      </w:r>
      <w:r w:rsidRPr="00B96CDA">
        <w:rPr>
          <w:rFonts w:ascii="Arial Narrow" w:hAnsi="Arial Narrow"/>
          <w:color w:val="auto"/>
        </w:rPr>
        <w:instrText xml:space="preserve"> SEQ Tabela \* ARABIC </w:instrText>
      </w:r>
      <w:r w:rsidRPr="00B96CDA">
        <w:rPr>
          <w:rFonts w:ascii="Arial Narrow" w:hAnsi="Arial Narrow"/>
          <w:color w:val="auto"/>
        </w:rPr>
        <w:fldChar w:fldCharType="separate"/>
      </w:r>
      <w:r w:rsidR="002D1FF6">
        <w:rPr>
          <w:rFonts w:ascii="Arial Narrow" w:hAnsi="Arial Narrow"/>
          <w:noProof/>
          <w:color w:val="auto"/>
        </w:rPr>
        <w:t>2</w:t>
      </w:r>
      <w:r w:rsidRPr="00B96CDA">
        <w:rPr>
          <w:rFonts w:ascii="Arial Narrow" w:hAnsi="Arial Narrow"/>
          <w:color w:val="auto"/>
        </w:rPr>
        <w:fldChar w:fldCharType="end"/>
      </w:r>
      <w:r w:rsidRPr="00B96CDA">
        <w:rPr>
          <w:rFonts w:ascii="Arial Narrow" w:hAnsi="Arial Narrow"/>
          <w:color w:val="auto"/>
        </w:rPr>
        <w:t>. Podmioty gospodarki narodowej według sektorów w Gminie Żelechów w latach 2018-2020.</w:t>
      </w:r>
      <w:bookmarkEnd w:id="24"/>
      <w:bookmarkEnd w:id="25"/>
      <w:bookmarkEnd w:id="26"/>
      <w:bookmarkEnd w:id="27"/>
      <w:bookmarkEnd w:id="28"/>
    </w:p>
    <w:tbl>
      <w:tblPr>
        <w:tblStyle w:val="Tabela-Siatka"/>
        <w:tblW w:w="0" w:type="auto"/>
        <w:tblLook w:val="04A0" w:firstRow="1" w:lastRow="0" w:firstColumn="1" w:lastColumn="0" w:noHBand="0" w:noVBand="1"/>
      </w:tblPr>
      <w:tblGrid>
        <w:gridCol w:w="988"/>
        <w:gridCol w:w="5103"/>
        <w:gridCol w:w="992"/>
        <w:gridCol w:w="992"/>
        <w:gridCol w:w="987"/>
      </w:tblGrid>
      <w:tr w:rsidR="00635186" w:rsidRPr="00B96CDA" w14:paraId="167C7D50" w14:textId="77777777" w:rsidTr="00DC2931">
        <w:tc>
          <w:tcPr>
            <w:tcW w:w="6091" w:type="dxa"/>
            <w:gridSpan w:val="2"/>
            <w:shd w:val="clear" w:color="auto" w:fill="AEAAAA" w:themeFill="background2" w:themeFillShade="BF"/>
            <w:vAlign w:val="center"/>
          </w:tcPr>
          <w:p w14:paraId="1B4878C0" w14:textId="4DFCDD80" w:rsidR="00635186" w:rsidRPr="00B96CDA" w:rsidRDefault="00635186" w:rsidP="00DC2931">
            <w:pPr>
              <w:spacing w:line="276" w:lineRule="auto"/>
              <w:jc w:val="center"/>
              <w:rPr>
                <w:rFonts w:ascii="Arial Narrow" w:hAnsi="Arial Narrow"/>
                <w:sz w:val="20"/>
                <w:szCs w:val="20"/>
              </w:rPr>
            </w:pPr>
            <w:r w:rsidRPr="00B96CDA">
              <w:rPr>
                <w:rFonts w:ascii="Arial Narrow" w:hAnsi="Arial Narrow"/>
                <w:sz w:val="20"/>
                <w:szCs w:val="20"/>
              </w:rPr>
              <w:t>Wyszczególnienie</w:t>
            </w:r>
          </w:p>
        </w:tc>
        <w:tc>
          <w:tcPr>
            <w:tcW w:w="992" w:type="dxa"/>
            <w:shd w:val="clear" w:color="auto" w:fill="AEAAAA" w:themeFill="background2" w:themeFillShade="BF"/>
            <w:vAlign w:val="center"/>
          </w:tcPr>
          <w:p w14:paraId="464D1B6A" w14:textId="7507EB3F" w:rsidR="00635186" w:rsidRPr="00B96CDA" w:rsidRDefault="00635186" w:rsidP="00DC2931">
            <w:pPr>
              <w:spacing w:line="276" w:lineRule="auto"/>
              <w:jc w:val="center"/>
              <w:rPr>
                <w:rFonts w:ascii="Arial Narrow" w:hAnsi="Arial Narrow"/>
                <w:sz w:val="20"/>
                <w:szCs w:val="20"/>
              </w:rPr>
            </w:pPr>
            <w:r w:rsidRPr="00B96CDA">
              <w:rPr>
                <w:rFonts w:ascii="Arial Narrow" w:hAnsi="Arial Narrow"/>
                <w:sz w:val="20"/>
                <w:szCs w:val="20"/>
              </w:rPr>
              <w:t>2018</w:t>
            </w:r>
          </w:p>
        </w:tc>
        <w:tc>
          <w:tcPr>
            <w:tcW w:w="992" w:type="dxa"/>
            <w:shd w:val="clear" w:color="auto" w:fill="AEAAAA" w:themeFill="background2" w:themeFillShade="BF"/>
            <w:vAlign w:val="center"/>
          </w:tcPr>
          <w:p w14:paraId="17219E28" w14:textId="1552117B" w:rsidR="00635186" w:rsidRPr="00B96CDA" w:rsidRDefault="00635186" w:rsidP="00DC2931">
            <w:pPr>
              <w:spacing w:line="276" w:lineRule="auto"/>
              <w:jc w:val="center"/>
              <w:rPr>
                <w:rFonts w:ascii="Arial Narrow" w:hAnsi="Arial Narrow"/>
                <w:sz w:val="20"/>
                <w:szCs w:val="20"/>
              </w:rPr>
            </w:pPr>
            <w:r w:rsidRPr="00B96CDA">
              <w:rPr>
                <w:rFonts w:ascii="Arial Narrow" w:hAnsi="Arial Narrow"/>
                <w:sz w:val="20"/>
                <w:szCs w:val="20"/>
              </w:rPr>
              <w:t>2019</w:t>
            </w:r>
          </w:p>
        </w:tc>
        <w:tc>
          <w:tcPr>
            <w:tcW w:w="987" w:type="dxa"/>
            <w:shd w:val="clear" w:color="auto" w:fill="AEAAAA" w:themeFill="background2" w:themeFillShade="BF"/>
            <w:vAlign w:val="center"/>
          </w:tcPr>
          <w:p w14:paraId="7FBD268A" w14:textId="6DA7F087" w:rsidR="00635186" w:rsidRPr="00B96CDA" w:rsidRDefault="00635186" w:rsidP="00DC2931">
            <w:pPr>
              <w:spacing w:line="276" w:lineRule="auto"/>
              <w:jc w:val="center"/>
              <w:rPr>
                <w:rFonts w:ascii="Arial Narrow" w:hAnsi="Arial Narrow"/>
                <w:sz w:val="20"/>
                <w:szCs w:val="20"/>
              </w:rPr>
            </w:pPr>
            <w:r w:rsidRPr="00B96CDA">
              <w:rPr>
                <w:rFonts w:ascii="Arial Narrow" w:hAnsi="Arial Narrow"/>
                <w:sz w:val="20"/>
                <w:szCs w:val="20"/>
              </w:rPr>
              <w:t>2020</w:t>
            </w:r>
          </w:p>
        </w:tc>
      </w:tr>
      <w:tr w:rsidR="00DC2931" w:rsidRPr="00B96CDA" w14:paraId="5203388B" w14:textId="77777777" w:rsidTr="00DC2931">
        <w:tc>
          <w:tcPr>
            <w:tcW w:w="6091" w:type="dxa"/>
            <w:gridSpan w:val="2"/>
            <w:shd w:val="clear" w:color="auto" w:fill="D0CECE" w:themeFill="background2" w:themeFillShade="E6"/>
            <w:vAlign w:val="center"/>
          </w:tcPr>
          <w:p w14:paraId="711B0AF9" w14:textId="4867F11A" w:rsidR="00DC2931" w:rsidRPr="00B96CDA" w:rsidRDefault="00DC2931" w:rsidP="00DC2931">
            <w:pPr>
              <w:spacing w:line="276" w:lineRule="auto"/>
              <w:jc w:val="center"/>
              <w:rPr>
                <w:rFonts w:ascii="Arial Narrow" w:hAnsi="Arial Narrow"/>
                <w:sz w:val="20"/>
                <w:szCs w:val="20"/>
              </w:rPr>
            </w:pPr>
            <w:r w:rsidRPr="00B96CDA">
              <w:rPr>
                <w:rFonts w:ascii="Arial Narrow" w:hAnsi="Arial Narrow"/>
                <w:sz w:val="20"/>
                <w:szCs w:val="20"/>
              </w:rPr>
              <w:t>Podmioty gospodarki narodowej</w:t>
            </w:r>
          </w:p>
        </w:tc>
        <w:tc>
          <w:tcPr>
            <w:tcW w:w="992" w:type="dxa"/>
            <w:shd w:val="clear" w:color="auto" w:fill="D0CECE" w:themeFill="background2" w:themeFillShade="E6"/>
            <w:vAlign w:val="center"/>
          </w:tcPr>
          <w:p w14:paraId="3580EBEB" w14:textId="70FF5E6B"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583</w:t>
            </w:r>
          </w:p>
        </w:tc>
        <w:tc>
          <w:tcPr>
            <w:tcW w:w="992" w:type="dxa"/>
            <w:shd w:val="clear" w:color="auto" w:fill="D0CECE" w:themeFill="background2" w:themeFillShade="E6"/>
            <w:vAlign w:val="center"/>
          </w:tcPr>
          <w:p w14:paraId="2DE75AC8" w14:textId="0FD615D3"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634</w:t>
            </w:r>
          </w:p>
        </w:tc>
        <w:tc>
          <w:tcPr>
            <w:tcW w:w="987" w:type="dxa"/>
            <w:shd w:val="clear" w:color="auto" w:fill="D0CECE" w:themeFill="background2" w:themeFillShade="E6"/>
            <w:vAlign w:val="center"/>
          </w:tcPr>
          <w:p w14:paraId="1F927E47" w14:textId="2310094F"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649</w:t>
            </w:r>
          </w:p>
        </w:tc>
      </w:tr>
      <w:tr w:rsidR="00DC2931" w:rsidRPr="00B96CDA" w14:paraId="6BB5A480" w14:textId="77777777" w:rsidTr="00DC2931">
        <w:tc>
          <w:tcPr>
            <w:tcW w:w="988" w:type="dxa"/>
            <w:vMerge w:val="restart"/>
            <w:shd w:val="clear" w:color="auto" w:fill="D0CECE" w:themeFill="background2" w:themeFillShade="E6"/>
            <w:vAlign w:val="center"/>
          </w:tcPr>
          <w:p w14:paraId="609D02A9" w14:textId="2EE16D9B" w:rsidR="00DC2931" w:rsidRPr="00B96CDA" w:rsidRDefault="00DC2931" w:rsidP="00DC2931">
            <w:pPr>
              <w:spacing w:line="276" w:lineRule="auto"/>
              <w:jc w:val="center"/>
              <w:rPr>
                <w:rFonts w:ascii="Arial Narrow" w:hAnsi="Arial Narrow"/>
                <w:sz w:val="20"/>
                <w:szCs w:val="20"/>
              </w:rPr>
            </w:pPr>
            <w:r w:rsidRPr="00B96CDA">
              <w:rPr>
                <w:rFonts w:ascii="Arial Narrow" w:hAnsi="Arial Narrow"/>
                <w:sz w:val="20"/>
                <w:szCs w:val="20"/>
              </w:rPr>
              <w:t>Sektor prywatny</w:t>
            </w:r>
          </w:p>
        </w:tc>
        <w:tc>
          <w:tcPr>
            <w:tcW w:w="5103" w:type="dxa"/>
            <w:vAlign w:val="center"/>
          </w:tcPr>
          <w:p w14:paraId="027C0941" w14:textId="6C5C644D" w:rsidR="00DC2931" w:rsidRPr="00B96CDA" w:rsidRDefault="00DC2931" w:rsidP="00DC2931">
            <w:pPr>
              <w:spacing w:line="276" w:lineRule="auto"/>
              <w:jc w:val="center"/>
              <w:rPr>
                <w:rFonts w:ascii="Arial Narrow" w:hAnsi="Arial Narrow"/>
                <w:sz w:val="20"/>
                <w:szCs w:val="20"/>
              </w:rPr>
            </w:pPr>
            <w:r w:rsidRPr="00B96CDA">
              <w:rPr>
                <w:rFonts w:ascii="Arial Narrow" w:hAnsi="Arial Narrow"/>
                <w:sz w:val="20"/>
                <w:szCs w:val="20"/>
              </w:rPr>
              <w:t xml:space="preserve">ogółem </w:t>
            </w:r>
            <w:r w:rsidRPr="00B96CDA">
              <w:rPr>
                <w:rFonts w:ascii="Arial Narrow" w:hAnsi="Arial Narrow"/>
                <w:i/>
                <w:iCs/>
                <w:sz w:val="20"/>
                <w:szCs w:val="20"/>
              </w:rPr>
              <w:t>(w tym wpisane do rejestru regon</w:t>
            </w:r>
            <w:r w:rsidRPr="00B96CDA">
              <w:rPr>
                <w:rFonts w:ascii="Arial Narrow" w:hAnsi="Arial Narrow"/>
                <w:sz w:val="20"/>
                <w:szCs w:val="20"/>
              </w:rPr>
              <w:t>)</w:t>
            </w:r>
          </w:p>
        </w:tc>
        <w:tc>
          <w:tcPr>
            <w:tcW w:w="992" w:type="dxa"/>
            <w:vAlign w:val="center"/>
          </w:tcPr>
          <w:p w14:paraId="6B7BBFC1" w14:textId="03DDBC61"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564</w:t>
            </w:r>
          </w:p>
        </w:tc>
        <w:tc>
          <w:tcPr>
            <w:tcW w:w="992" w:type="dxa"/>
            <w:vAlign w:val="center"/>
          </w:tcPr>
          <w:p w14:paraId="0578315A" w14:textId="6C9096CC"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615</w:t>
            </w:r>
          </w:p>
        </w:tc>
        <w:tc>
          <w:tcPr>
            <w:tcW w:w="987" w:type="dxa"/>
            <w:vAlign w:val="center"/>
          </w:tcPr>
          <w:p w14:paraId="6F09F2D4" w14:textId="01F60DD8"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630</w:t>
            </w:r>
          </w:p>
        </w:tc>
      </w:tr>
      <w:tr w:rsidR="00DC2931" w:rsidRPr="00B96CDA" w14:paraId="3D1025FF" w14:textId="77777777" w:rsidTr="00DC2931">
        <w:tc>
          <w:tcPr>
            <w:tcW w:w="988" w:type="dxa"/>
            <w:vMerge/>
            <w:shd w:val="clear" w:color="auto" w:fill="D0CECE" w:themeFill="background2" w:themeFillShade="E6"/>
            <w:vAlign w:val="center"/>
          </w:tcPr>
          <w:p w14:paraId="3274BB83"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434A518E" w14:textId="0D6009D0"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Arial"/>
                <w:sz w:val="20"/>
                <w:szCs w:val="20"/>
              </w:rPr>
              <w:t>osoby fizyczne prowadzące działalność gospodarczą</w:t>
            </w:r>
          </w:p>
        </w:tc>
        <w:tc>
          <w:tcPr>
            <w:tcW w:w="992" w:type="dxa"/>
            <w:vAlign w:val="center"/>
          </w:tcPr>
          <w:p w14:paraId="15277A92" w14:textId="4522EFC3"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508</w:t>
            </w:r>
          </w:p>
        </w:tc>
        <w:tc>
          <w:tcPr>
            <w:tcW w:w="992" w:type="dxa"/>
            <w:vAlign w:val="center"/>
          </w:tcPr>
          <w:p w14:paraId="2695FF8B" w14:textId="6854DA36"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552</w:t>
            </w:r>
          </w:p>
        </w:tc>
        <w:tc>
          <w:tcPr>
            <w:tcW w:w="987" w:type="dxa"/>
            <w:vAlign w:val="center"/>
          </w:tcPr>
          <w:p w14:paraId="63793C6E" w14:textId="1A4449AC"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566</w:t>
            </w:r>
          </w:p>
        </w:tc>
      </w:tr>
      <w:tr w:rsidR="00DC2931" w:rsidRPr="00B96CDA" w14:paraId="15E7EDEB" w14:textId="77777777" w:rsidTr="00DC2931">
        <w:tc>
          <w:tcPr>
            <w:tcW w:w="988" w:type="dxa"/>
            <w:vMerge/>
            <w:shd w:val="clear" w:color="auto" w:fill="D0CECE" w:themeFill="background2" w:themeFillShade="E6"/>
            <w:vAlign w:val="center"/>
          </w:tcPr>
          <w:p w14:paraId="2F8E7FE7"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08CD99B6" w14:textId="38653306"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Arial"/>
                <w:sz w:val="20"/>
                <w:szCs w:val="20"/>
              </w:rPr>
              <w:t>spółki handlowe</w:t>
            </w:r>
          </w:p>
        </w:tc>
        <w:tc>
          <w:tcPr>
            <w:tcW w:w="992" w:type="dxa"/>
            <w:vAlign w:val="center"/>
          </w:tcPr>
          <w:p w14:paraId="528E97F5" w14:textId="09820842"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15</w:t>
            </w:r>
          </w:p>
        </w:tc>
        <w:tc>
          <w:tcPr>
            <w:tcW w:w="992" w:type="dxa"/>
            <w:vAlign w:val="center"/>
          </w:tcPr>
          <w:p w14:paraId="43687EBA" w14:textId="5C838E36"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15</w:t>
            </w:r>
          </w:p>
        </w:tc>
        <w:tc>
          <w:tcPr>
            <w:tcW w:w="987" w:type="dxa"/>
            <w:vAlign w:val="center"/>
          </w:tcPr>
          <w:p w14:paraId="1AD26E8E" w14:textId="3DF39D56"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17</w:t>
            </w:r>
          </w:p>
        </w:tc>
      </w:tr>
      <w:tr w:rsidR="00DC2931" w:rsidRPr="00B96CDA" w14:paraId="128B5C87" w14:textId="77777777" w:rsidTr="00DC2931">
        <w:tc>
          <w:tcPr>
            <w:tcW w:w="988" w:type="dxa"/>
            <w:vMerge/>
            <w:shd w:val="clear" w:color="auto" w:fill="D0CECE" w:themeFill="background2" w:themeFillShade="E6"/>
            <w:vAlign w:val="center"/>
          </w:tcPr>
          <w:p w14:paraId="7D9F09EA"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594C4307" w14:textId="1D634B71"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Arial"/>
                <w:sz w:val="20"/>
                <w:szCs w:val="20"/>
              </w:rPr>
              <w:t>spółki handlowe z udziałem kapitału zagranicznego</w:t>
            </w:r>
          </w:p>
        </w:tc>
        <w:tc>
          <w:tcPr>
            <w:tcW w:w="992" w:type="dxa"/>
            <w:vAlign w:val="center"/>
          </w:tcPr>
          <w:p w14:paraId="5DB44878" w14:textId="25B76EB0"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92" w:type="dxa"/>
            <w:vAlign w:val="center"/>
          </w:tcPr>
          <w:p w14:paraId="684D1722" w14:textId="091E24EA"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87" w:type="dxa"/>
            <w:vAlign w:val="center"/>
          </w:tcPr>
          <w:p w14:paraId="707D50A2" w14:textId="647AE9B7"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r>
      <w:tr w:rsidR="00DC2931" w:rsidRPr="00B96CDA" w14:paraId="1BA11DC8" w14:textId="77777777" w:rsidTr="00DC2931">
        <w:tc>
          <w:tcPr>
            <w:tcW w:w="988" w:type="dxa"/>
            <w:vMerge/>
            <w:shd w:val="clear" w:color="auto" w:fill="D0CECE" w:themeFill="background2" w:themeFillShade="E6"/>
            <w:vAlign w:val="center"/>
          </w:tcPr>
          <w:p w14:paraId="07695C52"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70076EE2" w14:textId="0E6A86EA" w:rsidR="00DC2931" w:rsidRPr="00B96CDA" w:rsidRDefault="001A2C7A" w:rsidP="00DC2931">
            <w:pPr>
              <w:spacing w:line="276" w:lineRule="auto"/>
              <w:jc w:val="center"/>
              <w:rPr>
                <w:rFonts w:ascii="Arial Narrow" w:hAnsi="Arial Narrow"/>
                <w:sz w:val="20"/>
                <w:szCs w:val="20"/>
              </w:rPr>
            </w:pPr>
            <w:r w:rsidRPr="00B96CDA">
              <w:rPr>
                <w:rFonts w:ascii="Arial Narrow" w:hAnsi="Arial Narrow" w:cs="Arial"/>
                <w:sz w:val="20"/>
                <w:szCs w:val="20"/>
              </w:rPr>
              <w:t>S</w:t>
            </w:r>
            <w:r w:rsidR="00DC2931" w:rsidRPr="00B96CDA">
              <w:rPr>
                <w:rFonts w:ascii="Arial Narrow" w:hAnsi="Arial Narrow" w:cs="Arial"/>
                <w:sz w:val="20"/>
                <w:szCs w:val="20"/>
              </w:rPr>
              <w:t>półdzielnie</w:t>
            </w:r>
          </w:p>
        </w:tc>
        <w:tc>
          <w:tcPr>
            <w:tcW w:w="992" w:type="dxa"/>
            <w:vAlign w:val="center"/>
          </w:tcPr>
          <w:p w14:paraId="6835BDAC" w14:textId="323C0450"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2</w:t>
            </w:r>
          </w:p>
        </w:tc>
        <w:tc>
          <w:tcPr>
            <w:tcW w:w="992" w:type="dxa"/>
            <w:vAlign w:val="center"/>
          </w:tcPr>
          <w:p w14:paraId="70BA6D23" w14:textId="437E3A6B"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2</w:t>
            </w:r>
          </w:p>
        </w:tc>
        <w:tc>
          <w:tcPr>
            <w:tcW w:w="987" w:type="dxa"/>
            <w:vAlign w:val="center"/>
          </w:tcPr>
          <w:p w14:paraId="3AF9C902" w14:textId="5C93EE0A"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2</w:t>
            </w:r>
          </w:p>
        </w:tc>
      </w:tr>
      <w:tr w:rsidR="00DC2931" w:rsidRPr="00B96CDA" w14:paraId="0960FCFD" w14:textId="77777777" w:rsidTr="00DC2931">
        <w:tc>
          <w:tcPr>
            <w:tcW w:w="988" w:type="dxa"/>
            <w:vMerge/>
            <w:shd w:val="clear" w:color="auto" w:fill="D0CECE" w:themeFill="background2" w:themeFillShade="E6"/>
            <w:vAlign w:val="center"/>
          </w:tcPr>
          <w:p w14:paraId="0F004326"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181CB2D8" w14:textId="04E61C6B" w:rsidR="00DC2931" w:rsidRPr="00B96CDA" w:rsidRDefault="001A2C7A" w:rsidP="00DC2931">
            <w:pPr>
              <w:spacing w:line="276" w:lineRule="auto"/>
              <w:jc w:val="center"/>
              <w:rPr>
                <w:rFonts w:ascii="Arial Narrow" w:hAnsi="Arial Narrow"/>
                <w:sz w:val="20"/>
                <w:szCs w:val="20"/>
              </w:rPr>
            </w:pPr>
            <w:r w:rsidRPr="00B96CDA">
              <w:rPr>
                <w:rFonts w:ascii="Arial Narrow" w:hAnsi="Arial Narrow" w:cs="Arial"/>
                <w:sz w:val="20"/>
                <w:szCs w:val="20"/>
              </w:rPr>
              <w:t>F</w:t>
            </w:r>
            <w:r w:rsidR="00DC2931" w:rsidRPr="00B96CDA">
              <w:rPr>
                <w:rFonts w:ascii="Arial Narrow" w:hAnsi="Arial Narrow" w:cs="Arial"/>
                <w:sz w:val="20"/>
                <w:szCs w:val="20"/>
              </w:rPr>
              <w:t>undacje</w:t>
            </w:r>
          </w:p>
        </w:tc>
        <w:tc>
          <w:tcPr>
            <w:tcW w:w="992" w:type="dxa"/>
            <w:vAlign w:val="center"/>
          </w:tcPr>
          <w:p w14:paraId="2005B820" w14:textId="2888D487"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92" w:type="dxa"/>
            <w:vAlign w:val="center"/>
          </w:tcPr>
          <w:p w14:paraId="16756B2F" w14:textId="244E0D7F"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87" w:type="dxa"/>
            <w:vAlign w:val="center"/>
          </w:tcPr>
          <w:p w14:paraId="319DAF76" w14:textId="61687B6E"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r>
      <w:tr w:rsidR="00DC2931" w:rsidRPr="00B96CDA" w14:paraId="5B2EC13F" w14:textId="77777777" w:rsidTr="00DC2931">
        <w:tc>
          <w:tcPr>
            <w:tcW w:w="988" w:type="dxa"/>
            <w:vMerge/>
            <w:shd w:val="clear" w:color="auto" w:fill="D0CECE" w:themeFill="background2" w:themeFillShade="E6"/>
            <w:vAlign w:val="center"/>
          </w:tcPr>
          <w:p w14:paraId="68D63572"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7CCD57D0" w14:textId="004F02AA"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Arial"/>
                <w:sz w:val="20"/>
                <w:szCs w:val="20"/>
              </w:rPr>
              <w:t>stowarzyszenia i podobne organizacje społeczne</w:t>
            </w:r>
          </w:p>
        </w:tc>
        <w:tc>
          <w:tcPr>
            <w:tcW w:w="992" w:type="dxa"/>
            <w:vAlign w:val="center"/>
          </w:tcPr>
          <w:p w14:paraId="6CAEBB00" w14:textId="549A2A5D"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18</w:t>
            </w:r>
          </w:p>
        </w:tc>
        <w:tc>
          <w:tcPr>
            <w:tcW w:w="992" w:type="dxa"/>
            <w:vAlign w:val="center"/>
          </w:tcPr>
          <w:p w14:paraId="0648D355" w14:textId="395815F7"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18</w:t>
            </w:r>
          </w:p>
        </w:tc>
        <w:tc>
          <w:tcPr>
            <w:tcW w:w="987" w:type="dxa"/>
            <w:vAlign w:val="center"/>
          </w:tcPr>
          <w:p w14:paraId="32E01FBF" w14:textId="034F78F4"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18</w:t>
            </w:r>
          </w:p>
        </w:tc>
      </w:tr>
      <w:tr w:rsidR="00DC2931" w:rsidRPr="00B96CDA" w14:paraId="44E2D442" w14:textId="77777777" w:rsidTr="00DC2931">
        <w:tc>
          <w:tcPr>
            <w:tcW w:w="988" w:type="dxa"/>
            <w:vMerge w:val="restart"/>
            <w:shd w:val="clear" w:color="auto" w:fill="D0CECE" w:themeFill="background2" w:themeFillShade="E6"/>
            <w:vAlign w:val="center"/>
          </w:tcPr>
          <w:p w14:paraId="2BB86614" w14:textId="7A95D2A4" w:rsidR="00DC2931" w:rsidRPr="00B96CDA" w:rsidRDefault="00DC2931" w:rsidP="00DC2931">
            <w:pPr>
              <w:spacing w:line="276" w:lineRule="auto"/>
              <w:jc w:val="center"/>
              <w:rPr>
                <w:rFonts w:ascii="Arial Narrow" w:hAnsi="Arial Narrow"/>
                <w:sz w:val="20"/>
                <w:szCs w:val="20"/>
              </w:rPr>
            </w:pPr>
            <w:r w:rsidRPr="00B96CDA">
              <w:rPr>
                <w:rFonts w:ascii="Arial Narrow" w:hAnsi="Arial Narrow"/>
                <w:sz w:val="20"/>
                <w:szCs w:val="20"/>
              </w:rPr>
              <w:t>Sektor publiczny</w:t>
            </w:r>
          </w:p>
        </w:tc>
        <w:tc>
          <w:tcPr>
            <w:tcW w:w="5103" w:type="dxa"/>
            <w:vAlign w:val="center"/>
          </w:tcPr>
          <w:p w14:paraId="5C30DF16" w14:textId="179E69AB" w:rsidR="00DC2931" w:rsidRPr="00B96CDA" w:rsidRDefault="00DC2931" w:rsidP="00DC2931">
            <w:pPr>
              <w:spacing w:line="276" w:lineRule="auto"/>
              <w:jc w:val="center"/>
              <w:rPr>
                <w:rFonts w:ascii="Arial Narrow" w:hAnsi="Arial Narrow" w:cs="Arial"/>
                <w:bCs/>
                <w:sz w:val="20"/>
                <w:szCs w:val="20"/>
              </w:rPr>
            </w:pPr>
            <w:r w:rsidRPr="00B96CDA">
              <w:rPr>
                <w:rFonts w:ascii="Arial Narrow" w:hAnsi="Arial Narrow" w:cs="Arial"/>
                <w:bCs/>
                <w:sz w:val="20"/>
                <w:szCs w:val="20"/>
              </w:rPr>
              <w:t>ogółem (</w:t>
            </w:r>
            <w:r w:rsidRPr="00B96CDA">
              <w:rPr>
                <w:rFonts w:ascii="Arial Narrow" w:hAnsi="Arial Narrow" w:cs="Arial"/>
                <w:bCs/>
                <w:i/>
                <w:sz w:val="20"/>
                <w:szCs w:val="20"/>
              </w:rPr>
              <w:t>w tym wpisane do rejestru regon):</w:t>
            </w:r>
          </w:p>
        </w:tc>
        <w:tc>
          <w:tcPr>
            <w:tcW w:w="992" w:type="dxa"/>
            <w:vAlign w:val="center"/>
          </w:tcPr>
          <w:p w14:paraId="59EB3651" w14:textId="44E9F427"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19</w:t>
            </w:r>
          </w:p>
        </w:tc>
        <w:tc>
          <w:tcPr>
            <w:tcW w:w="992" w:type="dxa"/>
            <w:vAlign w:val="center"/>
          </w:tcPr>
          <w:p w14:paraId="2F8FADC6" w14:textId="5E485DDF"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19</w:t>
            </w:r>
          </w:p>
        </w:tc>
        <w:tc>
          <w:tcPr>
            <w:tcW w:w="987" w:type="dxa"/>
            <w:vAlign w:val="center"/>
          </w:tcPr>
          <w:p w14:paraId="360A516F" w14:textId="19462ED2"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19</w:t>
            </w:r>
          </w:p>
        </w:tc>
      </w:tr>
      <w:tr w:rsidR="00DC2931" w:rsidRPr="00B96CDA" w14:paraId="3AA29942" w14:textId="77777777" w:rsidTr="00DC2931">
        <w:tc>
          <w:tcPr>
            <w:tcW w:w="988" w:type="dxa"/>
            <w:vMerge/>
            <w:shd w:val="clear" w:color="auto" w:fill="D0CECE" w:themeFill="background2" w:themeFillShade="E6"/>
            <w:vAlign w:val="center"/>
          </w:tcPr>
          <w:p w14:paraId="4CF5C603"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0BBA395C" w14:textId="739A5F4E"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Arial"/>
                <w:sz w:val="20"/>
                <w:szCs w:val="20"/>
              </w:rPr>
              <w:t>państwowe i samorządowe jednostki prawa budżetowego ogółem</w:t>
            </w:r>
          </w:p>
        </w:tc>
        <w:tc>
          <w:tcPr>
            <w:tcW w:w="992" w:type="dxa"/>
            <w:vAlign w:val="center"/>
          </w:tcPr>
          <w:p w14:paraId="023730DA" w14:textId="4AE66F20"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17</w:t>
            </w:r>
          </w:p>
        </w:tc>
        <w:tc>
          <w:tcPr>
            <w:tcW w:w="992" w:type="dxa"/>
            <w:vAlign w:val="center"/>
          </w:tcPr>
          <w:p w14:paraId="1A59D80A" w14:textId="0541E91C"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17</w:t>
            </w:r>
          </w:p>
        </w:tc>
        <w:tc>
          <w:tcPr>
            <w:tcW w:w="987" w:type="dxa"/>
            <w:vAlign w:val="center"/>
          </w:tcPr>
          <w:p w14:paraId="03C1BDFF" w14:textId="4C98796A"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17</w:t>
            </w:r>
          </w:p>
        </w:tc>
      </w:tr>
      <w:tr w:rsidR="00DC2931" w:rsidRPr="00B96CDA" w14:paraId="73F182BD" w14:textId="77777777" w:rsidTr="00DC2931">
        <w:tc>
          <w:tcPr>
            <w:tcW w:w="988" w:type="dxa"/>
            <w:vMerge/>
            <w:shd w:val="clear" w:color="auto" w:fill="D0CECE" w:themeFill="background2" w:themeFillShade="E6"/>
            <w:vAlign w:val="center"/>
          </w:tcPr>
          <w:p w14:paraId="0ADE469B"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0C4762AE" w14:textId="04472D53"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Arial"/>
                <w:sz w:val="20"/>
                <w:szCs w:val="20"/>
              </w:rPr>
              <w:t>przedsiębiorstwa państwowe</w:t>
            </w:r>
          </w:p>
        </w:tc>
        <w:tc>
          <w:tcPr>
            <w:tcW w:w="992" w:type="dxa"/>
            <w:vAlign w:val="center"/>
          </w:tcPr>
          <w:p w14:paraId="29A173CC" w14:textId="79F426C0"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92" w:type="dxa"/>
            <w:vAlign w:val="center"/>
          </w:tcPr>
          <w:p w14:paraId="31E410A2" w14:textId="267F8678"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87" w:type="dxa"/>
            <w:vAlign w:val="center"/>
          </w:tcPr>
          <w:p w14:paraId="155EE12F" w14:textId="055660AC"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r>
      <w:tr w:rsidR="00DC2931" w:rsidRPr="00B96CDA" w14:paraId="50A51A3B" w14:textId="77777777" w:rsidTr="00DC2931">
        <w:tc>
          <w:tcPr>
            <w:tcW w:w="988" w:type="dxa"/>
            <w:vMerge/>
            <w:shd w:val="clear" w:color="auto" w:fill="D0CECE" w:themeFill="background2" w:themeFillShade="E6"/>
            <w:vAlign w:val="center"/>
          </w:tcPr>
          <w:p w14:paraId="1331957B"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70405D3B" w14:textId="39A2718A"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Arial"/>
                <w:sz w:val="20"/>
                <w:szCs w:val="20"/>
              </w:rPr>
              <w:t>spółki handlowe</w:t>
            </w:r>
          </w:p>
        </w:tc>
        <w:tc>
          <w:tcPr>
            <w:tcW w:w="992" w:type="dxa"/>
            <w:vAlign w:val="center"/>
          </w:tcPr>
          <w:p w14:paraId="7045A08F" w14:textId="2B343F39"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92" w:type="dxa"/>
            <w:vAlign w:val="center"/>
          </w:tcPr>
          <w:p w14:paraId="3A2D7F2B" w14:textId="0E6A4A79"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87" w:type="dxa"/>
            <w:vAlign w:val="center"/>
          </w:tcPr>
          <w:p w14:paraId="7E7459C7" w14:textId="1EB7B27D"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r>
      <w:tr w:rsidR="00DC2931" w:rsidRPr="00B96CDA" w14:paraId="6C79BE32" w14:textId="77777777" w:rsidTr="00DC2931">
        <w:tc>
          <w:tcPr>
            <w:tcW w:w="988" w:type="dxa"/>
            <w:vMerge/>
            <w:shd w:val="clear" w:color="auto" w:fill="D0CECE" w:themeFill="background2" w:themeFillShade="E6"/>
            <w:vAlign w:val="center"/>
          </w:tcPr>
          <w:p w14:paraId="68EC3BD9" w14:textId="77777777" w:rsidR="00DC2931" w:rsidRPr="00B96CDA" w:rsidRDefault="00DC2931" w:rsidP="00DC2931">
            <w:pPr>
              <w:spacing w:line="276" w:lineRule="auto"/>
              <w:jc w:val="center"/>
              <w:rPr>
                <w:rFonts w:ascii="Arial Narrow" w:hAnsi="Arial Narrow"/>
                <w:sz w:val="20"/>
                <w:szCs w:val="20"/>
              </w:rPr>
            </w:pPr>
          </w:p>
        </w:tc>
        <w:tc>
          <w:tcPr>
            <w:tcW w:w="5103" w:type="dxa"/>
            <w:vAlign w:val="center"/>
          </w:tcPr>
          <w:p w14:paraId="49C0DBAF" w14:textId="27EA914D"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Arial"/>
                <w:sz w:val="20"/>
                <w:szCs w:val="20"/>
              </w:rPr>
              <w:t>spółki handlowe z udziałem kapitału zagranicznego</w:t>
            </w:r>
          </w:p>
        </w:tc>
        <w:tc>
          <w:tcPr>
            <w:tcW w:w="992" w:type="dxa"/>
            <w:vAlign w:val="center"/>
          </w:tcPr>
          <w:p w14:paraId="06B898FA" w14:textId="2FC6A266"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92" w:type="dxa"/>
            <w:vAlign w:val="center"/>
          </w:tcPr>
          <w:p w14:paraId="72D15E79" w14:textId="7250FD45"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c>
          <w:tcPr>
            <w:tcW w:w="987" w:type="dxa"/>
            <w:vAlign w:val="center"/>
          </w:tcPr>
          <w:p w14:paraId="652235E0" w14:textId="28112539" w:rsidR="00DC2931" w:rsidRPr="00B96CDA" w:rsidRDefault="00DC2931" w:rsidP="00DC2931">
            <w:pPr>
              <w:spacing w:line="276" w:lineRule="auto"/>
              <w:jc w:val="center"/>
              <w:rPr>
                <w:rFonts w:ascii="Arial Narrow" w:hAnsi="Arial Narrow"/>
                <w:sz w:val="20"/>
                <w:szCs w:val="20"/>
              </w:rPr>
            </w:pPr>
            <w:r w:rsidRPr="00B96CDA">
              <w:rPr>
                <w:rFonts w:ascii="Arial Narrow" w:hAnsi="Arial Narrow" w:cs="Calibri"/>
                <w:sz w:val="20"/>
                <w:szCs w:val="20"/>
              </w:rPr>
              <w:t>0</w:t>
            </w:r>
          </w:p>
        </w:tc>
      </w:tr>
    </w:tbl>
    <w:p w14:paraId="4922F703" w14:textId="0A051E39" w:rsidR="00635186" w:rsidRPr="00B96CDA" w:rsidRDefault="00DC2931" w:rsidP="00571A0B">
      <w:pPr>
        <w:jc w:val="center"/>
        <w:rPr>
          <w:rFonts w:ascii="Arial Narrow" w:hAnsi="Arial Narrow"/>
          <w:i/>
          <w:iCs/>
          <w:sz w:val="20"/>
          <w:szCs w:val="20"/>
        </w:rPr>
      </w:pPr>
      <w:bookmarkStart w:id="29" w:name="_Toc86777887"/>
      <w:r w:rsidRPr="00B96CDA">
        <w:rPr>
          <w:rFonts w:ascii="Arial Narrow" w:hAnsi="Arial Narrow"/>
          <w:i/>
          <w:iCs/>
          <w:sz w:val="20"/>
          <w:szCs w:val="20"/>
        </w:rPr>
        <w:t>Źródło: Opracowanie własne na podstawie danych GUS</w:t>
      </w:r>
      <w:bookmarkEnd w:id="29"/>
    </w:p>
    <w:p w14:paraId="01651580" w14:textId="7CF6660F" w:rsidR="00836591" w:rsidRPr="00B96CDA" w:rsidRDefault="00836591" w:rsidP="00836591">
      <w:pPr>
        <w:rPr>
          <w:rFonts w:ascii="Arial Narrow" w:hAnsi="Arial Narrow"/>
        </w:rPr>
      </w:pPr>
      <w:r w:rsidRPr="00B96CDA">
        <w:rPr>
          <w:rFonts w:ascii="Arial Narrow" w:hAnsi="Arial Narrow"/>
        </w:rPr>
        <w:tab/>
        <w:t xml:space="preserve">Według danych zebranych z GUS odnoszących się do podmiotów gospodarczych w 2020 roku, na terenie Gminy działało </w:t>
      </w:r>
      <w:r w:rsidR="00400C12" w:rsidRPr="00B96CDA">
        <w:rPr>
          <w:rFonts w:ascii="Arial Narrow" w:hAnsi="Arial Narrow"/>
        </w:rPr>
        <w:t>649 podmiotów gospodarczych. Najwięcej przedsiębiorstw działało w sekcji F (28,97% wszystkich podmiotów) – budownictwo i w sekcji G (22,96% wszystkich podmiotów) - handel hurtowy i detaliczny</w:t>
      </w:r>
      <w:r w:rsidR="009F748B">
        <w:rPr>
          <w:rFonts w:ascii="Arial Narrow" w:hAnsi="Arial Narrow"/>
        </w:rPr>
        <w:t xml:space="preserve">, </w:t>
      </w:r>
      <w:r w:rsidR="00400C12" w:rsidRPr="00B96CDA">
        <w:rPr>
          <w:rFonts w:ascii="Arial Narrow" w:hAnsi="Arial Narrow"/>
        </w:rPr>
        <w:t>naprawa pojazdów samochodowych, włączając motocykle. Najmniejszy udział jest w sekcji A (0,31%) - rolnictwo, leśnictwo, łowiectwo, rybactwo oraz w sekcji E (0,31%) - dostawa wody; gospodarowanie ściekami i odpadami oraz działalność związana z rekultywacją. Żadnej aktywności nie wykazano w sekcji D - wytwarzanie i zaopatrywanie w energię elektryczną, gaz, parę wodną, gorącą wodę i powietrze do układów klimatyzacyjnych.</w:t>
      </w:r>
    </w:p>
    <w:p w14:paraId="67C4DAB5" w14:textId="42BE26B9" w:rsidR="00836591" w:rsidRPr="00B96CDA" w:rsidRDefault="00445907" w:rsidP="00445907">
      <w:pPr>
        <w:pStyle w:val="Legenda"/>
        <w:jc w:val="center"/>
        <w:rPr>
          <w:rFonts w:ascii="Arial Narrow" w:hAnsi="Arial Narrow"/>
          <w:color w:val="auto"/>
        </w:rPr>
      </w:pPr>
      <w:bookmarkStart w:id="30" w:name="_Toc87218805"/>
      <w:bookmarkStart w:id="31" w:name="_Toc87218838"/>
      <w:bookmarkStart w:id="32" w:name="_Toc87218890"/>
      <w:bookmarkStart w:id="33" w:name="_Toc87218951"/>
      <w:bookmarkStart w:id="34" w:name="_Toc87218992"/>
      <w:r w:rsidRPr="00B96CDA">
        <w:rPr>
          <w:rFonts w:ascii="Arial Narrow" w:hAnsi="Arial Narrow"/>
          <w:color w:val="auto"/>
        </w:rPr>
        <w:lastRenderedPageBreak/>
        <w:t xml:space="preserve">Tabela </w:t>
      </w:r>
      <w:r w:rsidRPr="00B96CDA">
        <w:rPr>
          <w:rFonts w:ascii="Arial Narrow" w:hAnsi="Arial Narrow"/>
          <w:color w:val="auto"/>
        </w:rPr>
        <w:fldChar w:fldCharType="begin"/>
      </w:r>
      <w:r w:rsidRPr="00B96CDA">
        <w:rPr>
          <w:rFonts w:ascii="Arial Narrow" w:hAnsi="Arial Narrow"/>
          <w:color w:val="auto"/>
        </w:rPr>
        <w:instrText xml:space="preserve"> SEQ Tabela \* ARABIC </w:instrText>
      </w:r>
      <w:r w:rsidRPr="00B96CDA">
        <w:rPr>
          <w:rFonts w:ascii="Arial Narrow" w:hAnsi="Arial Narrow"/>
          <w:color w:val="auto"/>
        </w:rPr>
        <w:fldChar w:fldCharType="separate"/>
      </w:r>
      <w:r w:rsidR="002D1FF6">
        <w:rPr>
          <w:rFonts w:ascii="Arial Narrow" w:hAnsi="Arial Narrow"/>
          <w:noProof/>
          <w:color w:val="auto"/>
        </w:rPr>
        <w:t>3</w:t>
      </w:r>
      <w:r w:rsidRPr="00B96CDA">
        <w:rPr>
          <w:rFonts w:ascii="Arial Narrow" w:hAnsi="Arial Narrow"/>
          <w:color w:val="auto"/>
        </w:rPr>
        <w:fldChar w:fldCharType="end"/>
      </w:r>
      <w:r w:rsidRPr="00B96CDA">
        <w:rPr>
          <w:rFonts w:ascii="Arial Narrow" w:hAnsi="Arial Narrow"/>
          <w:color w:val="auto"/>
        </w:rPr>
        <w:t>. Struktura działalności gospodarczej według sektorów w Gminie w roku 2020.</w:t>
      </w:r>
      <w:bookmarkEnd w:id="30"/>
      <w:bookmarkEnd w:id="31"/>
      <w:bookmarkEnd w:id="32"/>
      <w:bookmarkEnd w:id="33"/>
      <w:bookmarkEnd w:id="34"/>
    </w:p>
    <w:tbl>
      <w:tblPr>
        <w:tblStyle w:val="Tabela-Siatka"/>
        <w:tblW w:w="0" w:type="auto"/>
        <w:tblInd w:w="3256" w:type="dxa"/>
        <w:tblLook w:val="04A0" w:firstRow="1" w:lastRow="0" w:firstColumn="1" w:lastColumn="0" w:noHBand="0" w:noVBand="1"/>
      </w:tblPr>
      <w:tblGrid>
        <w:gridCol w:w="1275"/>
        <w:gridCol w:w="1134"/>
      </w:tblGrid>
      <w:tr w:rsidR="00836591" w:rsidRPr="00B96CDA" w14:paraId="526F331D" w14:textId="77777777" w:rsidTr="00836591">
        <w:tc>
          <w:tcPr>
            <w:tcW w:w="1275" w:type="dxa"/>
            <w:shd w:val="clear" w:color="auto" w:fill="D0CECE" w:themeFill="background2" w:themeFillShade="E6"/>
            <w:vAlign w:val="center"/>
          </w:tcPr>
          <w:p w14:paraId="30F1DEF4" w14:textId="3F4C65A5" w:rsidR="00836591" w:rsidRPr="00B96CDA" w:rsidRDefault="001A2C7A" w:rsidP="00836591">
            <w:pPr>
              <w:jc w:val="center"/>
              <w:rPr>
                <w:rFonts w:ascii="Arial Narrow" w:hAnsi="Arial Narrow"/>
              </w:rPr>
            </w:pPr>
            <w:r w:rsidRPr="00B96CDA">
              <w:rPr>
                <w:rFonts w:ascii="Arial Narrow" w:hAnsi="Arial Narrow" w:cs="Calibri"/>
                <w:color w:val="000000"/>
              </w:rPr>
              <w:t>O</w:t>
            </w:r>
            <w:r w:rsidR="00836591" w:rsidRPr="00B96CDA">
              <w:rPr>
                <w:rFonts w:ascii="Arial Narrow" w:hAnsi="Arial Narrow" w:cs="Calibri"/>
                <w:color w:val="000000"/>
              </w:rPr>
              <w:t>gółem</w:t>
            </w:r>
          </w:p>
        </w:tc>
        <w:tc>
          <w:tcPr>
            <w:tcW w:w="1134" w:type="dxa"/>
            <w:vAlign w:val="center"/>
          </w:tcPr>
          <w:p w14:paraId="13438402" w14:textId="26FF655B" w:rsidR="00836591" w:rsidRPr="00B96CDA" w:rsidRDefault="00836591" w:rsidP="00836591">
            <w:pPr>
              <w:jc w:val="center"/>
              <w:rPr>
                <w:rFonts w:ascii="Arial Narrow" w:hAnsi="Arial Narrow"/>
              </w:rPr>
            </w:pPr>
            <w:r w:rsidRPr="00B96CDA">
              <w:rPr>
                <w:rFonts w:ascii="Arial Narrow" w:hAnsi="Arial Narrow"/>
              </w:rPr>
              <w:t>649</w:t>
            </w:r>
          </w:p>
        </w:tc>
      </w:tr>
      <w:tr w:rsidR="00836591" w:rsidRPr="00B96CDA" w14:paraId="454F1787" w14:textId="77777777" w:rsidTr="00836591">
        <w:tc>
          <w:tcPr>
            <w:tcW w:w="1275" w:type="dxa"/>
            <w:shd w:val="clear" w:color="auto" w:fill="D0CECE" w:themeFill="background2" w:themeFillShade="E6"/>
            <w:vAlign w:val="center"/>
          </w:tcPr>
          <w:p w14:paraId="6FE18FC7" w14:textId="586E2772" w:rsidR="00836591" w:rsidRPr="00B96CDA" w:rsidRDefault="00836591" w:rsidP="00836591">
            <w:pPr>
              <w:jc w:val="center"/>
              <w:rPr>
                <w:rFonts w:ascii="Arial Narrow" w:hAnsi="Arial Narrow"/>
              </w:rPr>
            </w:pPr>
            <w:r w:rsidRPr="00B96CDA">
              <w:rPr>
                <w:rFonts w:ascii="Arial Narrow" w:hAnsi="Arial Narrow" w:cs="Calibri"/>
                <w:color w:val="000000"/>
              </w:rPr>
              <w:t>Sekcja A</w:t>
            </w:r>
          </w:p>
        </w:tc>
        <w:tc>
          <w:tcPr>
            <w:tcW w:w="1134" w:type="dxa"/>
            <w:vAlign w:val="center"/>
          </w:tcPr>
          <w:p w14:paraId="0F08B256" w14:textId="2EE01B75" w:rsidR="00836591" w:rsidRPr="00B96CDA" w:rsidRDefault="00836591" w:rsidP="00836591">
            <w:pPr>
              <w:jc w:val="center"/>
              <w:rPr>
                <w:rFonts w:ascii="Arial Narrow" w:hAnsi="Arial Narrow"/>
              </w:rPr>
            </w:pPr>
            <w:r w:rsidRPr="00B96CDA">
              <w:rPr>
                <w:rFonts w:ascii="Arial Narrow" w:hAnsi="Arial Narrow"/>
              </w:rPr>
              <w:t>2</w:t>
            </w:r>
          </w:p>
        </w:tc>
      </w:tr>
      <w:tr w:rsidR="00836591" w:rsidRPr="00B96CDA" w14:paraId="7A4581AC" w14:textId="77777777" w:rsidTr="00836591">
        <w:tc>
          <w:tcPr>
            <w:tcW w:w="1275" w:type="dxa"/>
            <w:shd w:val="clear" w:color="auto" w:fill="D0CECE" w:themeFill="background2" w:themeFillShade="E6"/>
            <w:vAlign w:val="center"/>
          </w:tcPr>
          <w:p w14:paraId="650D84E1" w14:textId="14EC20C6" w:rsidR="00836591" w:rsidRPr="00B96CDA" w:rsidRDefault="00836591" w:rsidP="00836591">
            <w:pPr>
              <w:jc w:val="center"/>
              <w:rPr>
                <w:rFonts w:ascii="Arial Narrow" w:hAnsi="Arial Narrow"/>
              </w:rPr>
            </w:pPr>
            <w:r w:rsidRPr="00B96CDA">
              <w:rPr>
                <w:rFonts w:ascii="Arial Narrow" w:hAnsi="Arial Narrow" w:cs="Calibri"/>
                <w:color w:val="000000"/>
              </w:rPr>
              <w:t>Sekcja B</w:t>
            </w:r>
          </w:p>
        </w:tc>
        <w:tc>
          <w:tcPr>
            <w:tcW w:w="1134" w:type="dxa"/>
            <w:vAlign w:val="center"/>
          </w:tcPr>
          <w:p w14:paraId="0646676B" w14:textId="668A2610" w:rsidR="00836591" w:rsidRPr="00B96CDA" w:rsidRDefault="00836591" w:rsidP="00836591">
            <w:pPr>
              <w:jc w:val="center"/>
              <w:rPr>
                <w:rFonts w:ascii="Arial Narrow" w:hAnsi="Arial Narrow"/>
              </w:rPr>
            </w:pPr>
            <w:r w:rsidRPr="00B96CDA">
              <w:rPr>
                <w:rFonts w:ascii="Arial Narrow" w:hAnsi="Arial Narrow"/>
              </w:rPr>
              <w:t>4</w:t>
            </w:r>
          </w:p>
        </w:tc>
      </w:tr>
      <w:tr w:rsidR="00836591" w:rsidRPr="00B96CDA" w14:paraId="5F36D8AC" w14:textId="77777777" w:rsidTr="00836591">
        <w:tc>
          <w:tcPr>
            <w:tcW w:w="1275" w:type="dxa"/>
            <w:shd w:val="clear" w:color="auto" w:fill="D0CECE" w:themeFill="background2" w:themeFillShade="E6"/>
            <w:vAlign w:val="center"/>
          </w:tcPr>
          <w:p w14:paraId="3461DC65" w14:textId="41B21609" w:rsidR="00836591" w:rsidRPr="00B96CDA" w:rsidRDefault="00836591" w:rsidP="00836591">
            <w:pPr>
              <w:jc w:val="center"/>
              <w:rPr>
                <w:rFonts w:ascii="Arial Narrow" w:hAnsi="Arial Narrow"/>
              </w:rPr>
            </w:pPr>
            <w:r w:rsidRPr="00B96CDA">
              <w:rPr>
                <w:rFonts w:ascii="Arial Narrow" w:hAnsi="Arial Narrow" w:cs="Calibri"/>
                <w:color w:val="000000"/>
              </w:rPr>
              <w:t>Sekcja C</w:t>
            </w:r>
          </w:p>
        </w:tc>
        <w:tc>
          <w:tcPr>
            <w:tcW w:w="1134" w:type="dxa"/>
            <w:vAlign w:val="center"/>
          </w:tcPr>
          <w:p w14:paraId="578C941A" w14:textId="13060263" w:rsidR="00836591" w:rsidRPr="00B96CDA" w:rsidRDefault="00836591" w:rsidP="00836591">
            <w:pPr>
              <w:jc w:val="center"/>
              <w:rPr>
                <w:rFonts w:ascii="Arial Narrow" w:hAnsi="Arial Narrow"/>
              </w:rPr>
            </w:pPr>
            <w:r w:rsidRPr="00B96CDA">
              <w:rPr>
                <w:rFonts w:ascii="Arial Narrow" w:hAnsi="Arial Narrow"/>
              </w:rPr>
              <w:t>78</w:t>
            </w:r>
          </w:p>
        </w:tc>
      </w:tr>
      <w:tr w:rsidR="00836591" w:rsidRPr="00B96CDA" w14:paraId="57EF39C5" w14:textId="77777777" w:rsidTr="00836591">
        <w:tc>
          <w:tcPr>
            <w:tcW w:w="1275" w:type="dxa"/>
            <w:shd w:val="clear" w:color="auto" w:fill="D0CECE" w:themeFill="background2" w:themeFillShade="E6"/>
            <w:vAlign w:val="center"/>
          </w:tcPr>
          <w:p w14:paraId="1C2706EC" w14:textId="68042365" w:rsidR="00836591" w:rsidRPr="00B96CDA" w:rsidRDefault="00836591" w:rsidP="00836591">
            <w:pPr>
              <w:jc w:val="center"/>
              <w:rPr>
                <w:rFonts w:ascii="Arial Narrow" w:hAnsi="Arial Narrow"/>
              </w:rPr>
            </w:pPr>
            <w:r w:rsidRPr="00B96CDA">
              <w:rPr>
                <w:rFonts w:ascii="Arial Narrow" w:hAnsi="Arial Narrow" w:cs="Calibri"/>
                <w:color w:val="000000"/>
              </w:rPr>
              <w:t>Sekcja D</w:t>
            </w:r>
          </w:p>
        </w:tc>
        <w:tc>
          <w:tcPr>
            <w:tcW w:w="1134" w:type="dxa"/>
            <w:vAlign w:val="center"/>
          </w:tcPr>
          <w:p w14:paraId="56232DC0" w14:textId="68965BDD" w:rsidR="00836591" w:rsidRPr="00B96CDA" w:rsidRDefault="00836591" w:rsidP="00836591">
            <w:pPr>
              <w:jc w:val="center"/>
              <w:rPr>
                <w:rFonts w:ascii="Arial Narrow" w:hAnsi="Arial Narrow"/>
              </w:rPr>
            </w:pPr>
            <w:r w:rsidRPr="00B96CDA">
              <w:rPr>
                <w:rFonts w:ascii="Arial Narrow" w:hAnsi="Arial Narrow"/>
              </w:rPr>
              <w:t>0</w:t>
            </w:r>
          </w:p>
        </w:tc>
      </w:tr>
      <w:tr w:rsidR="00836591" w:rsidRPr="00B96CDA" w14:paraId="5F5F2D16" w14:textId="77777777" w:rsidTr="00836591">
        <w:tc>
          <w:tcPr>
            <w:tcW w:w="1275" w:type="dxa"/>
            <w:shd w:val="clear" w:color="auto" w:fill="D0CECE" w:themeFill="background2" w:themeFillShade="E6"/>
            <w:vAlign w:val="center"/>
          </w:tcPr>
          <w:p w14:paraId="0475D186" w14:textId="01CEC884" w:rsidR="00836591" w:rsidRPr="00B96CDA" w:rsidRDefault="00836591" w:rsidP="00836591">
            <w:pPr>
              <w:jc w:val="center"/>
              <w:rPr>
                <w:rFonts w:ascii="Arial Narrow" w:hAnsi="Arial Narrow"/>
              </w:rPr>
            </w:pPr>
            <w:r w:rsidRPr="00B96CDA">
              <w:rPr>
                <w:rFonts w:ascii="Arial Narrow" w:hAnsi="Arial Narrow" w:cs="Calibri"/>
                <w:color w:val="000000"/>
              </w:rPr>
              <w:t>Sekcja E</w:t>
            </w:r>
          </w:p>
        </w:tc>
        <w:tc>
          <w:tcPr>
            <w:tcW w:w="1134" w:type="dxa"/>
            <w:vAlign w:val="center"/>
          </w:tcPr>
          <w:p w14:paraId="0F882737" w14:textId="6B4F2D8F" w:rsidR="00836591" w:rsidRPr="00B96CDA" w:rsidRDefault="00836591" w:rsidP="00836591">
            <w:pPr>
              <w:jc w:val="center"/>
              <w:rPr>
                <w:rFonts w:ascii="Arial Narrow" w:hAnsi="Arial Narrow"/>
              </w:rPr>
            </w:pPr>
            <w:r w:rsidRPr="00B96CDA">
              <w:rPr>
                <w:rFonts w:ascii="Arial Narrow" w:hAnsi="Arial Narrow"/>
              </w:rPr>
              <w:t>2</w:t>
            </w:r>
          </w:p>
        </w:tc>
      </w:tr>
      <w:tr w:rsidR="00836591" w:rsidRPr="00B96CDA" w14:paraId="7046D2CD" w14:textId="77777777" w:rsidTr="00836591">
        <w:tc>
          <w:tcPr>
            <w:tcW w:w="1275" w:type="dxa"/>
            <w:shd w:val="clear" w:color="auto" w:fill="D0CECE" w:themeFill="background2" w:themeFillShade="E6"/>
            <w:vAlign w:val="center"/>
          </w:tcPr>
          <w:p w14:paraId="3D0C81A1" w14:textId="74EF15DD" w:rsidR="00836591" w:rsidRPr="00B96CDA" w:rsidRDefault="00836591" w:rsidP="00836591">
            <w:pPr>
              <w:jc w:val="center"/>
              <w:rPr>
                <w:rFonts w:ascii="Arial Narrow" w:hAnsi="Arial Narrow"/>
              </w:rPr>
            </w:pPr>
            <w:r w:rsidRPr="00B96CDA">
              <w:rPr>
                <w:rFonts w:ascii="Arial Narrow" w:hAnsi="Arial Narrow" w:cs="Calibri"/>
                <w:color w:val="000000"/>
              </w:rPr>
              <w:t>Sekcja F</w:t>
            </w:r>
          </w:p>
        </w:tc>
        <w:tc>
          <w:tcPr>
            <w:tcW w:w="1134" w:type="dxa"/>
            <w:vAlign w:val="center"/>
          </w:tcPr>
          <w:p w14:paraId="61518486" w14:textId="2798F71E" w:rsidR="00836591" w:rsidRPr="00B96CDA" w:rsidRDefault="00836591" w:rsidP="00836591">
            <w:pPr>
              <w:jc w:val="center"/>
              <w:rPr>
                <w:rFonts w:ascii="Arial Narrow" w:hAnsi="Arial Narrow"/>
              </w:rPr>
            </w:pPr>
            <w:r w:rsidRPr="00B96CDA">
              <w:rPr>
                <w:rFonts w:ascii="Arial Narrow" w:hAnsi="Arial Narrow"/>
              </w:rPr>
              <w:t>188</w:t>
            </w:r>
          </w:p>
        </w:tc>
      </w:tr>
      <w:tr w:rsidR="00836591" w:rsidRPr="00B96CDA" w14:paraId="1714A917" w14:textId="77777777" w:rsidTr="00836591">
        <w:tc>
          <w:tcPr>
            <w:tcW w:w="1275" w:type="dxa"/>
            <w:shd w:val="clear" w:color="auto" w:fill="D0CECE" w:themeFill="background2" w:themeFillShade="E6"/>
            <w:vAlign w:val="center"/>
          </w:tcPr>
          <w:p w14:paraId="5B933BA1" w14:textId="1326BC0C" w:rsidR="00836591" w:rsidRPr="00B96CDA" w:rsidRDefault="00836591" w:rsidP="00836591">
            <w:pPr>
              <w:jc w:val="center"/>
              <w:rPr>
                <w:rFonts w:ascii="Arial Narrow" w:hAnsi="Arial Narrow"/>
              </w:rPr>
            </w:pPr>
            <w:r w:rsidRPr="00B96CDA">
              <w:rPr>
                <w:rFonts w:ascii="Arial Narrow" w:hAnsi="Arial Narrow" w:cs="Calibri"/>
                <w:color w:val="000000"/>
              </w:rPr>
              <w:t>Sekcja G</w:t>
            </w:r>
          </w:p>
        </w:tc>
        <w:tc>
          <w:tcPr>
            <w:tcW w:w="1134" w:type="dxa"/>
            <w:vAlign w:val="center"/>
          </w:tcPr>
          <w:p w14:paraId="6811ED2B" w14:textId="3B2AA0FA" w:rsidR="00836591" w:rsidRPr="00B96CDA" w:rsidRDefault="00836591" w:rsidP="00836591">
            <w:pPr>
              <w:jc w:val="center"/>
              <w:rPr>
                <w:rFonts w:ascii="Arial Narrow" w:hAnsi="Arial Narrow"/>
              </w:rPr>
            </w:pPr>
            <w:r w:rsidRPr="00B96CDA">
              <w:rPr>
                <w:rFonts w:ascii="Arial Narrow" w:hAnsi="Arial Narrow"/>
              </w:rPr>
              <w:t>149</w:t>
            </w:r>
          </w:p>
        </w:tc>
      </w:tr>
      <w:tr w:rsidR="00836591" w:rsidRPr="00B96CDA" w14:paraId="03F07905" w14:textId="77777777" w:rsidTr="00836591">
        <w:tc>
          <w:tcPr>
            <w:tcW w:w="1275" w:type="dxa"/>
            <w:shd w:val="clear" w:color="auto" w:fill="D0CECE" w:themeFill="background2" w:themeFillShade="E6"/>
            <w:vAlign w:val="center"/>
          </w:tcPr>
          <w:p w14:paraId="1478D9EC" w14:textId="5008CD09" w:rsidR="00836591" w:rsidRPr="00B96CDA" w:rsidRDefault="00836591" w:rsidP="00836591">
            <w:pPr>
              <w:jc w:val="center"/>
              <w:rPr>
                <w:rFonts w:ascii="Arial Narrow" w:hAnsi="Arial Narrow"/>
              </w:rPr>
            </w:pPr>
            <w:r w:rsidRPr="00B96CDA">
              <w:rPr>
                <w:rFonts w:ascii="Arial Narrow" w:hAnsi="Arial Narrow" w:cs="Calibri"/>
                <w:color w:val="000000"/>
              </w:rPr>
              <w:t>Sekcja H</w:t>
            </w:r>
          </w:p>
        </w:tc>
        <w:tc>
          <w:tcPr>
            <w:tcW w:w="1134" w:type="dxa"/>
            <w:vAlign w:val="center"/>
          </w:tcPr>
          <w:p w14:paraId="0EA786CA" w14:textId="401E7DFD" w:rsidR="00836591" w:rsidRPr="00B96CDA" w:rsidRDefault="00836591" w:rsidP="00836591">
            <w:pPr>
              <w:jc w:val="center"/>
              <w:rPr>
                <w:rFonts w:ascii="Arial Narrow" w:hAnsi="Arial Narrow"/>
              </w:rPr>
            </w:pPr>
            <w:r w:rsidRPr="00B96CDA">
              <w:rPr>
                <w:rFonts w:ascii="Arial Narrow" w:hAnsi="Arial Narrow"/>
              </w:rPr>
              <w:t>34</w:t>
            </w:r>
          </w:p>
        </w:tc>
      </w:tr>
      <w:tr w:rsidR="00836591" w:rsidRPr="00B96CDA" w14:paraId="249FCB40" w14:textId="77777777" w:rsidTr="00836591">
        <w:tc>
          <w:tcPr>
            <w:tcW w:w="1275" w:type="dxa"/>
            <w:shd w:val="clear" w:color="auto" w:fill="D0CECE" w:themeFill="background2" w:themeFillShade="E6"/>
            <w:vAlign w:val="center"/>
          </w:tcPr>
          <w:p w14:paraId="500E9874" w14:textId="7CAEA057" w:rsidR="00836591" w:rsidRPr="00B96CDA" w:rsidRDefault="00836591" w:rsidP="00836591">
            <w:pPr>
              <w:jc w:val="center"/>
              <w:rPr>
                <w:rFonts w:ascii="Arial Narrow" w:hAnsi="Arial Narrow"/>
              </w:rPr>
            </w:pPr>
            <w:r w:rsidRPr="00B96CDA">
              <w:rPr>
                <w:rFonts w:ascii="Arial Narrow" w:hAnsi="Arial Narrow" w:cs="Calibri"/>
                <w:color w:val="000000"/>
              </w:rPr>
              <w:t>Sekcja I</w:t>
            </w:r>
          </w:p>
        </w:tc>
        <w:tc>
          <w:tcPr>
            <w:tcW w:w="1134" w:type="dxa"/>
            <w:vAlign w:val="center"/>
          </w:tcPr>
          <w:p w14:paraId="3B5F6ED0" w14:textId="2515B8C8" w:rsidR="00836591" w:rsidRPr="00B96CDA" w:rsidRDefault="00836591" w:rsidP="00836591">
            <w:pPr>
              <w:jc w:val="center"/>
              <w:rPr>
                <w:rFonts w:ascii="Arial Narrow" w:hAnsi="Arial Narrow"/>
              </w:rPr>
            </w:pPr>
            <w:r w:rsidRPr="00B96CDA">
              <w:rPr>
                <w:rFonts w:ascii="Arial Narrow" w:hAnsi="Arial Narrow"/>
              </w:rPr>
              <w:t>11</w:t>
            </w:r>
          </w:p>
        </w:tc>
      </w:tr>
      <w:tr w:rsidR="00836591" w:rsidRPr="00B96CDA" w14:paraId="6E01534C" w14:textId="77777777" w:rsidTr="00836591">
        <w:tc>
          <w:tcPr>
            <w:tcW w:w="1275" w:type="dxa"/>
            <w:shd w:val="clear" w:color="auto" w:fill="D0CECE" w:themeFill="background2" w:themeFillShade="E6"/>
            <w:vAlign w:val="center"/>
          </w:tcPr>
          <w:p w14:paraId="7B5DF8B3" w14:textId="524A3426" w:rsidR="00836591" w:rsidRPr="00B96CDA" w:rsidRDefault="00836591" w:rsidP="00836591">
            <w:pPr>
              <w:jc w:val="center"/>
              <w:rPr>
                <w:rFonts w:ascii="Arial Narrow" w:hAnsi="Arial Narrow"/>
              </w:rPr>
            </w:pPr>
            <w:r w:rsidRPr="00B96CDA">
              <w:rPr>
                <w:rFonts w:ascii="Arial Narrow" w:hAnsi="Arial Narrow" w:cs="Calibri"/>
                <w:color w:val="000000"/>
              </w:rPr>
              <w:t>Sekcja J</w:t>
            </w:r>
          </w:p>
        </w:tc>
        <w:tc>
          <w:tcPr>
            <w:tcW w:w="1134" w:type="dxa"/>
            <w:vAlign w:val="center"/>
          </w:tcPr>
          <w:p w14:paraId="21451EB5" w14:textId="42F0A51F" w:rsidR="00836591" w:rsidRPr="00B96CDA" w:rsidRDefault="00836591" w:rsidP="00836591">
            <w:pPr>
              <w:jc w:val="center"/>
              <w:rPr>
                <w:rFonts w:ascii="Arial Narrow" w:hAnsi="Arial Narrow"/>
              </w:rPr>
            </w:pPr>
            <w:r w:rsidRPr="00B96CDA">
              <w:rPr>
                <w:rFonts w:ascii="Arial Narrow" w:hAnsi="Arial Narrow"/>
              </w:rPr>
              <w:t>10</w:t>
            </w:r>
          </w:p>
        </w:tc>
      </w:tr>
      <w:tr w:rsidR="00836591" w:rsidRPr="00B96CDA" w14:paraId="51F905C4" w14:textId="77777777" w:rsidTr="00836591">
        <w:tc>
          <w:tcPr>
            <w:tcW w:w="1275" w:type="dxa"/>
            <w:shd w:val="clear" w:color="auto" w:fill="D0CECE" w:themeFill="background2" w:themeFillShade="E6"/>
            <w:vAlign w:val="center"/>
          </w:tcPr>
          <w:p w14:paraId="2304B31E" w14:textId="03BF6A1A" w:rsidR="00836591" w:rsidRPr="00B96CDA" w:rsidRDefault="00836591" w:rsidP="00836591">
            <w:pPr>
              <w:jc w:val="center"/>
              <w:rPr>
                <w:rFonts w:ascii="Arial Narrow" w:hAnsi="Arial Narrow"/>
              </w:rPr>
            </w:pPr>
            <w:r w:rsidRPr="00B96CDA">
              <w:rPr>
                <w:rFonts w:ascii="Arial Narrow" w:hAnsi="Arial Narrow" w:cs="Calibri"/>
                <w:color w:val="000000"/>
              </w:rPr>
              <w:t>Sekcja K</w:t>
            </w:r>
          </w:p>
        </w:tc>
        <w:tc>
          <w:tcPr>
            <w:tcW w:w="1134" w:type="dxa"/>
            <w:vAlign w:val="center"/>
          </w:tcPr>
          <w:p w14:paraId="43E57515" w14:textId="5B70397B" w:rsidR="00836591" w:rsidRPr="00B96CDA" w:rsidRDefault="00836591" w:rsidP="00836591">
            <w:pPr>
              <w:jc w:val="center"/>
              <w:rPr>
                <w:rFonts w:ascii="Arial Narrow" w:hAnsi="Arial Narrow"/>
              </w:rPr>
            </w:pPr>
            <w:r w:rsidRPr="00B96CDA">
              <w:rPr>
                <w:rFonts w:ascii="Arial Narrow" w:hAnsi="Arial Narrow"/>
              </w:rPr>
              <w:t>11</w:t>
            </w:r>
          </w:p>
        </w:tc>
      </w:tr>
      <w:tr w:rsidR="00836591" w:rsidRPr="00B96CDA" w14:paraId="76F74411" w14:textId="77777777" w:rsidTr="00836591">
        <w:tc>
          <w:tcPr>
            <w:tcW w:w="1275" w:type="dxa"/>
            <w:shd w:val="clear" w:color="auto" w:fill="D0CECE" w:themeFill="background2" w:themeFillShade="E6"/>
            <w:vAlign w:val="center"/>
          </w:tcPr>
          <w:p w14:paraId="06695254" w14:textId="6156282F" w:rsidR="00836591" w:rsidRPr="00B96CDA" w:rsidRDefault="00836591" w:rsidP="00836591">
            <w:pPr>
              <w:jc w:val="center"/>
              <w:rPr>
                <w:rFonts w:ascii="Arial Narrow" w:hAnsi="Arial Narrow"/>
              </w:rPr>
            </w:pPr>
            <w:r w:rsidRPr="00B96CDA">
              <w:rPr>
                <w:rFonts w:ascii="Arial Narrow" w:hAnsi="Arial Narrow" w:cs="Calibri"/>
                <w:color w:val="000000"/>
              </w:rPr>
              <w:t>Sekcja L</w:t>
            </w:r>
          </w:p>
        </w:tc>
        <w:tc>
          <w:tcPr>
            <w:tcW w:w="1134" w:type="dxa"/>
            <w:vAlign w:val="center"/>
          </w:tcPr>
          <w:p w14:paraId="595F00C0" w14:textId="7B5A06CF" w:rsidR="00836591" w:rsidRPr="00B96CDA" w:rsidRDefault="00836591" w:rsidP="00836591">
            <w:pPr>
              <w:jc w:val="center"/>
              <w:rPr>
                <w:rFonts w:ascii="Arial Narrow" w:hAnsi="Arial Narrow"/>
              </w:rPr>
            </w:pPr>
            <w:r w:rsidRPr="00B96CDA">
              <w:rPr>
                <w:rFonts w:ascii="Arial Narrow" w:hAnsi="Arial Narrow"/>
              </w:rPr>
              <w:t>4</w:t>
            </w:r>
          </w:p>
        </w:tc>
      </w:tr>
      <w:tr w:rsidR="00836591" w:rsidRPr="00B96CDA" w14:paraId="72A9ECC9" w14:textId="77777777" w:rsidTr="00836591">
        <w:tc>
          <w:tcPr>
            <w:tcW w:w="1275" w:type="dxa"/>
            <w:shd w:val="clear" w:color="auto" w:fill="D0CECE" w:themeFill="background2" w:themeFillShade="E6"/>
            <w:vAlign w:val="center"/>
          </w:tcPr>
          <w:p w14:paraId="2D23210F" w14:textId="41506A84" w:rsidR="00836591" w:rsidRPr="00B96CDA" w:rsidRDefault="00836591" w:rsidP="00836591">
            <w:pPr>
              <w:jc w:val="center"/>
              <w:rPr>
                <w:rFonts w:ascii="Arial Narrow" w:hAnsi="Arial Narrow"/>
              </w:rPr>
            </w:pPr>
            <w:r w:rsidRPr="00B96CDA">
              <w:rPr>
                <w:rFonts w:ascii="Arial Narrow" w:hAnsi="Arial Narrow" w:cs="Calibri"/>
                <w:color w:val="000000"/>
              </w:rPr>
              <w:t>Sekcja M</w:t>
            </w:r>
          </w:p>
        </w:tc>
        <w:tc>
          <w:tcPr>
            <w:tcW w:w="1134" w:type="dxa"/>
            <w:vAlign w:val="center"/>
          </w:tcPr>
          <w:p w14:paraId="06FB2CAD" w14:textId="4EBDD3AD" w:rsidR="00836591" w:rsidRPr="00B96CDA" w:rsidRDefault="00836591" w:rsidP="00836591">
            <w:pPr>
              <w:jc w:val="center"/>
              <w:rPr>
                <w:rFonts w:ascii="Arial Narrow" w:hAnsi="Arial Narrow"/>
              </w:rPr>
            </w:pPr>
            <w:r w:rsidRPr="00B96CDA">
              <w:rPr>
                <w:rFonts w:ascii="Arial Narrow" w:hAnsi="Arial Narrow"/>
              </w:rPr>
              <w:t>34</w:t>
            </w:r>
          </w:p>
        </w:tc>
      </w:tr>
      <w:tr w:rsidR="00836591" w:rsidRPr="00B96CDA" w14:paraId="35ACC224" w14:textId="77777777" w:rsidTr="00836591">
        <w:tc>
          <w:tcPr>
            <w:tcW w:w="1275" w:type="dxa"/>
            <w:shd w:val="clear" w:color="auto" w:fill="D0CECE" w:themeFill="background2" w:themeFillShade="E6"/>
            <w:vAlign w:val="center"/>
          </w:tcPr>
          <w:p w14:paraId="28FD2BEE" w14:textId="451322D1" w:rsidR="00836591" w:rsidRPr="00B96CDA" w:rsidRDefault="00836591" w:rsidP="00836591">
            <w:pPr>
              <w:jc w:val="center"/>
              <w:rPr>
                <w:rFonts w:ascii="Arial Narrow" w:hAnsi="Arial Narrow"/>
              </w:rPr>
            </w:pPr>
            <w:r w:rsidRPr="00B96CDA">
              <w:rPr>
                <w:rFonts w:ascii="Arial Narrow" w:hAnsi="Arial Narrow" w:cs="Calibri"/>
                <w:color w:val="000000"/>
              </w:rPr>
              <w:t>Sekcja N</w:t>
            </w:r>
          </w:p>
        </w:tc>
        <w:tc>
          <w:tcPr>
            <w:tcW w:w="1134" w:type="dxa"/>
            <w:vAlign w:val="center"/>
          </w:tcPr>
          <w:p w14:paraId="7BEDE050" w14:textId="62F29BAD" w:rsidR="00836591" w:rsidRPr="00B96CDA" w:rsidRDefault="00836591" w:rsidP="00836591">
            <w:pPr>
              <w:jc w:val="center"/>
              <w:rPr>
                <w:rFonts w:ascii="Arial Narrow" w:hAnsi="Arial Narrow"/>
              </w:rPr>
            </w:pPr>
            <w:r w:rsidRPr="00B96CDA">
              <w:rPr>
                <w:rFonts w:ascii="Arial Narrow" w:hAnsi="Arial Narrow"/>
              </w:rPr>
              <w:t>9</w:t>
            </w:r>
          </w:p>
        </w:tc>
      </w:tr>
      <w:tr w:rsidR="00836591" w:rsidRPr="00B96CDA" w14:paraId="72A91BDF" w14:textId="77777777" w:rsidTr="00836591">
        <w:tc>
          <w:tcPr>
            <w:tcW w:w="1275" w:type="dxa"/>
            <w:shd w:val="clear" w:color="auto" w:fill="D0CECE" w:themeFill="background2" w:themeFillShade="E6"/>
            <w:vAlign w:val="center"/>
          </w:tcPr>
          <w:p w14:paraId="5C06F072" w14:textId="0A2B961A" w:rsidR="00836591" w:rsidRPr="00B96CDA" w:rsidRDefault="00836591" w:rsidP="00836591">
            <w:pPr>
              <w:jc w:val="center"/>
              <w:rPr>
                <w:rFonts w:ascii="Arial Narrow" w:hAnsi="Arial Narrow"/>
              </w:rPr>
            </w:pPr>
            <w:r w:rsidRPr="00B96CDA">
              <w:rPr>
                <w:rFonts w:ascii="Arial Narrow" w:hAnsi="Arial Narrow" w:cs="Calibri"/>
                <w:color w:val="000000"/>
              </w:rPr>
              <w:t>Sekcja O</w:t>
            </w:r>
          </w:p>
        </w:tc>
        <w:tc>
          <w:tcPr>
            <w:tcW w:w="1134" w:type="dxa"/>
            <w:vAlign w:val="center"/>
          </w:tcPr>
          <w:p w14:paraId="3FA0A357" w14:textId="2B74D3A5" w:rsidR="00836591" w:rsidRPr="00B96CDA" w:rsidRDefault="00836591" w:rsidP="00836591">
            <w:pPr>
              <w:jc w:val="center"/>
              <w:rPr>
                <w:rFonts w:ascii="Arial Narrow" w:hAnsi="Arial Narrow"/>
              </w:rPr>
            </w:pPr>
            <w:r w:rsidRPr="00B96CDA">
              <w:rPr>
                <w:rFonts w:ascii="Arial Narrow" w:hAnsi="Arial Narrow"/>
              </w:rPr>
              <w:t>13</w:t>
            </w:r>
          </w:p>
        </w:tc>
      </w:tr>
      <w:tr w:rsidR="00836591" w:rsidRPr="00B96CDA" w14:paraId="34A27582" w14:textId="77777777" w:rsidTr="00836591">
        <w:tc>
          <w:tcPr>
            <w:tcW w:w="1275" w:type="dxa"/>
            <w:shd w:val="clear" w:color="auto" w:fill="D0CECE" w:themeFill="background2" w:themeFillShade="E6"/>
            <w:vAlign w:val="center"/>
          </w:tcPr>
          <w:p w14:paraId="5801678D" w14:textId="452A25AF" w:rsidR="00836591" w:rsidRPr="00B96CDA" w:rsidRDefault="00836591" w:rsidP="00836591">
            <w:pPr>
              <w:jc w:val="center"/>
              <w:rPr>
                <w:rFonts w:ascii="Arial Narrow" w:hAnsi="Arial Narrow"/>
              </w:rPr>
            </w:pPr>
            <w:r w:rsidRPr="00B96CDA">
              <w:rPr>
                <w:rFonts w:ascii="Arial Narrow" w:hAnsi="Arial Narrow" w:cs="Calibri"/>
                <w:color w:val="000000"/>
              </w:rPr>
              <w:t>Sekcja P</w:t>
            </w:r>
          </w:p>
        </w:tc>
        <w:tc>
          <w:tcPr>
            <w:tcW w:w="1134" w:type="dxa"/>
            <w:vAlign w:val="center"/>
          </w:tcPr>
          <w:p w14:paraId="5C9F35CB" w14:textId="5643A66A" w:rsidR="00836591" w:rsidRPr="00B96CDA" w:rsidRDefault="00836591" w:rsidP="00836591">
            <w:pPr>
              <w:jc w:val="center"/>
              <w:rPr>
                <w:rFonts w:ascii="Arial Narrow" w:hAnsi="Arial Narrow"/>
              </w:rPr>
            </w:pPr>
            <w:r w:rsidRPr="00B96CDA">
              <w:rPr>
                <w:rFonts w:ascii="Arial Narrow" w:hAnsi="Arial Narrow"/>
              </w:rPr>
              <w:t>23</w:t>
            </w:r>
          </w:p>
        </w:tc>
      </w:tr>
      <w:tr w:rsidR="00836591" w:rsidRPr="00B96CDA" w14:paraId="6455D271" w14:textId="77777777" w:rsidTr="00836591">
        <w:tc>
          <w:tcPr>
            <w:tcW w:w="1275" w:type="dxa"/>
            <w:shd w:val="clear" w:color="auto" w:fill="D0CECE" w:themeFill="background2" w:themeFillShade="E6"/>
            <w:vAlign w:val="center"/>
          </w:tcPr>
          <w:p w14:paraId="7D38A0B2" w14:textId="7CF473ED" w:rsidR="00836591" w:rsidRPr="00B96CDA" w:rsidRDefault="00836591" w:rsidP="00836591">
            <w:pPr>
              <w:jc w:val="center"/>
              <w:rPr>
                <w:rFonts w:ascii="Arial Narrow" w:hAnsi="Arial Narrow"/>
              </w:rPr>
            </w:pPr>
            <w:r w:rsidRPr="00B96CDA">
              <w:rPr>
                <w:rFonts w:ascii="Arial Narrow" w:hAnsi="Arial Narrow" w:cs="Calibri"/>
                <w:color w:val="000000"/>
              </w:rPr>
              <w:t>Sekcja Q</w:t>
            </w:r>
          </w:p>
        </w:tc>
        <w:tc>
          <w:tcPr>
            <w:tcW w:w="1134" w:type="dxa"/>
            <w:vAlign w:val="center"/>
          </w:tcPr>
          <w:p w14:paraId="5782DAB6" w14:textId="413A31B1" w:rsidR="00836591" w:rsidRPr="00B96CDA" w:rsidRDefault="00836591" w:rsidP="00836591">
            <w:pPr>
              <w:jc w:val="center"/>
              <w:rPr>
                <w:rFonts w:ascii="Arial Narrow" w:hAnsi="Arial Narrow"/>
              </w:rPr>
            </w:pPr>
            <w:r w:rsidRPr="00B96CDA">
              <w:rPr>
                <w:rFonts w:ascii="Arial Narrow" w:hAnsi="Arial Narrow"/>
              </w:rPr>
              <w:t>23</w:t>
            </w:r>
          </w:p>
        </w:tc>
      </w:tr>
      <w:tr w:rsidR="00836591" w:rsidRPr="00B96CDA" w14:paraId="5002D2F1" w14:textId="77777777" w:rsidTr="00836591">
        <w:tc>
          <w:tcPr>
            <w:tcW w:w="1275" w:type="dxa"/>
            <w:shd w:val="clear" w:color="auto" w:fill="D0CECE" w:themeFill="background2" w:themeFillShade="E6"/>
            <w:vAlign w:val="center"/>
          </w:tcPr>
          <w:p w14:paraId="5BC95190" w14:textId="491044A2" w:rsidR="00836591" w:rsidRPr="00B96CDA" w:rsidRDefault="00836591" w:rsidP="00836591">
            <w:pPr>
              <w:jc w:val="center"/>
              <w:rPr>
                <w:rFonts w:ascii="Arial Narrow" w:hAnsi="Arial Narrow"/>
              </w:rPr>
            </w:pPr>
            <w:r w:rsidRPr="00B96CDA">
              <w:rPr>
                <w:rFonts w:ascii="Arial Narrow" w:hAnsi="Arial Narrow" w:cs="Calibri"/>
                <w:color w:val="000000"/>
              </w:rPr>
              <w:t>Sekcja R</w:t>
            </w:r>
          </w:p>
        </w:tc>
        <w:tc>
          <w:tcPr>
            <w:tcW w:w="1134" w:type="dxa"/>
            <w:vAlign w:val="center"/>
          </w:tcPr>
          <w:p w14:paraId="4B771E81" w14:textId="70912558" w:rsidR="00836591" w:rsidRPr="00B96CDA" w:rsidRDefault="00836591" w:rsidP="00836591">
            <w:pPr>
              <w:jc w:val="center"/>
              <w:rPr>
                <w:rFonts w:ascii="Arial Narrow" w:hAnsi="Arial Narrow"/>
              </w:rPr>
            </w:pPr>
            <w:r w:rsidRPr="00B96CDA">
              <w:rPr>
                <w:rFonts w:ascii="Arial Narrow" w:hAnsi="Arial Narrow"/>
              </w:rPr>
              <w:t>8</w:t>
            </w:r>
          </w:p>
        </w:tc>
      </w:tr>
      <w:tr w:rsidR="00836591" w:rsidRPr="00B96CDA" w14:paraId="3D5A6495" w14:textId="77777777" w:rsidTr="00836591">
        <w:trPr>
          <w:trHeight w:val="70"/>
        </w:trPr>
        <w:tc>
          <w:tcPr>
            <w:tcW w:w="1275" w:type="dxa"/>
            <w:shd w:val="clear" w:color="auto" w:fill="D0CECE" w:themeFill="background2" w:themeFillShade="E6"/>
            <w:vAlign w:val="center"/>
          </w:tcPr>
          <w:p w14:paraId="3738BC9A" w14:textId="1025C64F" w:rsidR="00836591" w:rsidRPr="00B96CDA" w:rsidRDefault="00836591" w:rsidP="00836591">
            <w:pPr>
              <w:jc w:val="center"/>
              <w:rPr>
                <w:rFonts w:ascii="Arial Narrow" w:hAnsi="Arial Narrow"/>
              </w:rPr>
            </w:pPr>
            <w:r w:rsidRPr="00B96CDA">
              <w:rPr>
                <w:rFonts w:ascii="Arial Narrow" w:hAnsi="Arial Narrow" w:cs="Calibri"/>
                <w:color w:val="000000"/>
              </w:rPr>
              <w:t>Sekcje S i T</w:t>
            </w:r>
          </w:p>
        </w:tc>
        <w:tc>
          <w:tcPr>
            <w:tcW w:w="1134" w:type="dxa"/>
            <w:vAlign w:val="center"/>
          </w:tcPr>
          <w:p w14:paraId="1763497C" w14:textId="7B658DA8" w:rsidR="00836591" w:rsidRPr="00B96CDA" w:rsidRDefault="00836591" w:rsidP="00836591">
            <w:pPr>
              <w:jc w:val="center"/>
              <w:rPr>
                <w:rFonts w:ascii="Arial Narrow" w:hAnsi="Arial Narrow"/>
              </w:rPr>
            </w:pPr>
            <w:r w:rsidRPr="00B96CDA">
              <w:rPr>
                <w:rFonts w:ascii="Arial Narrow" w:hAnsi="Arial Narrow"/>
              </w:rPr>
              <w:t>45</w:t>
            </w:r>
          </w:p>
        </w:tc>
      </w:tr>
    </w:tbl>
    <w:p w14:paraId="452FAC21" w14:textId="5507F636" w:rsidR="00836591" w:rsidRPr="00B96CDA" w:rsidRDefault="00836591" w:rsidP="00571A0B">
      <w:pPr>
        <w:jc w:val="center"/>
        <w:rPr>
          <w:rFonts w:ascii="Arial Narrow" w:hAnsi="Arial Narrow"/>
          <w:i/>
          <w:iCs/>
          <w:sz w:val="20"/>
          <w:szCs w:val="20"/>
        </w:rPr>
      </w:pPr>
      <w:bookmarkStart w:id="35" w:name="_Toc86777889"/>
      <w:r w:rsidRPr="00B96CDA">
        <w:rPr>
          <w:rFonts w:ascii="Arial Narrow" w:hAnsi="Arial Narrow"/>
          <w:i/>
          <w:iCs/>
          <w:sz w:val="20"/>
          <w:szCs w:val="20"/>
        </w:rPr>
        <w:t>Źródło: Opracowanie własne na podstawie danych GUS</w:t>
      </w:r>
      <w:bookmarkEnd w:id="35"/>
    </w:p>
    <w:p w14:paraId="2D7D6496" w14:textId="77777777" w:rsidR="00400C12" w:rsidRPr="00B96CDA" w:rsidRDefault="00400C12" w:rsidP="00400C12">
      <w:pPr>
        <w:pStyle w:val="podpis0"/>
        <w:jc w:val="both"/>
      </w:pPr>
    </w:p>
    <w:p w14:paraId="33148C7B" w14:textId="365E26EC" w:rsidR="00400C12" w:rsidRPr="00B96CDA" w:rsidRDefault="00836591" w:rsidP="00400C12">
      <w:pPr>
        <w:spacing w:line="240" w:lineRule="auto"/>
        <w:rPr>
          <w:rFonts w:ascii="Arial Narrow" w:hAnsi="Arial Narrow" w:cs="Arial"/>
          <w:i/>
          <w:sz w:val="20"/>
        </w:rPr>
      </w:pPr>
      <w:r w:rsidRPr="00B96CDA">
        <w:rPr>
          <w:rFonts w:ascii="Arial Narrow" w:hAnsi="Arial Narrow" w:cs="Arial"/>
          <w:i/>
          <w:sz w:val="20"/>
        </w:rPr>
        <w:t>Sekcja A – rolnictwo, leśnictwo, łowiectwo, rybactwo,</w:t>
      </w:r>
    </w:p>
    <w:p w14:paraId="4277A6F8" w14:textId="77777777"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Sekcja B – górnictwo i wydobywanie,</w:t>
      </w:r>
    </w:p>
    <w:p w14:paraId="034D5156" w14:textId="77777777"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Sekcja C – przetwórstwo przemysłowe,</w:t>
      </w:r>
    </w:p>
    <w:p w14:paraId="48361088" w14:textId="1BBCF5E8"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 xml:space="preserve">Sekcja D - </w:t>
      </w:r>
      <w:r w:rsidR="00400C12" w:rsidRPr="00B96CDA">
        <w:rPr>
          <w:rFonts w:ascii="Arial Narrow" w:hAnsi="Arial Narrow" w:cs="Arial"/>
          <w:i/>
          <w:sz w:val="20"/>
        </w:rPr>
        <w:t>w</w:t>
      </w:r>
      <w:r w:rsidRPr="00B96CDA">
        <w:rPr>
          <w:rFonts w:ascii="Arial Narrow" w:hAnsi="Arial Narrow" w:cs="Arial"/>
          <w:i/>
          <w:sz w:val="20"/>
        </w:rPr>
        <w:t>ytwarzanie i zaopatrywanie w energię elektryczną, gaz, parę wodną, gorącą wodę i powietrze do układów klimatyzacyjnych,</w:t>
      </w:r>
    </w:p>
    <w:p w14:paraId="5D250567" w14:textId="1CE77E47"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 xml:space="preserve">Sekcja E - </w:t>
      </w:r>
      <w:r w:rsidR="00400C12" w:rsidRPr="00B96CDA">
        <w:rPr>
          <w:rFonts w:ascii="Arial Narrow" w:hAnsi="Arial Narrow" w:cs="Arial"/>
          <w:i/>
          <w:sz w:val="20"/>
        </w:rPr>
        <w:t>d</w:t>
      </w:r>
      <w:r w:rsidRPr="00B96CDA">
        <w:rPr>
          <w:rFonts w:ascii="Arial Narrow" w:hAnsi="Arial Narrow" w:cs="Arial"/>
          <w:i/>
          <w:sz w:val="20"/>
        </w:rPr>
        <w:t>ostawa wody; gospodarowanie ściekami i odpadami oraz działalność związana z rekultywacją,</w:t>
      </w:r>
    </w:p>
    <w:p w14:paraId="704D22A5" w14:textId="0643863B"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 xml:space="preserve">Sekcja F – </w:t>
      </w:r>
      <w:r w:rsidR="00400C12" w:rsidRPr="00B96CDA">
        <w:rPr>
          <w:rFonts w:ascii="Arial Narrow" w:hAnsi="Arial Narrow" w:cs="Arial"/>
          <w:i/>
          <w:sz w:val="20"/>
        </w:rPr>
        <w:t>b</w:t>
      </w:r>
      <w:r w:rsidRPr="00B96CDA">
        <w:rPr>
          <w:rFonts w:ascii="Arial Narrow" w:hAnsi="Arial Narrow" w:cs="Arial"/>
          <w:i/>
          <w:sz w:val="20"/>
        </w:rPr>
        <w:t>udownictwo,</w:t>
      </w:r>
    </w:p>
    <w:p w14:paraId="5A37192A" w14:textId="25084035"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Sekcja G -</w:t>
      </w:r>
      <w:r w:rsidR="00400C12" w:rsidRPr="00B96CDA">
        <w:rPr>
          <w:rFonts w:ascii="Arial Narrow" w:hAnsi="Arial Narrow" w:cs="Arial"/>
          <w:i/>
          <w:sz w:val="20"/>
        </w:rPr>
        <w:t xml:space="preserve"> h</w:t>
      </w:r>
      <w:r w:rsidRPr="00B96CDA">
        <w:rPr>
          <w:rFonts w:ascii="Arial Narrow" w:hAnsi="Arial Narrow" w:cs="Arial"/>
          <w:i/>
          <w:sz w:val="20"/>
        </w:rPr>
        <w:t>andel hurtowy i detaliczny; naprawa pojazdów samochodowych, włączając motocykle,</w:t>
      </w:r>
    </w:p>
    <w:p w14:paraId="0ECD389A" w14:textId="6D58C47D"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 xml:space="preserve">Sekcja H - </w:t>
      </w:r>
      <w:r w:rsidR="00400C12" w:rsidRPr="00B96CDA">
        <w:rPr>
          <w:rFonts w:ascii="Arial Narrow" w:hAnsi="Arial Narrow" w:cs="Arial"/>
          <w:i/>
          <w:sz w:val="20"/>
        </w:rPr>
        <w:t>t</w:t>
      </w:r>
      <w:r w:rsidRPr="00B96CDA">
        <w:rPr>
          <w:rFonts w:ascii="Arial Narrow" w:hAnsi="Arial Narrow" w:cs="Arial"/>
          <w:i/>
          <w:sz w:val="20"/>
        </w:rPr>
        <w:t>ransport i gospodarka magazynowa,</w:t>
      </w:r>
    </w:p>
    <w:p w14:paraId="72012556" w14:textId="4B490667"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 xml:space="preserve">Sekcja I – </w:t>
      </w:r>
      <w:r w:rsidR="00400C12" w:rsidRPr="00B96CDA">
        <w:rPr>
          <w:rFonts w:ascii="Arial Narrow" w:hAnsi="Arial Narrow" w:cs="Arial"/>
          <w:i/>
          <w:sz w:val="20"/>
        </w:rPr>
        <w:t>d</w:t>
      </w:r>
      <w:r w:rsidRPr="00B96CDA">
        <w:rPr>
          <w:rFonts w:ascii="Arial Narrow" w:hAnsi="Arial Narrow" w:cs="Arial"/>
          <w:i/>
          <w:sz w:val="20"/>
        </w:rPr>
        <w:t>ziałalność związana z zakwaterowaniem i usługami gastronomicznymi,</w:t>
      </w:r>
    </w:p>
    <w:p w14:paraId="310259B1" w14:textId="2A527572"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 xml:space="preserve">Sekcja J – </w:t>
      </w:r>
      <w:r w:rsidR="00400C12" w:rsidRPr="00B96CDA">
        <w:rPr>
          <w:rFonts w:ascii="Arial Narrow" w:hAnsi="Arial Narrow" w:cs="Arial"/>
          <w:i/>
          <w:sz w:val="20"/>
        </w:rPr>
        <w:t>i</w:t>
      </w:r>
      <w:r w:rsidRPr="00B96CDA">
        <w:rPr>
          <w:rFonts w:ascii="Arial Narrow" w:hAnsi="Arial Narrow" w:cs="Arial"/>
          <w:i/>
          <w:sz w:val="20"/>
        </w:rPr>
        <w:t>nformacja i komunikacja,</w:t>
      </w:r>
    </w:p>
    <w:p w14:paraId="4237A21C" w14:textId="4A9B15CA"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 xml:space="preserve">Sekcja K – </w:t>
      </w:r>
      <w:r w:rsidR="00400C12" w:rsidRPr="00B96CDA">
        <w:rPr>
          <w:rFonts w:ascii="Arial Narrow" w:hAnsi="Arial Narrow" w:cs="Arial"/>
          <w:i/>
          <w:sz w:val="20"/>
        </w:rPr>
        <w:t>d</w:t>
      </w:r>
      <w:r w:rsidRPr="00B96CDA">
        <w:rPr>
          <w:rFonts w:ascii="Arial Narrow" w:hAnsi="Arial Narrow" w:cs="Arial"/>
          <w:i/>
          <w:sz w:val="20"/>
        </w:rPr>
        <w:t>ziałalność finansowa i ubezpieczeniowa,</w:t>
      </w:r>
    </w:p>
    <w:p w14:paraId="752387C7" w14:textId="274D0120" w:rsidR="00836591" w:rsidRPr="00B96CDA" w:rsidRDefault="00836591" w:rsidP="00400C12">
      <w:pPr>
        <w:spacing w:line="240" w:lineRule="auto"/>
        <w:rPr>
          <w:rFonts w:ascii="Arial Narrow" w:hAnsi="Arial Narrow" w:cs="Arial"/>
          <w:i/>
          <w:sz w:val="20"/>
        </w:rPr>
      </w:pPr>
      <w:r w:rsidRPr="00B96CDA">
        <w:rPr>
          <w:rFonts w:ascii="Arial Narrow" w:hAnsi="Arial Narrow" w:cs="Arial"/>
          <w:i/>
          <w:sz w:val="20"/>
        </w:rPr>
        <w:t xml:space="preserve">Sekcja L – </w:t>
      </w:r>
      <w:r w:rsidR="00400C12" w:rsidRPr="00B96CDA">
        <w:rPr>
          <w:rFonts w:ascii="Arial Narrow" w:hAnsi="Arial Narrow" w:cs="Arial"/>
          <w:i/>
          <w:sz w:val="20"/>
        </w:rPr>
        <w:t>d</w:t>
      </w:r>
      <w:r w:rsidRPr="00B96CDA">
        <w:rPr>
          <w:rFonts w:ascii="Arial Narrow" w:hAnsi="Arial Narrow" w:cs="Arial"/>
          <w:i/>
          <w:sz w:val="20"/>
        </w:rPr>
        <w:t>ziałalność związana z obsługą rynku nieruchomości</w:t>
      </w:r>
      <w:r w:rsidR="00400C12" w:rsidRPr="00B96CDA">
        <w:rPr>
          <w:rFonts w:ascii="Arial Narrow" w:hAnsi="Arial Narrow" w:cs="Arial"/>
          <w:i/>
          <w:sz w:val="20"/>
        </w:rPr>
        <w:t>.</w:t>
      </w:r>
    </w:p>
    <w:p w14:paraId="5030EE28" w14:textId="4F5B58FA" w:rsidR="007B5CC5" w:rsidRPr="00B96CDA" w:rsidRDefault="007B5CC5" w:rsidP="00400C12">
      <w:pPr>
        <w:spacing w:line="240" w:lineRule="auto"/>
        <w:rPr>
          <w:rFonts w:ascii="Arial Narrow" w:hAnsi="Arial Narrow" w:cs="Arial"/>
          <w:i/>
          <w:sz w:val="20"/>
        </w:rPr>
      </w:pPr>
    </w:p>
    <w:p w14:paraId="7E71443C" w14:textId="5BDF12CF" w:rsidR="007B5CC5" w:rsidRPr="00B96CDA" w:rsidRDefault="007B5CC5" w:rsidP="00400C12">
      <w:pPr>
        <w:spacing w:line="240" w:lineRule="auto"/>
        <w:rPr>
          <w:rFonts w:ascii="Arial Narrow" w:hAnsi="Arial Narrow" w:cs="Arial"/>
          <w:i/>
          <w:sz w:val="20"/>
        </w:rPr>
      </w:pPr>
    </w:p>
    <w:p w14:paraId="2004D8CB" w14:textId="77777777" w:rsidR="007B5CC5" w:rsidRPr="00B96CDA" w:rsidRDefault="007B5CC5" w:rsidP="00400C12">
      <w:pPr>
        <w:spacing w:line="240" w:lineRule="auto"/>
        <w:rPr>
          <w:rFonts w:ascii="Arial Narrow" w:hAnsi="Arial Narrow" w:cs="Arial"/>
          <w:i/>
          <w:sz w:val="20"/>
        </w:rPr>
      </w:pPr>
    </w:p>
    <w:p w14:paraId="1C4196FF" w14:textId="77777777" w:rsidR="00072668" w:rsidRPr="00B96CDA" w:rsidRDefault="00072668">
      <w:pPr>
        <w:rPr>
          <w:rFonts w:ascii="Arial Narrow" w:eastAsiaTheme="majorEastAsia" w:hAnsi="Arial Narrow" w:cstheme="majorBidi"/>
          <w:b/>
          <w:bCs/>
          <w:sz w:val="32"/>
          <w:szCs w:val="32"/>
        </w:rPr>
      </w:pPr>
      <w:bookmarkStart w:id="36" w:name="_Toc86780784"/>
      <w:r w:rsidRPr="00B96CDA">
        <w:rPr>
          <w:rFonts w:ascii="Arial Narrow" w:hAnsi="Arial Narrow"/>
          <w:b/>
          <w:bCs/>
        </w:rPr>
        <w:br w:type="page"/>
      </w:r>
    </w:p>
    <w:p w14:paraId="5FFEDC28" w14:textId="630A468E" w:rsidR="00400C12" w:rsidRPr="00B96CDA" w:rsidRDefault="002414C1" w:rsidP="002414C1">
      <w:pPr>
        <w:pStyle w:val="Nagwek1"/>
        <w:rPr>
          <w:rFonts w:ascii="Arial Narrow" w:hAnsi="Arial Narrow"/>
          <w:b/>
          <w:bCs/>
          <w:color w:val="auto"/>
        </w:rPr>
      </w:pPr>
      <w:r w:rsidRPr="00B96CDA">
        <w:rPr>
          <w:rFonts w:ascii="Arial Narrow" w:hAnsi="Arial Narrow"/>
          <w:b/>
          <w:bCs/>
          <w:color w:val="auto"/>
        </w:rPr>
        <w:lastRenderedPageBreak/>
        <w:t xml:space="preserve">4. </w:t>
      </w:r>
      <w:r w:rsidR="00400C12" w:rsidRPr="00B96CDA">
        <w:rPr>
          <w:rFonts w:ascii="Arial Narrow" w:hAnsi="Arial Narrow"/>
          <w:b/>
          <w:bCs/>
          <w:color w:val="auto"/>
        </w:rPr>
        <w:t>Założenia programu</w:t>
      </w:r>
      <w:bookmarkEnd w:id="36"/>
    </w:p>
    <w:p w14:paraId="48ECCFAB" w14:textId="1F0FF937" w:rsidR="00400C12" w:rsidRPr="00B96CDA" w:rsidRDefault="00400C12" w:rsidP="002847C9">
      <w:pPr>
        <w:pStyle w:val="Nagwek2"/>
        <w:rPr>
          <w:rFonts w:ascii="Arial Narrow" w:hAnsi="Arial Narrow"/>
        </w:rPr>
      </w:pPr>
      <w:bookmarkStart w:id="37" w:name="_Toc86780785"/>
      <w:r w:rsidRPr="00B96CDA">
        <w:rPr>
          <w:rFonts w:ascii="Arial Narrow" w:hAnsi="Arial Narrow"/>
        </w:rPr>
        <w:t>4.1. Dokumenty międzynarodowe</w:t>
      </w:r>
      <w:bookmarkEnd w:id="37"/>
    </w:p>
    <w:p w14:paraId="42D87BF6" w14:textId="4D598795" w:rsidR="00400C12" w:rsidRPr="00B96CDA" w:rsidRDefault="00400C12" w:rsidP="00400C12">
      <w:pPr>
        <w:rPr>
          <w:rFonts w:ascii="Arial Narrow" w:hAnsi="Arial Narrow"/>
        </w:rPr>
      </w:pPr>
      <w:r w:rsidRPr="00B96CDA">
        <w:rPr>
          <w:rFonts w:ascii="Arial Narrow" w:hAnsi="Arial Narrow"/>
        </w:rPr>
        <w:tab/>
        <w:t>J</w:t>
      </w:r>
      <w:r w:rsidR="0055143B" w:rsidRPr="00B96CDA">
        <w:rPr>
          <w:rFonts w:ascii="Arial Narrow" w:hAnsi="Arial Narrow"/>
        </w:rPr>
        <w:t>ednym z najważniejszych dokumentów związanych ze zrównoważonym rozwojem jest tzw</w:t>
      </w:r>
      <w:r w:rsidR="0055143B" w:rsidRPr="00B96CDA">
        <w:rPr>
          <w:rFonts w:ascii="Arial Narrow" w:hAnsi="Arial Narrow"/>
          <w:b/>
          <w:bCs/>
        </w:rPr>
        <w:t>. ,,Agenda 21” – Światowy Program Rozwoju Zrównoważonego</w:t>
      </w:r>
      <w:r w:rsidR="0055143B" w:rsidRPr="00B96CDA">
        <w:rPr>
          <w:rFonts w:ascii="Arial Narrow" w:hAnsi="Arial Narrow"/>
        </w:rPr>
        <w:t xml:space="preserve">. Dokument ten zwraca szczególną uwagę na konieczność ochrony zasobów naturalnych i racjonalnego gospodarowania nimi w celu zapewnienia trwałego i zrównoważonego rozwoju. </w:t>
      </w:r>
    </w:p>
    <w:p w14:paraId="7EB349E6" w14:textId="115F87C6" w:rsidR="0055143B" w:rsidRPr="00B96CDA" w:rsidRDefault="0055143B" w:rsidP="00400C12">
      <w:pPr>
        <w:rPr>
          <w:rFonts w:ascii="Arial Narrow" w:hAnsi="Arial Narrow"/>
        </w:rPr>
      </w:pPr>
      <w:r w:rsidRPr="00B96CDA">
        <w:rPr>
          <w:rFonts w:ascii="Arial Narrow" w:hAnsi="Arial Narrow"/>
        </w:rPr>
        <w:tab/>
        <w:t xml:space="preserve">Innym dokumentem jest </w:t>
      </w:r>
      <w:r w:rsidRPr="00B96CDA">
        <w:rPr>
          <w:rFonts w:ascii="Arial Narrow" w:hAnsi="Arial Narrow"/>
          <w:b/>
          <w:bCs/>
        </w:rPr>
        <w:t>Protokół z Kioto</w:t>
      </w:r>
      <w:r w:rsidRPr="00B96CDA">
        <w:rPr>
          <w:rFonts w:ascii="Arial Narrow" w:hAnsi="Arial Narrow"/>
        </w:rPr>
        <w:t xml:space="preserve"> w sprawie zmian klimatu , narzucający Polce działania w zakresie ochrony środowiska. Zawiera on cele wiążące i ilościowe związane z ograniczeniem i redukcją emisji gazów cieplarnianych.</w:t>
      </w:r>
    </w:p>
    <w:p w14:paraId="5C822C27" w14:textId="12234720" w:rsidR="0055143B" w:rsidRPr="00B96CDA" w:rsidRDefault="0055143B" w:rsidP="00400C12">
      <w:pPr>
        <w:rPr>
          <w:rFonts w:ascii="Arial Narrow" w:hAnsi="Arial Narrow"/>
        </w:rPr>
      </w:pPr>
      <w:r w:rsidRPr="00B96CDA">
        <w:rPr>
          <w:rFonts w:ascii="Arial Narrow" w:hAnsi="Arial Narrow"/>
        </w:rPr>
        <w:tab/>
        <w:t xml:space="preserve">W zakresie środowiska naturalnego główne założenia określa </w:t>
      </w:r>
      <w:r w:rsidRPr="00B96CDA">
        <w:rPr>
          <w:rFonts w:ascii="Arial Narrow" w:hAnsi="Arial Narrow"/>
          <w:b/>
          <w:bCs/>
        </w:rPr>
        <w:t>Traktat Ustanawiający WE w tytule XIX – Środowisko Naturalne</w:t>
      </w:r>
      <w:r w:rsidRPr="00B96CDA">
        <w:rPr>
          <w:rFonts w:ascii="Arial Narrow" w:hAnsi="Arial Narrow"/>
        </w:rPr>
        <w:t xml:space="preserve">. Realizacja zapisów powinna się przyczynić do zachowania i poprawy jakości środowiska naturalnego – z uwzględnieniem różnorodności sytuacji w różnych regionach Wspólnoty, a także do ochrony zdrowia ludzkiego. </w:t>
      </w:r>
    </w:p>
    <w:p w14:paraId="07F7E515" w14:textId="77777777" w:rsidR="0055143B" w:rsidRPr="00B96CDA" w:rsidRDefault="0055143B" w:rsidP="0055143B">
      <w:pPr>
        <w:ind w:firstLine="708"/>
        <w:rPr>
          <w:rFonts w:ascii="Arial Narrow" w:hAnsi="Arial Narrow"/>
        </w:rPr>
      </w:pPr>
      <w:r w:rsidRPr="00B96CDA">
        <w:rPr>
          <w:rFonts w:ascii="Arial Narrow" w:hAnsi="Arial Narrow"/>
        </w:rPr>
        <w:t>Kolejnym ważnym dokumentem, który określa ramy realizacji polityki wspólnotowej w zakresie ochrony środowiska jest Siódmy Program działań UE w zakresie ochrony środowiska. Cele priorytetowe Siódmego Programu to:</w:t>
      </w:r>
    </w:p>
    <w:p w14:paraId="4C1C15CB" w14:textId="68983582" w:rsidR="0055143B" w:rsidRPr="00B96CDA" w:rsidRDefault="0055143B" w:rsidP="00C602AD">
      <w:pPr>
        <w:pStyle w:val="Akapitzlist"/>
        <w:numPr>
          <w:ilvl w:val="0"/>
          <w:numId w:val="7"/>
        </w:numPr>
        <w:rPr>
          <w:rFonts w:ascii="Arial Narrow" w:hAnsi="Arial Narrow"/>
        </w:rPr>
      </w:pPr>
      <w:r w:rsidRPr="00B96CDA">
        <w:rPr>
          <w:rFonts w:ascii="Arial Narrow" w:hAnsi="Arial Narrow"/>
        </w:rPr>
        <w:t>Ochrona, zachowanie i poprawa kapitału naturalnego Unii,</w:t>
      </w:r>
    </w:p>
    <w:p w14:paraId="6C7CEB4E" w14:textId="5635ED9A" w:rsidR="0055143B" w:rsidRPr="00B96CDA" w:rsidRDefault="0055143B" w:rsidP="00C602AD">
      <w:pPr>
        <w:pStyle w:val="Akapitzlist"/>
        <w:numPr>
          <w:ilvl w:val="0"/>
          <w:numId w:val="7"/>
        </w:numPr>
        <w:rPr>
          <w:rFonts w:ascii="Arial Narrow" w:hAnsi="Arial Narrow"/>
        </w:rPr>
      </w:pPr>
      <w:r w:rsidRPr="00B96CDA">
        <w:rPr>
          <w:rFonts w:ascii="Arial Narrow" w:hAnsi="Arial Narrow"/>
        </w:rPr>
        <w:t>Przekształcenie Unii w zasobooszczędną, zieloną i konkurencyjną gospodarkę niskoemisyjną,</w:t>
      </w:r>
    </w:p>
    <w:p w14:paraId="0F5BF205" w14:textId="49B62DAF" w:rsidR="0055143B" w:rsidRPr="00B96CDA" w:rsidRDefault="0055143B" w:rsidP="00C602AD">
      <w:pPr>
        <w:pStyle w:val="Akapitzlist"/>
        <w:numPr>
          <w:ilvl w:val="0"/>
          <w:numId w:val="7"/>
        </w:numPr>
        <w:rPr>
          <w:rFonts w:ascii="Arial Narrow" w:hAnsi="Arial Narrow"/>
        </w:rPr>
      </w:pPr>
      <w:r w:rsidRPr="00B96CDA">
        <w:rPr>
          <w:rFonts w:ascii="Arial Narrow" w:hAnsi="Arial Narrow"/>
        </w:rPr>
        <w:t>Ochrona obywateli Unii przed związanymi ze środowiskiem presjami i zagrożeniami dla zdrowia i dobrostanu,</w:t>
      </w:r>
    </w:p>
    <w:p w14:paraId="556065D5" w14:textId="1F793A37" w:rsidR="0055143B" w:rsidRPr="00B96CDA" w:rsidRDefault="0055143B" w:rsidP="00C602AD">
      <w:pPr>
        <w:pStyle w:val="Akapitzlist"/>
        <w:numPr>
          <w:ilvl w:val="0"/>
          <w:numId w:val="7"/>
        </w:numPr>
        <w:rPr>
          <w:rFonts w:ascii="Arial Narrow" w:hAnsi="Arial Narrow"/>
        </w:rPr>
      </w:pPr>
      <w:r w:rsidRPr="00B96CDA">
        <w:rPr>
          <w:rFonts w:ascii="Arial Narrow" w:hAnsi="Arial Narrow"/>
        </w:rPr>
        <w:t>Maksymalizacja korzyści z prawodawstwa środowiskowego, doskonalenie wiedzy i bazy dowodowej w zakresie środowiska i ochrony klimatu,</w:t>
      </w:r>
    </w:p>
    <w:p w14:paraId="6E2F892C" w14:textId="2D7896F8" w:rsidR="0055143B" w:rsidRPr="00B96CDA" w:rsidRDefault="0055143B" w:rsidP="00C602AD">
      <w:pPr>
        <w:pStyle w:val="Akapitzlist"/>
        <w:numPr>
          <w:ilvl w:val="0"/>
          <w:numId w:val="7"/>
        </w:numPr>
        <w:rPr>
          <w:rFonts w:ascii="Arial Narrow" w:hAnsi="Arial Narrow"/>
        </w:rPr>
      </w:pPr>
      <w:r w:rsidRPr="00B96CDA">
        <w:rPr>
          <w:rFonts w:ascii="Arial Narrow" w:hAnsi="Arial Narrow"/>
        </w:rPr>
        <w:t>Zabezpieczenie inwestycji ekologicznych i wspieranie zrównoważonych miast,</w:t>
      </w:r>
    </w:p>
    <w:p w14:paraId="30AE534C" w14:textId="31541A16" w:rsidR="0055143B" w:rsidRPr="00B96CDA" w:rsidRDefault="0055143B" w:rsidP="00C602AD">
      <w:pPr>
        <w:pStyle w:val="Akapitzlist"/>
        <w:numPr>
          <w:ilvl w:val="0"/>
          <w:numId w:val="7"/>
        </w:numPr>
        <w:rPr>
          <w:rFonts w:ascii="Arial Narrow" w:hAnsi="Arial Narrow"/>
        </w:rPr>
      </w:pPr>
      <w:r w:rsidRPr="00B96CDA">
        <w:rPr>
          <w:rFonts w:ascii="Arial Narrow" w:hAnsi="Arial Narrow"/>
        </w:rPr>
        <w:t xml:space="preserve">Lepsze uwzględnianie w działaniach bardziej spójnej polityki środowiskowej i efektywne </w:t>
      </w:r>
      <w:r w:rsidR="002414C1" w:rsidRPr="00B96CDA">
        <w:rPr>
          <w:rFonts w:ascii="Arial Narrow" w:hAnsi="Arial Narrow"/>
        </w:rPr>
        <w:t>p</w:t>
      </w:r>
      <w:r w:rsidRPr="00B96CDA">
        <w:rPr>
          <w:rFonts w:ascii="Arial Narrow" w:hAnsi="Arial Narrow"/>
        </w:rPr>
        <w:t>odejmowanie wyzwań międzynarodowych, dotyczących środowiska i klimatu.</w:t>
      </w:r>
    </w:p>
    <w:p w14:paraId="6E6C4826" w14:textId="32019D9C" w:rsidR="0055143B" w:rsidRPr="00B96CDA" w:rsidRDefault="0055143B" w:rsidP="0055143B">
      <w:pPr>
        <w:ind w:firstLine="708"/>
        <w:rPr>
          <w:rFonts w:ascii="Arial Narrow" w:hAnsi="Arial Narrow"/>
        </w:rPr>
      </w:pPr>
      <w:r w:rsidRPr="00B96CDA">
        <w:rPr>
          <w:rFonts w:ascii="Arial Narrow" w:hAnsi="Arial Narrow"/>
        </w:rPr>
        <w:t>Siódmy Program zawiera wizję na rok 2050, w którym to roku obywatele mają się cieszyć dobrą jakością życia, z uwzględnieniem ekologicznych ograniczeń planety, w gospodarce nic się nie marnuje, różnorodność biologiczna jest przywracana, a niskoemisyjny wzrost – oddzielony od zużycia zasobów – wyznacza drogę rozwoju globalnego.</w:t>
      </w:r>
    </w:p>
    <w:p w14:paraId="030835A7" w14:textId="77777777" w:rsidR="007B5CC5" w:rsidRPr="00B96CDA" w:rsidRDefault="007B5CC5" w:rsidP="0055143B">
      <w:pPr>
        <w:ind w:firstLine="708"/>
        <w:rPr>
          <w:rFonts w:ascii="Arial Narrow" w:hAnsi="Arial Narrow"/>
        </w:rPr>
      </w:pPr>
    </w:p>
    <w:p w14:paraId="5403DE67" w14:textId="5766A5D1" w:rsidR="0055143B" w:rsidRPr="00B96CDA" w:rsidRDefault="0055143B" w:rsidP="002847C9">
      <w:pPr>
        <w:pStyle w:val="Nagwek2"/>
        <w:rPr>
          <w:rFonts w:ascii="Arial Narrow" w:hAnsi="Arial Narrow"/>
        </w:rPr>
      </w:pPr>
      <w:bookmarkStart w:id="38" w:name="_Toc86780786"/>
      <w:r w:rsidRPr="00B96CDA">
        <w:rPr>
          <w:rFonts w:ascii="Arial Narrow" w:hAnsi="Arial Narrow"/>
        </w:rPr>
        <w:t>4.2. Nadrzędne dokumenty strategiczne</w:t>
      </w:r>
      <w:bookmarkEnd w:id="38"/>
    </w:p>
    <w:p w14:paraId="228C1AF9" w14:textId="77777777" w:rsidR="0055143B" w:rsidRPr="00B96CDA" w:rsidRDefault="0055143B" w:rsidP="0055143B">
      <w:pPr>
        <w:ind w:firstLine="708"/>
        <w:rPr>
          <w:rFonts w:ascii="Arial Narrow" w:hAnsi="Arial Narrow"/>
        </w:rPr>
      </w:pPr>
      <w:r w:rsidRPr="00B96CDA">
        <w:rPr>
          <w:rFonts w:ascii="Arial Narrow" w:hAnsi="Arial Narrow"/>
        </w:rPr>
        <w:t xml:space="preserve">Jednym z priorytetowych dokumentów krajowych, przyjętych przez Radę Ministrów Uchwałą nr 67 z dnia 16 lipca 2019r., jest </w:t>
      </w:r>
      <w:r w:rsidRPr="00B96CDA">
        <w:rPr>
          <w:rFonts w:ascii="Arial Narrow" w:hAnsi="Arial Narrow"/>
          <w:b/>
          <w:bCs/>
        </w:rPr>
        <w:t>Polityka Ekologiczna Państwa 2030 – strategia rozwoju w obszarze środowiska i gospodarki wodnej</w:t>
      </w:r>
      <w:r w:rsidRPr="00B96CDA">
        <w:rPr>
          <w:rFonts w:ascii="Arial Narrow" w:hAnsi="Arial Narrow"/>
        </w:rPr>
        <w:t xml:space="preserve">. Głównym celem jest rozwój potencjału środowiska na rzecz obywateli i przedsiębiorców. Rolą PEP jest zapewnienie bezpieczeństwa ekologicznego Polski oraz wysokiej jakości życia dla mieszkańców. </w:t>
      </w:r>
      <w:r w:rsidRPr="00B96CDA">
        <w:rPr>
          <w:rFonts w:ascii="Arial Narrow" w:hAnsi="Arial Narrow"/>
        </w:rPr>
        <w:lastRenderedPageBreak/>
        <w:t xml:space="preserve">Wzmacnia działania rządu polegające na budowie innowacyjnej gospodarki z zachowaniem zasad zrównoważonego rozwoju. </w:t>
      </w:r>
    </w:p>
    <w:p w14:paraId="73F374BB" w14:textId="5BB81BD0" w:rsidR="0055143B" w:rsidRPr="00B96CDA" w:rsidRDefault="0055143B" w:rsidP="00F3634C">
      <w:pPr>
        <w:ind w:firstLine="708"/>
        <w:rPr>
          <w:rFonts w:ascii="Arial Narrow" w:hAnsi="Arial Narrow"/>
        </w:rPr>
      </w:pPr>
      <w:r w:rsidRPr="00B96CDA">
        <w:rPr>
          <w:rFonts w:ascii="Arial Narrow" w:hAnsi="Arial Narrow"/>
        </w:rPr>
        <w:t>Cele szczegółowe będą realizowane przez kierunki interwencji takie jak:</w:t>
      </w:r>
    </w:p>
    <w:p w14:paraId="5DD22590" w14:textId="1A4368E6" w:rsidR="0055143B" w:rsidRPr="00B96CDA" w:rsidRDefault="0055143B" w:rsidP="00C602AD">
      <w:pPr>
        <w:pStyle w:val="Akapitzlist"/>
        <w:numPr>
          <w:ilvl w:val="0"/>
          <w:numId w:val="8"/>
        </w:numPr>
        <w:rPr>
          <w:rFonts w:ascii="Arial Narrow" w:hAnsi="Arial Narrow"/>
        </w:rPr>
      </w:pPr>
      <w:r w:rsidRPr="00B96CDA">
        <w:rPr>
          <w:rFonts w:ascii="Arial Narrow" w:hAnsi="Arial Narrow"/>
        </w:rPr>
        <w:t>zrównoważone gospodarowanie wodami, w tym zapewnienie dostępu do czystej wody dla społeczeństwa i gospodarki oraz osiągnięcie dobrego stanu wód,</w:t>
      </w:r>
    </w:p>
    <w:p w14:paraId="61F7FA6C" w14:textId="67E13C9A" w:rsidR="0055143B" w:rsidRPr="00B96CDA" w:rsidRDefault="0055143B" w:rsidP="00C602AD">
      <w:pPr>
        <w:pStyle w:val="Akapitzlist"/>
        <w:numPr>
          <w:ilvl w:val="0"/>
          <w:numId w:val="8"/>
        </w:numPr>
        <w:rPr>
          <w:rFonts w:ascii="Arial Narrow" w:hAnsi="Arial Narrow"/>
        </w:rPr>
      </w:pPr>
      <w:r w:rsidRPr="00B96CDA">
        <w:rPr>
          <w:rFonts w:ascii="Arial Narrow" w:hAnsi="Arial Narrow"/>
        </w:rPr>
        <w:t>likwidacja źródeł emisji zanieczyszczeń do powietrza lub istotne zmniejszenie ich oddziaływania,</w:t>
      </w:r>
    </w:p>
    <w:p w14:paraId="014EFDC5" w14:textId="02CBACF0" w:rsidR="0055143B" w:rsidRPr="00B96CDA" w:rsidRDefault="0055143B" w:rsidP="00C602AD">
      <w:pPr>
        <w:pStyle w:val="Akapitzlist"/>
        <w:numPr>
          <w:ilvl w:val="0"/>
          <w:numId w:val="8"/>
        </w:numPr>
        <w:rPr>
          <w:rFonts w:ascii="Arial Narrow" w:hAnsi="Arial Narrow"/>
        </w:rPr>
      </w:pPr>
      <w:r w:rsidRPr="00B96CDA">
        <w:rPr>
          <w:rFonts w:ascii="Arial Narrow" w:hAnsi="Arial Narrow"/>
        </w:rPr>
        <w:t>ochrona powierzchni ziemi, w tym gleb,</w:t>
      </w:r>
    </w:p>
    <w:p w14:paraId="4E6A1DB2" w14:textId="76692C29" w:rsidR="0055143B" w:rsidRPr="00B96CDA" w:rsidRDefault="0055143B" w:rsidP="00C602AD">
      <w:pPr>
        <w:pStyle w:val="Akapitzlist"/>
        <w:numPr>
          <w:ilvl w:val="0"/>
          <w:numId w:val="8"/>
        </w:numPr>
        <w:rPr>
          <w:rFonts w:ascii="Arial Narrow" w:hAnsi="Arial Narrow"/>
        </w:rPr>
      </w:pPr>
      <w:r w:rsidRPr="00B96CDA">
        <w:rPr>
          <w:rFonts w:ascii="Arial Narrow" w:hAnsi="Arial Narrow"/>
        </w:rPr>
        <w:t>przeciwdziałanie zagrożeniom środowiska oraz zapewnienie bezpieczeństwa biologicznego, jądrowego i ochrony radiologicznej,</w:t>
      </w:r>
    </w:p>
    <w:p w14:paraId="5802192B" w14:textId="49162181" w:rsidR="0055143B" w:rsidRPr="00B96CDA" w:rsidRDefault="0055143B" w:rsidP="00C602AD">
      <w:pPr>
        <w:pStyle w:val="Akapitzlist"/>
        <w:numPr>
          <w:ilvl w:val="0"/>
          <w:numId w:val="8"/>
        </w:numPr>
        <w:rPr>
          <w:rFonts w:ascii="Arial Narrow" w:hAnsi="Arial Narrow"/>
        </w:rPr>
      </w:pPr>
      <w:r w:rsidRPr="00B96CDA">
        <w:rPr>
          <w:rFonts w:ascii="Arial Narrow" w:hAnsi="Arial Narrow"/>
        </w:rPr>
        <w:t>zarządzanie zasobami dziedzictwa przyrodniczego i kulturowego, w tym ochrona i poprawa stanu różnorodności biologicznej i krajobrazu,</w:t>
      </w:r>
    </w:p>
    <w:p w14:paraId="638C7450" w14:textId="43146230" w:rsidR="0055143B" w:rsidRPr="00B96CDA" w:rsidRDefault="0055143B" w:rsidP="00C602AD">
      <w:pPr>
        <w:pStyle w:val="Akapitzlist"/>
        <w:numPr>
          <w:ilvl w:val="0"/>
          <w:numId w:val="8"/>
        </w:numPr>
        <w:rPr>
          <w:rFonts w:ascii="Arial Narrow" w:hAnsi="Arial Narrow"/>
        </w:rPr>
      </w:pPr>
      <w:r w:rsidRPr="00B96CDA">
        <w:rPr>
          <w:rFonts w:ascii="Arial Narrow" w:hAnsi="Arial Narrow"/>
        </w:rPr>
        <w:t>wspieranie wielofunkcyjnej i trwale zrównoważonej gospodarki leśnej,</w:t>
      </w:r>
    </w:p>
    <w:p w14:paraId="1E571E45" w14:textId="1AC42404" w:rsidR="0055143B" w:rsidRPr="00B96CDA" w:rsidRDefault="0055143B" w:rsidP="00C602AD">
      <w:pPr>
        <w:pStyle w:val="Akapitzlist"/>
        <w:numPr>
          <w:ilvl w:val="0"/>
          <w:numId w:val="8"/>
        </w:numPr>
        <w:rPr>
          <w:rFonts w:ascii="Arial Narrow" w:hAnsi="Arial Narrow"/>
        </w:rPr>
      </w:pPr>
      <w:r w:rsidRPr="00B96CDA">
        <w:rPr>
          <w:rFonts w:ascii="Arial Narrow" w:hAnsi="Arial Narrow"/>
        </w:rPr>
        <w:t>gospodarka odpadami w kierunku gospodarki o obiegu zamkniętym,</w:t>
      </w:r>
    </w:p>
    <w:p w14:paraId="0F31048D" w14:textId="48D7F310" w:rsidR="0055143B" w:rsidRPr="00B96CDA" w:rsidRDefault="0055143B" w:rsidP="00C602AD">
      <w:pPr>
        <w:pStyle w:val="Akapitzlist"/>
        <w:numPr>
          <w:ilvl w:val="0"/>
          <w:numId w:val="8"/>
        </w:numPr>
        <w:rPr>
          <w:rFonts w:ascii="Arial Narrow" w:hAnsi="Arial Narrow"/>
        </w:rPr>
      </w:pPr>
      <w:r w:rsidRPr="00B96CDA">
        <w:rPr>
          <w:rFonts w:ascii="Arial Narrow" w:hAnsi="Arial Narrow"/>
        </w:rPr>
        <w:t>zarządzanie zasobami geologicznymi przez opracowanie i wdrożenie polityki surowcowej państwa,</w:t>
      </w:r>
    </w:p>
    <w:p w14:paraId="668853A3" w14:textId="37BE64F4" w:rsidR="0055143B" w:rsidRPr="00B96CDA" w:rsidRDefault="0055143B" w:rsidP="00C602AD">
      <w:pPr>
        <w:pStyle w:val="Akapitzlist"/>
        <w:numPr>
          <w:ilvl w:val="0"/>
          <w:numId w:val="8"/>
        </w:numPr>
        <w:rPr>
          <w:rFonts w:ascii="Arial Narrow" w:hAnsi="Arial Narrow"/>
        </w:rPr>
      </w:pPr>
      <w:r w:rsidRPr="00B96CDA">
        <w:rPr>
          <w:rFonts w:ascii="Arial Narrow" w:hAnsi="Arial Narrow"/>
        </w:rPr>
        <w:t>wspieranie wdrażania ekoinnowacji oraz upowszechnianie najlepszych dostępnych technik BAT (polegają na określaniu granicznych wielkości emisji dla większych zakładów przemysłowych),</w:t>
      </w:r>
    </w:p>
    <w:p w14:paraId="16FD79D2" w14:textId="79B32674" w:rsidR="0055143B" w:rsidRPr="00B96CDA" w:rsidRDefault="0055143B" w:rsidP="00C602AD">
      <w:pPr>
        <w:pStyle w:val="Akapitzlist"/>
        <w:numPr>
          <w:ilvl w:val="0"/>
          <w:numId w:val="8"/>
        </w:numPr>
        <w:rPr>
          <w:rFonts w:ascii="Arial Narrow" w:hAnsi="Arial Narrow"/>
        </w:rPr>
      </w:pPr>
      <w:r w:rsidRPr="00B96CDA">
        <w:rPr>
          <w:rFonts w:ascii="Arial Narrow" w:hAnsi="Arial Narrow"/>
        </w:rPr>
        <w:t>przeciwdziałanie zmianom klimatu,</w:t>
      </w:r>
    </w:p>
    <w:p w14:paraId="15372C75" w14:textId="183CBA0E" w:rsidR="0055143B" w:rsidRPr="00B96CDA" w:rsidRDefault="0055143B" w:rsidP="00C602AD">
      <w:pPr>
        <w:pStyle w:val="Akapitzlist"/>
        <w:numPr>
          <w:ilvl w:val="0"/>
          <w:numId w:val="8"/>
        </w:numPr>
        <w:rPr>
          <w:rFonts w:ascii="Arial Narrow" w:hAnsi="Arial Narrow"/>
        </w:rPr>
      </w:pPr>
      <w:r w:rsidRPr="00B96CDA">
        <w:rPr>
          <w:rFonts w:ascii="Arial Narrow" w:hAnsi="Arial Narrow"/>
        </w:rPr>
        <w:t>adaptacja do zmian klimatu oraz zarządzanie ryzykiem klęsk żywiołowych,</w:t>
      </w:r>
    </w:p>
    <w:p w14:paraId="00B13CB4" w14:textId="28E2E4C0" w:rsidR="0055143B" w:rsidRPr="00B96CDA" w:rsidRDefault="0055143B" w:rsidP="00C602AD">
      <w:pPr>
        <w:pStyle w:val="Akapitzlist"/>
        <w:numPr>
          <w:ilvl w:val="0"/>
          <w:numId w:val="8"/>
        </w:numPr>
        <w:rPr>
          <w:rFonts w:ascii="Arial Narrow" w:hAnsi="Arial Narrow"/>
        </w:rPr>
      </w:pPr>
      <w:r w:rsidRPr="00B96CDA">
        <w:rPr>
          <w:rFonts w:ascii="Arial Narrow" w:hAnsi="Arial Narrow"/>
        </w:rPr>
        <w:t>edukacja ekologiczna, w tym kształtowanie wzorców zrównoważonej konsumpcji,</w:t>
      </w:r>
    </w:p>
    <w:p w14:paraId="2A7281B6" w14:textId="29A5EDD2" w:rsidR="0055143B" w:rsidRPr="00B96CDA" w:rsidRDefault="0055143B" w:rsidP="00C602AD">
      <w:pPr>
        <w:pStyle w:val="Akapitzlist"/>
        <w:numPr>
          <w:ilvl w:val="0"/>
          <w:numId w:val="8"/>
        </w:numPr>
        <w:rPr>
          <w:rFonts w:ascii="Arial Narrow" w:hAnsi="Arial Narrow"/>
        </w:rPr>
      </w:pPr>
      <w:r w:rsidRPr="00B96CDA">
        <w:rPr>
          <w:rFonts w:ascii="Arial Narrow" w:hAnsi="Arial Narrow"/>
        </w:rPr>
        <w:t>usprawnienie systemu kontroli i zarządzania ochroną środowiska oraz doskonalenie systemu finansowania.</w:t>
      </w:r>
    </w:p>
    <w:p w14:paraId="05E6DF11" w14:textId="410FDC6B" w:rsidR="0055143B" w:rsidRPr="00B96CDA" w:rsidRDefault="0055143B" w:rsidP="00F3634C">
      <w:pPr>
        <w:ind w:firstLine="708"/>
        <w:rPr>
          <w:rFonts w:ascii="Arial Narrow" w:hAnsi="Arial Narrow"/>
        </w:rPr>
      </w:pPr>
      <w:r w:rsidRPr="00B96CDA">
        <w:rPr>
          <w:rFonts w:ascii="Arial Narrow" w:hAnsi="Arial Narrow"/>
          <w:b/>
          <w:bCs/>
        </w:rPr>
        <w:t>Długookresowa Strategia Rozwoju Kraju „Polska 2030”.</w:t>
      </w:r>
      <w:r w:rsidRPr="00B96CDA">
        <w:rPr>
          <w:rFonts w:ascii="Arial Narrow" w:hAnsi="Arial Narrow"/>
        </w:rPr>
        <w:t xml:space="preserve"> „Trzecia fala nowoczesności” przyjęta Uchwałą nr 16 Rady Ministrów z dnia 5 lutego 2013r., zgodnie z przepisami ustawy o zasadach prowadzenia polityki rozwoju z dnia 6 grudnia 2006r. (art. 9 ust.1) jest dokumentem określającym główne trendy, wyzwania i scenariusze rozwoju społeczno-gospodarczego kraju oraz kierunki przestrzennego zagospodarowania kraju z uwzględnieniem zasady zrównoważonego rozwoju, obejmującym okres co najmniej 15 lat. Stawia za cel poprawę jakości życia Polaków mierzonej zarówno wskaźnikami jakościowymi, jak i wartością oraz tempem wzrostu PKB w Polsce. Z diagnozy przedstawionej w 2009r. wynika, że rozwój Polski powinien odbywać się w trzech obszarach strategicznych równocześnie:</w:t>
      </w:r>
      <w:r w:rsidR="00F3634C" w:rsidRPr="00B96CDA">
        <w:rPr>
          <w:rFonts w:ascii="Arial Narrow" w:hAnsi="Arial Narrow"/>
        </w:rPr>
        <w:t xml:space="preserve"> </w:t>
      </w:r>
    </w:p>
    <w:p w14:paraId="050833C8" w14:textId="08E72E43" w:rsidR="0055143B" w:rsidRPr="00B96CDA" w:rsidRDefault="0055143B" w:rsidP="00C602AD">
      <w:pPr>
        <w:pStyle w:val="Akapitzlist"/>
        <w:numPr>
          <w:ilvl w:val="0"/>
          <w:numId w:val="10"/>
        </w:numPr>
        <w:rPr>
          <w:rFonts w:ascii="Arial Narrow" w:hAnsi="Arial Narrow"/>
        </w:rPr>
      </w:pPr>
      <w:r w:rsidRPr="00B96CDA">
        <w:rPr>
          <w:rFonts w:ascii="Arial Narrow" w:hAnsi="Arial Narrow"/>
        </w:rPr>
        <w:t>Konkurencyjności i innowacyjności gospodarki (modernizacji),</w:t>
      </w:r>
    </w:p>
    <w:p w14:paraId="26B73C03" w14:textId="064F27F1" w:rsidR="0055143B" w:rsidRPr="00B96CDA" w:rsidRDefault="0055143B" w:rsidP="00C602AD">
      <w:pPr>
        <w:pStyle w:val="Akapitzlist"/>
        <w:numPr>
          <w:ilvl w:val="0"/>
          <w:numId w:val="10"/>
        </w:numPr>
        <w:rPr>
          <w:rFonts w:ascii="Arial Narrow" w:hAnsi="Arial Narrow"/>
        </w:rPr>
      </w:pPr>
      <w:r w:rsidRPr="00B96CDA">
        <w:rPr>
          <w:rFonts w:ascii="Arial Narrow" w:hAnsi="Arial Narrow"/>
        </w:rPr>
        <w:t>Równoważenia potencjału rozwojowego regionów Polski (dyfuzji),</w:t>
      </w:r>
    </w:p>
    <w:p w14:paraId="5E8611B2" w14:textId="25DE29B6" w:rsidR="0055143B" w:rsidRPr="00B96CDA" w:rsidRDefault="0055143B" w:rsidP="00C602AD">
      <w:pPr>
        <w:pStyle w:val="Akapitzlist"/>
        <w:numPr>
          <w:ilvl w:val="0"/>
          <w:numId w:val="10"/>
        </w:numPr>
        <w:rPr>
          <w:rFonts w:ascii="Arial Narrow" w:hAnsi="Arial Narrow"/>
        </w:rPr>
      </w:pPr>
      <w:r w:rsidRPr="00B96CDA">
        <w:rPr>
          <w:rFonts w:ascii="Arial Narrow" w:hAnsi="Arial Narrow"/>
        </w:rPr>
        <w:t>Efektywności i sprawności państwa (efektywności).</w:t>
      </w:r>
    </w:p>
    <w:p w14:paraId="5861D09D" w14:textId="77777777" w:rsidR="0055143B" w:rsidRPr="00B96CDA" w:rsidRDefault="0055143B" w:rsidP="00F3634C">
      <w:pPr>
        <w:ind w:firstLine="708"/>
        <w:rPr>
          <w:rFonts w:ascii="Arial Narrow" w:hAnsi="Arial Narrow"/>
        </w:rPr>
      </w:pPr>
      <w:r w:rsidRPr="00B96CDA">
        <w:rPr>
          <w:rFonts w:ascii="Arial Narrow" w:hAnsi="Arial Narrow"/>
        </w:rPr>
        <w:t>Proponowane w Strategii obszary strategiczne związane są z obszarami opisanymi w Strategii Rozwoju Kraju 2020 – aktywne społeczeństwo, konkurencyjna gospodarka, sprawne państwo - przyjętej przez Radę Ministrów w dniu 25 września 2012r. Łącznie stanowią podstawowe narzędzie wdrażania DSRK do 2020r., czyli:</w:t>
      </w:r>
    </w:p>
    <w:p w14:paraId="3B8CEB41" w14:textId="5EF5CE25" w:rsidR="0055143B" w:rsidRPr="00B96CDA" w:rsidRDefault="0055143B" w:rsidP="00C602AD">
      <w:pPr>
        <w:pStyle w:val="Akapitzlist"/>
        <w:numPr>
          <w:ilvl w:val="0"/>
          <w:numId w:val="9"/>
        </w:numPr>
        <w:rPr>
          <w:rFonts w:ascii="Arial Narrow" w:hAnsi="Arial Narrow"/>
        </w:rPr>
      </w:pPr>
      <w:r w:rsidRPr="00B96CDA">
        <w:rPr>
          <w:rFonts w:ascii="Arial Narrow" w:hAnsi="Arial Narrow"/>
        </w:rPr>
        <w:t>Sprawne i efektywne państwo (obszar pierwszy) – odpowiada mu obszar strategiczny trzeci DSRK;</w:t>
      </w:r>
    </w:p>
    <w:p w14:paraId="2829FCC0" w14:textId="0EFB7BC7" w:rsidR="0055143B" w:rsidRPr="00B96CDA" w:rsidRDefault="0055143B" w:rsidP="00C602AD">
      <w:pPr>
        <w:pStyle w:val="Akapitzlist"/>
        <w:numPr>
          <w:ilvl w:val="0"/>
          <w:numId w:val="9"/>
        </w:numPr>
        <w:rPr>
          <w:rFonts w:ascii="Arial Narrow" w:hAnsi="Arial Narrow"/>
        </w:rPr>
      </w:pPr>
      <w:r w:rsidRPr="00B96CDA">
        <w:rPr>
          <w:rFonts w:ascii="Arial Narrow" w:hAnsi="Arial Narrow"/>
        </w:rPr>
        <w:lastRenderedPageBreak/>
        <w:t>Konkurencyjna gospodarka (obszar drugi) – odpowiada mu obszar strategiczny pierwszy DSRK;</w:t>
      </w:r>
    </w:p>
    <w:p w14:paraId="6DD206F2" w14:textId="4E1A83CB" w:rsidR="0055143B" w:rsidRPr="00B96CDA" w:rsidRDefault="0055143B" w:rsidP="00C602AD">
      <w:pPr>
        <w:pStyle w:val="Akapitzlist"/>
        <w:numPr>
          <w:ilvl w:val="0"/>
          <w:numId w:val="9"/>
        </w:numPr>
        <w:rPr>
          <w:rFonts w:ascii="Arial Narrow" w:hAnsi="Arial Narrow"/>
        </w:rPr>
      </w:pPr>
      <w:r w:rsidRPr="00B96CDA">
        <w:rPr>
          <w:rFonts w:ascii="Arial Narrow" w:hAnsi="Arial Narrow"/>
        </w:rPr>
        <w:t>Spójność społeczna i terytorialna (obszar trzeci) – odpowiada mu obszar strategiczny drugi DSRK.</w:t>
      </w:r>
    </w:p>
    <w:p w14:paraId="2D6170C5" w14:textId="77777777" w:rsidR="0055143B" w:rsidRPr="00B96CDA" w:rsidRDefault="0055143B" w:rsidP="00F3634C">
      <w:pPr>
        <w:ind w:firstLine="708"/>
        <w:rPr>
          <w:rFonts w:ascii="Arial Narrow" w:hAnsi="Arial Narrow"/>
        </w:rPr>
      </w:pPr>
      <w:r w:rsidRPr="00B96CDA">
        <w:rPr>
          <w:rFonts w:ascii="Arial Narrow" w:hAnsi="Arial Narrow"/>
        </w:rPr>
        <w:t>W każdym z obszarów strategicznych zostały określone strategiczne cele rozwojowe (od dwóch do czterech w zależności od obszaru). Cele strategiczne uzupełnione są sprecyzowanymi kierunkami interwencji. Kierunki interwencji podporządkowane są schematowi trzech obszarów strategicznych, które zostały podzielone na osiem części. Są to:</w:t>
      </w:r>
    </w:p>
    <w:p w14:paraId="14E4D36A" w14:textId="77777777" w:rsidR="00F3634C" w:rsidRPr="00B96CDA" w:rsidRDefault="0055143B" w:rsidP="00C602AD">
      <w:pPr>
        <w:pStyle w:val="Akapitzlist"/>
        <w:numPr>
          <w:ilvl w:val="0"/>
          <w:numId w:val="11"/>
        </w:numPr>
        <w:rPr>
          <w:rFonts w:ascii="Arial Narrow" w:hAnsi="Arial Narrow"/>
        </w:rPr>
      </w:pPr>
      <w:r w:rsidRPr="00B96CDA">
        <w:rPr>
          <w:rFonts w:ascii="Arial Narrow" w:hAnsi="Arial Narrow"/>
        </w:rPr>
        <w:t>W obszarze konkurencyjności i innowacyjności gospodarki:</w:t>
      </w:r>
    </w:p>
    <w:p w14:paraId="016C61BA" w14:textId="77777777" w:rsidR="00F3634C" w:rsidRPr="00B96CDA" w:rsidRDefault="0055143B" w:rsidP="00C602AD">
      <w:pPr>
        <w:pStyle w:val="Akapitzlist"/>
        <w:numPr>
          <w:ilvl w:val="1"/>
          <w:numId w:val="11"/>
        </w:numPr>
        <w:rPr>
          <w:rFonts w:ascii="Arial Narrow" w:hAnsi="Arial Narrow"/>
        </w:rPr>
      </w:pPr>
      <w:r w:rsidRPr="00B96CDA">
        <w:rPr>
          <w:rFonts w:ascii="Arial Narrow" w:hAnsi="Arial Narrow"/>
        </w:rPr>
        <w:t>Innowacyjność gospodarki i kreatywność indywidualna;</w:t>
      </w:r>
    </w:p>
    <w:p w14:paraId="48AFC625" w14:textId="77777777" w:rsidR="00F3634C" w:rsidRPr="00B96CDA" w:rsidRDefault="0055143B" w:rsidP="00C602AD">
      <w:pPr>
        <w:pStyle w:val="Akapitzlist"/>
        <w:numPr>
          <w:ilvl w:val="1"/>
          <w:numId w:val="11"/>
        </w:numPr>
        <w:rPr>
          <w:rFonts w:ascii="Arial Narrow" w:hAnsi="Arial Narrow"/>
        </w:rPr>
      </w:pPr>
      <w:r w:rsidRPr="00B96CDA">
        <w:rPr>
          <w:rFonts w:ascii="Arial Narrow" w:hAnsi="Arial Narrow"/>
        </w:rPr>
        <w:t>Polska Cyfrowa;</w:t>
      </w:r>
    </w:p>
    <w:p w14:paraId="3EAC8F0B" w14:textId="77777777" w:rsidR="00F3634C" w:rsidRPr="00B96CDA" w:rsidRDefault="0055143B" w:rsidP="00C602AD">
      <w:pPr>
        <w:pStyle w:val="Akapitzlist"/>
        <w:numPr>
          <w:ilvl w:val="1"/>
          <w:numId w:val="11"/>
        </w:numPr>
        <w:rPr>
          <w:rFonts w:ascii="Arial Narrow" w:hAnsi="Arial Narrow"/>
        </w:rPr>
      </w:pPr>
      <w:r w:rsidRPr="00B96CDA">
        <w:rPr>
          <w:rFonts w:ascii="Arial Narrow" w:hAnsi="Arial Narrow"/>
        </w:rPr>
        <w:t>Kapitał ludzki;</w:t>
      </w:r>
    </w:p>
    <w:p w14:paraId="0E34C5D6" w14:textId="1A515EBF" w:rsidR="0055143B" w:rsidRPr="00B96CDA" w:rsidRDefault="0055143B" w:rsidP="00C602AD">
      <w:pPr>
        <w:pStyle w:val="Akapitzlist"/>
        <w:numPr>
          <w:ilvl w:val="1"/>
          <w:numId w:val="11"/>
        </w:numPr>
        <w:rPr>
          <w:rFonts w:ascii="Arial Narrow" w:hAnsi="Arial Narrow"/>
        </w:rPr>
      </w:pPr>
      <w:r w:rsidRPr="00B96CDA">
        <w:rPr>
          <w:rFonts w:ascii="Arial Narrow" w:hAnsi="Arial Narrow"/>
        </w:rPr>
        <w:t>Bezpieczeństwo energetyczne i środowisko.</w:t>
      </w:r>
    </w:p>
    <w:p w14:paraId="5FC80B07" w14:textId="77777777" w:rsidR="00F3634C" w:rsidRPr="00B96CDA" w:rsidRDefault="0055143B" w:rsidP="00C602AD">
      <w:pPr>
        <w:pStyle w:val="Akapitzlist"/>
        <w:numPr>
          <w:ilvl w:val="0"/>
          <w:numId w:val="11"/>
        </w:numPr>
        <w:rPr>
          <w:rFonts w:ascii="Arial Narrow" w:hAnsi="Arial Narrow"/>
        </w:rPr>
      </w:pPr>
      <w:r w:rsidRPr="00B96CDA">
        <w:rPr>
          <w:rFonts w:ascii="Arial Narrow" w:hAnsi="Arial Narrow"/>
        </w:rPr>
        <w:t>W</w:t>
      </w:r>
      <w:r w:rsidR="00F3634C" w:rsidRPr="00B96CDA">
        <w:rPr>
          <w:rFonts w:ascii="Arial Narrow" w:hAnsi="Arial Narrow"/>
        </w:rPr>
        <w:t xml:space="preserve"> </w:t>
      </w:r>
      <w:r w:rsidRPr="00B96CDA">
        <w:rPr>
          <w:rFonts w:ascii="Arial Narrow" w:hAnsi="Arial Narrow"/>
        </w:rPr>
        <w:t>obszarze równoważenia potencjału rozwojowego regionów Polski:</w:t>
      </w:r>
    </w:p>
    <w:p w14:paraId="1BDFCB38" w14:textId="77777777" w:rsidR="00F3634C" w:rsidRPr="00B96CDA" w:rsidRDefault="0055143B" w:rsidP="00C602AD">
      <w:pPr>
        <w:pStyle w:val="Akapitzlist"/>
        <w:numPr>
          <w:ilvl w:val="1"/>
          <w:numId w:val="11"/>
        </w:numPr>
        <w:rPr>
          <w:rFonts w:ascii="Arial Narrow" w:hAnsi="Arial Narrow"/>
        </w:rPr>
      </w:pPr>
      <w:r w:rsidRPr="00B96CDA">
        <w:rPr>
          <w:rFonts w:ascii="Arial Narrow" w:hAnsi="Arial Narrow"/>
        </w:rPr>
        <w:t>Rozwój regionalny;</w:t>
      </w:r>
    </w:p>
    <w:p w14:paraId="13925DDB" w14:textId="185BFC03" w:rsidR="0055143B" w:rsidRPr="00B96CDA" w:rsidRDefault="0055143B" w:rsidP="00C602AD">
      <w:pPr>
        <w:pStyle w:val="Akapitzlist"/>
        <w:numPr>
          <w:ilvl w:val="1"/>
          <w:numId w:val="11"/>
        </w:numPr>
        <w:rPr>
          <w:rFonts w:ascii="Arial Narrow" w:hAnsi="Arial Narrow"/>
        </w:rPr>
      </w:pPr>
      <w:r w:rsidRPr="00B96CDA">
        <w:rPr>
          <w:rFonts w:ascii="Arial Narrow" w:hAnsi="Arial Narrow"/>
        </w:rPr>
        <w:t>Transport.</w:t>
      </w:r>
    </w:p>
    <w:p w14:paraId="26F9E3C0" w14:textId="77777777" w:rsidR="00F3634C" w:rsidRPr="00B96CDA" w:rsidRDefault="0055143B" w:rsidP="00C602AD">
      <w:pPr>
        <w:pStyle w:val="Akapitzlist"/>
        <w:numPr>
          <w:ilvl w:val="0"/>
          <w:numId w:val="11"/>
        </w:numPr>
        <w:rPr>
          <w:rFonts w:ascii="Arial Narrow" w:hAnsi="Arial Narrow"/>
        </w:rPr>
      </w:pPr>
      <w:r w:rsidRPr="00B96CDA">
        <w:rPr>
          <w:rFonts w:ascii="Arial Narrow" w:hAnsi="Arial Narrow"/>
        </w:rPr>
        <w:t>W obszarze efektywności i sprawności państwa:</w:t>
      </w:r>
    </w:p>
    <w:p w14:paraId="1A27F638" w14:textId="0A1D913F" w:rsidR="00F3634C" w:rsidRPr="00B96CDA" w:rsidRDefault="0055143B" w:rsidP="00C602AD">
      <w:pPr>
        <w:pStyle w:val="Akapitzlist"/>
        <w:numPr>
          <w:ilvl w:val="1"/>
          <w:numId w:val="11"/>
        </w:numPr>
        <w:rPr>
          <w:rFonts w:ascii="Arial Narrow" w:hAnsi="Arial Narrow"/>
        </w:rPr>
      </w:pPr>
      <w:r w:rsidRPr="00B96CDA">
        <w:rPr>
          <w:rFonts w:ascii="Arial Narrow" w:hAnsi="Arial Narrow"/>
        </w:rPr>
        <w:t>Kapitał społeczny</w:t>
      </w:r>
      <w:r w:rsidR="00F3634C" w:rsidRPr="00B96CDA">
        <w:rPr>
          <w:rFonts w:ascii="Arial Narrow" w:hAnsi="Arial Narrow"/>
        </w:rPr>
        <w:t>;</w:t>
      </w:r>
    </w:p>
    <w:p w14:paraId="1F61CCFC" w14:textId="2B59DBA1" w:rsidR="0055143B" w:rsidRPr="00B96CDA" w:rsidRDefault="0055143B" w:rsidP="00C602AD">
      <w:pPr>
        <w:pStyle w:val="Akapitzlist"/>
        <w:numPr>
          <w:ilvl w:val="1"/>
          <w:numId w:val="11"/>
        </w:numPr>
        <w:rPr>
          <w:rFonts w:ascii="Arial Narrow" w:hAnsi="Arial Narrow"/>
        </w:rPr>
      </w:pPr>
      <w:r w:rsidRPr="00B96CDA">
        <w:rPr>
          <w:rFonts w:ascii="Arial Narrow" w:hAnsi="Arial Narrow"/>
        </w:rPr>
        <w:t>Sprawne państwo.</w:t>
      </w:r>
    </w:p>
    <w:p w14:paraId="0601A156" w14:textId="77777777" w:rsidR="0055143B" w:rsidRPr="00B96CDA" w:rsidRDefault="0055143B" w:rsidP="00F3634C">
      <w:pPr>
        <w:ind w:firstLine="708"/>
        <w:rPr>
          <w:rFonts w:ascii="Arial Narrow" w:hAnsi="Arial Narrow"/>
        </w:rPr>
      </w:pPr>
      <w:r w:rsidRPr="00B96CDA">
        <w:rPr>
          <w:rFonts w:ascii="Arial Narrow" w:hAnsi="Arial Narrow"/>
        </w:rPr>
        <w:t xml:space="preserve">Transport jest jednym z najważniejszych czynników determinujących rozwój gospodarczy kraju. W celu wyznaczenia najważniejszych kierunków działań i ich koordynacji w zakresie osiągnięcia tak zidentyfikowanego celu strategicznego opracowano </w:t>
      </w:r>
      <w:r w:rsidRPr="00B96CDA">
        <w:rPr>
          <w:rFonts w:ascii="Arial Narrow" w:hAnsi="Arial Narrow"/>
          <w:b/>
          <w:bCs/>
        </w:rPr>
        <w:t>Strategię Rozwoju Transportu do 2030 roku</w:t>
      </w:r>
      <w:r w:rsidRPr="00B96CDA">
        <w:rPr>
          <w:rFonts w:ascii="Arial Narrow" w:hAnsi="Arial Narrow"/>
        </w:rPr>
        <w:t>, przyjętą uchwałą nr 105/2009 Rady Ministrów z dnia 24 września 2019r. Głównym celem krajowej polityki transportowej jest zwiększenie dostępności transportowej oraz poprawa bezpieczeństwa uczestników ruchu i efektywności sektora transportowego poprzez utworzenie spójnego, zrównoważonego, innowacyjnego i przyjaznego użytkownikowi systemu transportowego na poziomie krajowym, europejskim i globalnym. Osiągnięcie tego celu pozwoli na rozwijanie dogodnych warunków, sprzyjających stabilnemu rozwojowi gospodarczemu kraju.</w:t>
      </w:r>
    </w:p>
    <w:p w14:paraId="07972627" w14:textId="77777777" w:rsidR="0055143B" w:rsidRPr="00B96CDA" w:rsidRDefault="0055143B" w:rsidP="0055143B">
      <w:pPr>
        <w:rPr>
          <w:rFonts w:ascii="Arial Narrow" w:hAnsi="Arial Narrow"/>
        </w:rPr>
      </w:pPr>
      <w:r w:rsidRPr="00B96CDA">
        <w:rPr>
          <w:rFonts w:ascii="Arial Narrow" w:hAnsi="Arial Narrow"/>
        </w:rPr>
        <w:t>Realizacja celu głównego w perspektywie do 2030r. wymaga podjęcia następujących działań:</w:t>
      </w:r>
    </w:p>
    <w:p w14:paraId="4C9F6BB3" w14:textId="1E32E249" w:rsidR="0055143B" w:rsidRPr="00B96CDA" w:rsidRDefault="0055143B" w:rsidP="00C602AD">
      <w:pPr>
        <w:pStyle w:val="Akapitzlist"/>
        <w:numPr>
          <w:ilvl w:val="0"/>
          <w:numId w:val="12"/>
        </w:numPr>
        <w:rPr>
          <w:rFonts w:ascii="Arial Narrow" w:hAnsi="Arial Narrow"/>
        </w:rPr>
      </w:pPr>
      <w:r w:rsidRPr="00B96CDA">
        <w:rPr>
          <w:rFonts w:ascii="Arial Narrow" w:hAnsi="Arial Narrow"/>
        </w:rPr>
        <w:t>budowy zintegrowanej i wzajemnie powiązanej sieci transportowej służącej konkurencyjnej gospodarce;</w:t>
      </w:r>
    </w:p>
    <w:p w14:paraId="1AF3A173" w14:textId="2426F143" w:rsidR="0055143B" w:rsidRPr="00B96CDA" w:rsidRDefault="0055143B" w:rsidP="00C602AD">
      <w:pPr>
        <w:pStyle w:val="Akapitzlist"/>
        <w:numPr>
          <w:ilvl w:val="0"/>
          <w:numId w:val="12"/>
        </w:numPr>
        <w:rPr>
          <w:rFonts w:ascii="Arial Narrow" w:hAnsi="Arial Narrow"/>
        </w:rPr>
      </w:pPr>
      <w:r w:rsidRPr="00B96CDA">
        <w:rPr>
          <w:rFonts w:ascii="Arial Narrow" w:hAnsi="Arial Narrow"/>
        </w:rPr>
        <w:t>poprawy sposobu organizacji i zarządzania systemem transportowym;</w:t>
      </w:r>
    </w:p>
    <w:p w14:paraId="0F857014" w14:textId="047A0307" w:rsidR="0055143B" w:rsidRPr="00B96CDA" w:rsidRDefault="0055143B" w:rsidP="00C602AD">
      <w:pPr>
        <w:pStyle w:val="Akapitzlist"/>
        <w:numPr>
          <w:ilvl w:val="0"/>
          <w:numId w:val="12"/>
        </w:numPr>
        <w:rPr>
          <w:rFonts w:ascii="Arial Narrow" w:hAnsi="Arial Narrow"/>
        </w:rPr>
      </w:pPr>
      <w:r w:rsidRPr="00B96CDA">
        <w:rPr>
          <w:rFonts w:ascii="Arial Narrow" w:hAnsi="Arial Narrow"/>
        </w:rPr>
        <w:t>zmiany w indywidualnej i zbiorowej mobilności (chodzi m.in. o promocję transportu zbiorowego);</w:t>
      </w:r>
    </w:p>
    <w:p w14:paraId="0D2964B1" w14:textId="5B55ED25" w:rsidR="0055143B" w:rsidRPr="00B96CDA" w:rsidRDefault="0055143B" w:rsidP="00C602AD">
      <w:pPr>
        <w:pStyle w:val="Akapitzlist"/>
        <w:numPr>
          <w:ilvl w:val="0"/>
          <w:numId w:val="12"/>
        </w:numPr>
        <w:rPr>
          <w:rFonts w:ascii="Arial Narrow" w:hAnsi="Arial Narrow"/>
        </w:rPr>
      </w:pPr>
      <w:r w:rsidRPr="00B96CDA">
        <w:rPr>
          <w:rFonts w:ascii="Arial Narrow" w:hAnsi="Arial Narrow"/>
        </w:rPr>
        <w:t>poprawy bezpieczeństwa uczestników ruchu oraz przewożonych towarów;</w:t>
      </w:r>
    </w:p>
    <w:p w14:paraId="0808A156" w14:textId="1A7E468F" w:rsidR="0055143B" w:rsidRPr="00B96CDA" w:rsidRDefault="0055143B" w:rsidP="00C602AD">
      <w:pPr>
        <w:pStyle w:val="Akapitzlist"/>
        <w:numPr>
          <w:ilvl w:val="0"/>
          <w:numId w:val="12"/>
        </w:numPr>
        <w:rPr>
          <w:rFonts w:ascii="Arial Narrow" w:hAnsi="Arial Narrow"/>
        </w:rPr>
      </w:pPr>
      <w:r w:rsidRPr="00B96CDA">
        <w:rPr>
          <w:rFonts w:ascii="Arial Narrow" w:hAnsi="Arial Narrow"/>
        </w:rPr>
        <w:t>ograniczania negatywnego wpływu transportu na środowisko;</w:t>
      </w:r>
    </w:p>
    <w:p w14:paraId="4E221B36" w14:textId="101078FA" w:rsidR="0055143B" w:rsidRPr="00B96CDA" w:rsidRDefault="0055143B" w:rsidP="00C602AD">
      <w:pPr>
        <w:pStyle w:val="Akapitzlist"/>
        <w:numPr>
          <w:ilvl w:val="0"/>
          <w:numId w:val="12"/>
        </w:numPr>
        <w:rPr>
          <w:rFonts w:ascii="Arial Narrow" w:hAnsi="Arial Narrow"/>
        </w:rPr>
      </w:pPr>
      <w:r w:rsidRPr="00B96CDA">
        <w:rPr>
          <w:rFonts w:ascii="Arial Narrow" w:hAnsi="Arial Narrow"/>
        </w:rPr>
        <w:t>poprawy efektywności wykorzystania publicznych środków na przedsięwzięcia transportowe.</w:t>
      </w:r>
    </w:p>
    <w:p w14:paraId="0D7ABE96" w14:textId="77777777" w:rsidR="0055143B" w:rsidRPr="00B96CDA" w:rsidRDefault="0055143B" w:rsidP="00F3634C">
      <w:pPr>
        <w:ind w:firstLine="708"/>
        <w:rPr>
          <w:rFonts w:ascii="Arial Narrow" w:hAnsi="Arial Narrow"/>
        </w:rPr>
      </w:pPr>
      <w:r w:rsidRPr="00B96CDA">
        <w:rPr>
          <w:rFonts w:ascii="Arial Narrow" w:hAnsi="Arial Narrow"/>
        </w:rPr>
        <w:t>W dokumencie zawarto konkretne projekty strategiczne mające na celu stworzenie spójnej sieci autostrad, dróg ekspresowych i linii kolejowych o wysokim standardzie, rozwiniętej sieci lotnisk, portów morskich i żeglugi śródlądowej oraz systemów transportu publicznego. Założono realizację 22 projektów strategicznych wynikających ze Strategii na rzecz Odpowiedzialnego Rozwoju i nowych projektów, kluczowych dla rozwoju systemu transportowego Polski.</w:t>
      </w:r>
    </w:p>
    <w:p w14:paraId="38EE3D69" w14:textId="77777777" w:rsidR="0055143B" w:rsidRPr="00B96CDA" w:rsidRDefault="0055143B" w:rsidP="0055143B">
      <w:pPr>
        <w:rPr>
          <w:rFonts w:ascii="Arial Narrow" w:hAnsi="Arial Narrow"/>
        </w:rPr>
      </w:pPr>
      <w:r w:rsidRPr="00B96CDA">
        <w:rPr>
          <w:rFonts w:ascii="Arial Narrow" w:hAnsi="Arial Narrow"/>
        </w:rPr>
        <w:lastRenderedPageBreak/>
        <w:tab/>
        <w:t xml:space="preserve">W dniu 15 października 2019r. Rada Ministrów przyjęła Uchwałą nr 123 </w:t>
      </w:r>
      <w:r w:rsidRPr="00B96CDA">
        <w:rPr>
          <w:rFonts w:ascii="Arial Narrow" w:hAnsi="Arial Narrow"/>
          <w:b/>
          <w:bCs/>
        </w:rPr>
        <w:t>Strategię zrównoważonego rozwoju wsi, rolnictwa i rybactwa 2030</w:t>
      </w:r>
      <w:r w:rsidRPr="00B96CDA">
        <w:rPr>
          <w:rFonts w:ascii="Arial Narrow" w:hAnsi="Arial Narrow"/>
        </w:rPr>
        <w:t>. W strategii przedstawiono pogłębioną analizę możliwości rozwoju obszarów wiejskich, rolnictwa i rybactwa w wymiarze regionalnym, co umożliwiło określenie kluczowych kierunków ich rozwoju do 2030r. Działania SZRWRiR 2030 będą finansowane z krajowych i zewnętrznych środków publicznych, do których należą m.in. środki pochodzące z budżetu UE na lata 2021-2027 (w tym m.in. Wspólnej Polityki Rolnej, polityki spójności, wspólnej polityki rybołówstwa oraz środki w ramach programu „Horyzont Europa”). Wsparciem dla finansowania z poziomu kraju będą środki rozwojowe jednostek samorządu terytorialnego i środki prywatne.</w:t>
      </w:r>
    </w:p>
    <w:p w14:paraId="26B6B279" w14:textId="77777777" w:rsidR="0055143B" w:rsidRPr="00B96CDA" w:rsidRDefault="0055143B" w:rsidP="00F3634C">
      <w:pPr>
        <w:ind w:firstLine="708"/>
        <w:rPr>
          <w:rFonts w:ascii="Arial Narrow" w:hAnsi="Arial Narrow"/>
        </w:rPr>
      </w:pPr>
      <w:r w:rsidRPr="00B96CDA">
        <w:rPr>
          <w:rFonts w:ascii="Arial Narrow" w:hAnsi="Arial Narrow"/>
        </w:rPr>
        <w:t>W planowanych działaniach do 2030 r. przewidziano:</w:t>
      </w:r>
    </w:p>
    <w:p w14:paraId="49E990D1" w14:textId="00F4DAC7" w:rsidR="0055143B" w:rsidRPr="00B96CDA" w:rsidRDefault="0055143B" w:rsidP="00C602AD">
      <w:pPr>
        <w:pStyle w:val="Akapitzlist"/>
        <w:numPr>
          <w:ilvl w:val="0"/>
          <w:numId w:val="13"/>
        </w:numPr>
        <w:rPr>
          <w:rFonts w:ascii="Arial Narrow" w:hAnsi="Arial Narrow"/>
        </w:rPr>
      </w:pPr>
      <w:r w:rsidRPr="00B96CDA">
        <w:rPr>
          <w:rFonts w:ascii="Arial Narrow" w:hAnsi="Arial Narrow"/>
        </w:rPr>
        <w:t>utrzymanie zasady, że podstawą ustroju rolnego będą gospodarstwa rodzinne;</w:t>
      </w:r>
    </w:p>
    <w:p w14:paraId="206578FF" w14:textId="6D48B5FA" w:rsidR="0055143B" w:rsidRPr="00B96CDA" w:rsidRDefault="0055143B" w:rsidP="00C602AD">
      <w:pPr>
        <w:pStyle w:val="Akapitzlist"/>
        <w:numPr>
          <w:ilvl w:val="0"/>
          <w:numId w:val="13"/>
        </w:numPr>
        <w:rPr>
          <w:rFonts w:ascii="Arial Narrow" w:hAnsi="Arial Narrow"/>
        </w:rPr>
      </w:pPr>
      <w:r w:rsidRPr="00B96CDA">
        <w:rPr>
          <w:rFonts w:ascii="Arial Narrow" w:hAnsi="Arial Narrow"/>
        </w:rPr>
        <w:t>wspieranie zrównoważonego rozwoju małych, średnich i dużych gospodarstw rolnych;</w:t>
      </w:r>
    </w:p>
    <w:p w14:paraId="6FDF84A8" w14:textId="45C3194D" w:rsidR="0055143B" w:rsidRPr="00B96CDA" w:rsidRDefault="0055143B" w:rsidP="00C602AD">
      <w:pPr>
        <w:pStyle w:val="Akapitzlist"/>
        <w:numPr>
          <w:ilvl w:val="0"/>
          <w:numId w:val="13"/>
        </w:numPr>
        <w:rPr>
          <w:rFonts w:ascii="Arial Narrow" w:hAnsi="Arial Narrow"/>
        </w:rPr>
      </w:pPr>
      <w:r w:rsidRPr="00B96CDA">
        <w:rPr>
          <w:rFonts w:ascii="Arial Narrow" w:hAnsi="Arial Narrow"/>
        </w:rPr>
        <w:t>większe niż dotychczas wykorzystanie potencjału sektora rolno-spożywczego dzięki rozwojowi nowych umiejętności i kompetencji jego pracowników, a także przez wykorzystanie najnowszych technologii w produkcji i zastosowanie rozwiązań cyfrowych oraz tworzenie warunków do kreowania innowacyjnych produktów;</w:t>
      </w:r>
    </w:p>
    <w:p w14:paraId="6CF11FCF" w14:textId="2FA7FB54" w:rsidR="0055143B" w:rsidRPr="00B96CDA" w:rsidRDefault="0055143B" w:rsidP="00C602AD">
      <w:pPr>
        <w:pStyle w:val="Akapitzlist"/>
        <w:numPr>
          <w:ilvl w:val="0"/>
          <w:numId w:val="13"/>
        </w:numPr>
        <w:rPr>
          <w:rFonts w:ascii="Arial Narrow" w:hAnsi="Arial Narrow"/>
        </w:rPr>
      </w:pPr>
      <w:r w:rsidRPr="00B96CDA">
        <w:rPr>
          <w:rFonts w:ascii="Arial Narrow" w:hAnsi="Arial Narrow"/>
        </w:rPr>
        <w:t>budowanie konkurencyjnej pozycji polskiej żywności na rynkach zagranicznych, której znakiem rozpoznawczym będzie wysoka jakość i nawiązanie do najlepszych polskich tradycji, a także dostosowanie produktów rolno-spożywczych do zmieniających się wzorów konsumpcji (np. rosnącego zainteresowania żywnością ekologiczną);</w:t>
      </w:r>
    </w:p>
    <w:p w14:paraId="795E2EEC" w14:textId="5FDA0597" w:rsidR="0055143B" w:rsidRPr="00B96CDA" w:rsidRDefault="0055143B" w:rsidP="00C602AD">
      <w:pPr>
        <w:pStyle w:val="Akapitzlist"/>
        <w:numPr>
          <w:ilvl w:val="0"/>
          <w:numId w:val="13"/>
        </w:numPr>
        <w:rPr>
          <w:rFonts w:ascii="Arial Narrow" w:hAnsi="Arial Narrow"/>
        </w:rPr>
      </w:pPr>
      <w:r w:rsidRPr="00B96CDA">
        <w:rPr>
          <w:rFonts w:ascii="Arial Narrow" w:hAnsi="Arial Narrow"/>
        </w:rPr>
        <w:t>prowadzenie produkcji rolniczej i rybackiej z poszanowaniem zasad ochrony środowiska oraz dostosowanie sektora rolno spożywczego do zmian klimatu, w tym m.in. w zakresie dostępności do wody;</w:t>
      </w:r>
    </w:p>
    <w:p w14:paraId="2D3B1523" w14:textId="40AD9A03" w:rsidR="0055143B" w:rsidRPr="00B96CDA" w:rsidRDefault="0055143B" w:rsidP="00C602AD">
      <w:pPr>
        <w:pStyle w:val="Akapitzlist"/>
        <w:numPr>
          <w:ilvl w:val="0"/>
          <w:numId w:val="13"/>
        </w:numPr>
        <w:rPr>
          <w:rFonts w:ascii="Arial Narrow" w:hAnsi="Arial Narrow"/>
        </w:rPr>
      </w:pPr>
      <w:r w:rsidRPr="00B96CDA">
        <w:rPr>
          <w:rFonts w:ascii="Arial Narrow" w:hAnsi="Arial Narrow"/>
        </w:rPr>
        <w:t>dynamiczny rozwój obszarów wiejskich we współpracy z miastami, którego efektem będzie stabilny i zrównoważony wzrost gospodarczy, zapewniający każdemu mieszkańcowi wsi godną pracę, a mieszkańcom miast dostęp do zdrowej, polskiej żywności;</w:t>
      </w:r>
    </w:p>
    <w:p w14:paraId="17F43365" w14:textId="6CFF022F" w:rsidR="0055143B" w:rsidRPr="00B96CDA" w:rsidRDefault="0055143B" w:rsidP="00C602AD">
      <w:pPr>
        <w:pStyle w:val="Akapitzlist"/>
        <w:numPr>
          <w:ilvl w:val="0"/>
          <w:numId w:val="13"/>
        </w:numPr>
        <w:rPr>
          <w:rFonts w:ascii="Arial Narrow" w:hAnsi="Arial Narrow"/>
        </w:rPr>
      </w:pPr>
      <w:r w:rsidRPr="00B96CDA">
        <w:rPr>
          <w:rFonts w:ascii="Arial Narrow" w:hAnsi="Arial Narrow"/>
        </w:rPr>
        <w:t>tworzenie warunków do poprawy mobilności zawodowej mieszkańców wsi oraz wykorzystywania przez nich szans na rozwój i zmianę kwalifikacji, wynikających z powstawania nowych sektorów gospodarki (jak np. biogospodarki).</w:t>
      </w:r>
    </w:p>
    <w:p w14:paraId="0E03BFF6" w14:textId="77777777" w:rsidR="007B5CC5" w:rsidRPr="00B96CDA" w:rsidRDefault="007B5CC5" w:rsidP="007B5CC5">
      <w:pPr>
        <w:pStyle w:val="Akapitzlist"/>
        <w:rPr>
          <w:rFonts w:ascii="Arial Narrow" w:hAnsi="Arial Narrow"/>
        </w:rPr>
      </w:pPr>
    </w:p>
    <w:p w14:paraId="15349957" w14:textId="08D892FE" w:rsidR="00F3634C" w:rsidRPr="00B96CDA" w:rsidRDefault="00F3634C" w:rsidP="002847C9">
      <w:pPr>
        <w:pStyle w:val="Nagwek2"/>
        <w:rPr>
          <w:rFonts w:ascii="Arial Narrow" w:hAnsi="Arial Narrow"/>
        </w:rPr>
      </w:pPr>
      <w:bookmarkStart w:id="39" w:name="_Toc86780787"/>
      <w:r w:rsidRPr="00B96CDA">
        <w:rPr>
          <w:rFonts w:ascii="Arial Narrow" w:hAnsi="Arial Narrow"/>
        </w:rPr>
        <w:t>4.3. Dokumenty sektorowe</w:t>
      </w:r>
      <w:bookmarkEnd w:id="39"/>
    </w:p>
    <w:p w14:paraId="0065FFBD" w14:textId="77777777" w:rsidR="00F3634C" w:rsidRPr="00B96CDA" w:rsidRDefault="00F3634C" w:rsidP="00F3634C">
      <w:pPr>
        <w:ind w:firstLine="708"/>
        <w:rPr>
          <w:rFonts w:ascii="Arial Narrow" w:hAnsi="Arial Narrow"/>
        </w:rPr>
      </w:pPr>
      <w:r w:rsidRPr="00B96CDA">
        <w:rPr>
          <w:rFonts w:ascii="Arial Narrow" w:hAnsi="Arial Narrow"/>
        </w:rPr>
        <w:t xml:space="preserve">Jednym z sektorowych dokumentów, z którym powinny być spójne Programy Ochrony Środowiska jest </w:t>
      </w:r>
      <w:r w:rsidRPr="00B96CDA">
        <w:rPr>
          <w:rFonts w:ascii="Arial Narrow" w:hAnsi="Arial Narrow"/>
          <w:b/>
          <w:bCs/>
        </w:rPr>
        <w:t>Krajowy Program Ochrony Powietrza do roku 2020</w:t>
      </w:r>
      <w:r w:rsidRPr="00B96CDA">
        <w:rPr>
          <w:rFonts w:ascii="Arial Narrow" w:hAnsi="Arial Narrow"/>
        </w:rPr>
        <w:t xml:space="preserve"> </w:t>
      </w:r>
      <w:r w:rsidRPr="00B96CDA">
        <w:rPr>
          <w:rFonts w:ascii="Arial Narrow" w:hAnsi="Arial Narrow"/>
          <w:b/>
          <w:bCs/>
        </w:rPr>
        <w:t>(z perspektywą do 2030)</w:t>
      </w:r>
      <w:r w:rsidRPr="00B96CDA">
        <w:rPr>
          <w:rFonts w:ascii="Arial Narrow" w:hAnsi="Arial Narrow"/>
        </w:rPr>
        <w:t xml:space="preserve"> (KPOP) opracowany przez Ministerstwo Środowiska Departament Ochrony Powietrza w roku 2015.</w:t>
      </w:r>
    </w:p>
    <w:p w14:paraId="6410A649" w14:textId="77777777" w:rsidR="00F3634C" w:rsidRPr="00B96CDA" w:rsidRDefault="00F3634C" w:rsidP="00F3634C">
      <w:pPr>
        <w:ind w:firstLine="708"/>
        <w:rPr>
          <w:rFonts w:ascii="Arial Narrow" w:hAnsi="Arial Narrow"/>
          <w:i/>
          <w:iCs/>
        </w:rPr>
      </w:pPr>
      <w:r w:rsidRPr="00B96CDA">
        <w:rPr>
          <w:rFonts w:ascii="Arial Narrow" w:hAnsi="Arial Narrow"/>
        </w:rPr>
        <w:t xml:space="preserve">Głównym celem Krajowego Programu Ochrony Powietrza </w:t>
      </w:r>
      <w:r w:rsidRPr="00B96CDA">
        <w:rPr>
          <w:rFonts w:ascii="Arial Narrow" w:hAnsi="Arial Narrow"/>
          <w:i/>
          <w:iCs/>
        </w:rPr>
        <w:t>jest poprawa jakości życia mieszkańców Rzeczypospolitej Polskiej, z naciskiem na ochronę ich zdrowia i warunków życia, z uwzględnieniem ochrony środowiska, przyczyniając się tym samym do poprawy stanu jakości powietrza.</w:t>
      </w:r>
    </w:p>
    <w:p w14:paraId="6DC83A4D" w14:textId="77777777" w:rsidR="00F3634C" w:rsidRPr="00B96CDA" w:rsidRDefault="00F3634C" w:rsidP="00F3634C">
      <w:pPr>
        <w:ind w:firstLine="708"/>
        <w:rPr>
          <w:rFonts w:ascii="Arial Narrow" w:hAnsi="Arial Narrow"/>
        </w:rPr>
      </w:pPr>
      <w:r w:rsidRPr="00B96CDA">
        <w:rPr>
          <w:rFonts w:ascii="Arial Narrow" w:hAnsi="Arial Narrow"/>
          <w:b/>
          <w:bCs/>
        </w:rPr>
        <w:lastRenderedPageBreak/>
        <w:t>Krajowy plan gospodarki odpadami 2022</w:t>
      </w:r>
      <w:r w:rsidRPr="00B96CDA">
        <w:rPr>
          <w:rFonts w:ascii="Arial Narrow" w:hAnsi="Arial Narrow"/>
        </w:rPr>
        <w:t xml:space="preserve"> (KPGO 2022) przyjęty Uchwałą nr 88 Rady Ministrów z dnia 1 lipca 2016r. Dokument obejmuje zakres działań niezbędnych dla zapewnienia zintegrowanej gospodarki odpadami w kraju. Dokument ten, oprócz kontynuacji dotychczasowych zadań, zawiera nowe cele i zadania, które dotyczą 6 kolejnych lat, a perspektywicznie okresu do 2030r. Głównym celem jest określenie polityki gospodarki odpadami zgodnej z hierarchią sposobów postępowania z odpadami, wpisującej się w działania gospodarki w obiegu zamkniętym. Celami wskazanymi w dokumencie są również m.in.:</w:t>
      </w:r>
    </w:p>
    <w:p w14:paraId="357186E5" w14:textId="445DEA26" w:rsidR="00F3634C" w:rsidRPr="00B96CDA" w:rsidRDefault="00F3634C" w:rsidP="00C602AD">
      <w:pPr>
        <w:pStyle w:val="Akapitzlist"/>
        <w:numPr>
          <w:ilvl w:val="0"/>
          <w:numId w:val="14"/>
        </w:numPr>
        <w:rPr>
          <w:rFonts w:ascii="Arial Narrow" w:hAnsi="Arial Narrow"/>
        </w:rPr>
      </w:pPr>
      <w:r w:rsidRPr="00B96CDA">
        <w:rPr>
          <w:rFonts w:ascii="Arial Narrow" w:hAnsi="Arial Narrow"/>
        </w:rPr>
        <w:t>Zapobieganie</w:t>
      </w:r>
      <w:r w:rsidR="00962041" w:rsidRPr="00B96CDA">
        <w:rPr>
          <w:rFonts w:ascii="Arial Narrow" w:hAnsi="Arial Narrow"/>
        </w:rPr>
        <w:t xml:space="preserve"> p</w:t>
      </w:r>
      <w:r w:rsidRPr="00B96CDA">
        <w:rPr>
          <w:rFonts w:ascii="Arial Narrow" w:hAnsi="Arial Narrow"/>
        </w:rPr>
        <w:t>owstawaniu</w:t>
      </w:r>
      <w:r w:rsidR="00962041" w:rsidRPr="00B96CDA">
        <w:rPr>
          <w:rFonts w:ascii="Arial Narrow" w:hAnsi="Arial Narrow"/>
        </w:rPr>
        <w:t xml:space="preserve"> o</w:t>
      </w:r>
      <w:r w:rsidRPr="00B96CDA">
        <w:rPr>
          <w:rFonts w:ascii="Arial Narrow" w:hAnsi="Arial Narrow"/>
        </w:rPr>
        <w:t>dpadów;</w:t>
      </w:r>
    </w:p>
    <w:p w14:paraId="5F50E0D2" w14:textId="5AE5E97C" w:rsidR="00F3634C" w:rsidRPr="00B96CDA" w:rsidRDefault="00F3634C" w:rsidP="00C602AD">
      <w:pPr>
        <w:pStyle w:val="Akapitzlist"/>
        <w:numPr>
          <w:ilvl w:val="0"/>
          <w:numId w:val="14"/>
        </w:numPr>
        <w:rPr>
          <w:rFonts w:ascii="Arial Narrow" w:hAnsi="Arial Narrow"/>
        </w:rPr>
      </w:pPr>
      <w:r w:rsidRPr="00B96CDA">
        <w:rPr>
          <w:rFonts w:ascii="Arial Narrow" w:hAnsi="Arial Narrow"/>
        </w:rPr>
        <w:t>Zmniejszenie ilości odpadów komunalnych ulegających biodegradacji kierowanych na składowiska odpadów, aby w 2020r. nie było składowanych więcej niż 35% masy tych odpadów wytworzonych w 1995r.;</w:t>
      </w:r>
    </w:p>
    <w:p w14:paraId="3CCDCC21" w14:textId="2198773E" w:rsidR="00F3634C" w:rsidRPr="00B96CDA" w:rsidRDefault="00F3634C" w:rsidP="00C602AD">
      <w:pPr>
        <w:pStyle w:val="Akapitzlist"/>
        <w:numPr>
          <w:ilvl w:val="0"/>
          <w:numId w:val="14"/>
        </w:numPr>
        <w:rPr>
          <w:rFonts w:ascii="Arial Narrow" w:hAnsi="Arial Narrow"/>
        </w:rPr>
      </w:pPr>
      <w:r w:rsidRPr="00B96CDA">
        <w:rPr>
          <w:rFonts w:ascii="Arial Narrow" w:hAnsi="Arial Narrow"/>
        </w:rPr>
        <w:t>Dążenie do zmniejszenia ilości składowanych odpadów;</w:t>
      </w:r>
    </w:p>
    <w:p w14:paraId="3E1CE0C9" w14:textId="51675323" w:rsidR="00F3634C" w:rsidRPr="00B96CDA" w:rsidRDefault="00F3634C" w:rsidP="00C602AD">
      <w:pPr>
        <w:pStyle w:val="Akapitzlist"/>
        <w:numPr>
          <w:ilvl w:val="0"/>
          <w:numId w:val="14"/>
        </w:numPr>
        <w:rPr>
          <w:rFonts w:ascii="Arial Narrow" w:hAnsi="Arial Narrow"/>
        </w:rPr>
      </w:pPr>
      <w:r w:rsidRPr="00B96CDA">
        <w:rPr>
          <w:rFonts w:ascii="Arial Narrow" w:hAnsi="Arial Narrow"/>
        </w:rPr>
        <w:t>Osiągnięcie wymaganego poziomu recyklingu;</w:t>
      </w:r>
    </w:p>
    <w:p w14:paraId="74E84DD7" w14:textId="4FA5B0AA" w:rsidR="00F3634C" w:rsidRPr="00B96CDA" w:rsidRDefault="00F3634C" w:rsidP="00C602AD">
      <w:pPr>
        <w:pStyle w:val="Akapitzlist"/>
        <w:numPr>
          <w:ilvl w:val="0"/>
          <w:numId w:val="14"/>
        </w:numPr>
        <w:rPr>
          <w:rFonts w:ascii="Arial Narrow" w:hAnsi="Arial Narrow"/>
        </w:rPr>
      </w:pPr>
      <w:r w:rsidRPr="00B96CDA">
        <w:rPr>
          <w:rFonts w:ascii="Arial Narrow" w:hAnsi="Arial Narrow"/>
        </w:rPr>
        <w:t>Zapewnienie osiągnięcia odpowiedniego poziomu zbierania zużytego sprzętu oraz zużytych baterii i akumulatorów.</w:t>
      </w:r>
    </w:p>
    <w:p w14:paraId="0EFF349C" w14:textId="2B7B9B01" w:rsidR="00F3634C" w:rsidRPr="00B96CDA" w:rsidRDefault="00F3634C" w:rsidP="00F3634C">
      <w:pPr>
        <w:ind w:firstLine="708"/>
        <w:rPr>
          <w:rFonts w:ascii="Arial Narrow" w:hAnsi="Arial Narrow"/>
        </w:rPr>
      </w:pPr>
      <w:r w:rsidRPr="00B96CDA">
        <w:rPr>
          <w:rFonts w:ascii="Arial Narrow" w:hAnsi="Arial Narrow"/>
        </w:rPr>
        <w:t xml:space="preserve">W celu osiągnięcia wymienionych celów określone zostały kierunki działań dotyczące edukacji ekologicznej, rozwoju selektywnego zbierania odpadów, oraz m.in. prowadzenie kontroli przez inspekcję ochrony środowiska, prowadzenie kampanii informacyjno – edukacyjnych mających na celu wzrost świadomości ekologicznej w zakresie gospodarki odpadami, wspieranie budowy sieci napraw i ponownego użycia produktów. </w:t>
      </w:r>
    </w:p>
    <w:p w14:paraId="6F91EFC1" w14:textId="77777777" w:rsidR="00F3634C" w:rsidRPr="00B96CDA" w:rsidRDefault="00F3634C" w:rsidP="00F3634C">
      <w:pPr>
        <w:ind w:firstLine="708"/>
        <w:rPr>
          <w:rFonts w:ascii="Arial Narrow" w:hAnsi="Arial Narrow"/>
        </w:rPr>
      </w:pPr>
      <w:r w:rsidRPr="00B96CDA">
        <w:rPr>
          <w:rFonts w:ascii="Arial Narrow" w:hAnsi="Arial Narrow"/>
        </w:rPr>
        <w:t xml:space="preserve">Program Ochrony Środowiska powinien wypełniać także zapisy </w:t>
      </w:r>
      <w:r w:rsidRPr="00B96CDA">
        <w:rPr>
          <w:rFonts w:ascii="Arial Narrow" w:hAnsi="Arial Narrow"/>
          <w:b/>
          <w:bCs/>
        </w:rPr>
        <w:t xml:space="preserve">Strategicznego planu adaptacji dla sektorów i obszarów wrażliwych na zmiany klimatu do roku 2020 z perspektywą do roku 2030 </w:t>
      </w:r>
      <w:r w:rsidRPr="00B96CDA">
        <w:rPr>
          <w:rFonts w:ascii="Arial Narrow" w:hAnsi="Arial Narrow"/>
        </w:rPr>
        <w:t>(SPA), opracowany przez Ministerstwo Środowiska w październiku 2013r. Dokument wskazuje cele i kierunki działań adaptacyjnych, które należy podjąć w najbardziej wrażliwych sektorach i obszarach w okresie do roku 2020: gospodarce wodnej, rolnictwie, leśnictwie, różnorodności biologicznej i obszarach Natura 2000, ponadto w zdrowiu, energetyce, budownictwie, transporcie, obszarach górskich, strefie wybrzeża, gospodarce przestrzennej i obszarach zurbanizowanych. Zaproponowano cele, kierunki działań oraz konkretne działania, które korespondują z dokumentami strategicznymi i strategiami rozwoju i jednocześnie stanowią ich niezbędne uzupełnienie w kontekście adaptacji. Głównym celem SPA jest zapewnienie zrównoważonego rozwoju oraz efektywnego funkcjonowania gospodarki i społeczeństwa w warunkach zmian klimatu.</w:t>
      </w:r>
    </w:p>
    <w:p w14:paraId="778BC7FA" w14:textId="075788DE" w:rsidR="00F3634C" w:rsidRPr="00B96CDA" w:rsidRDefault="00F3634C" w:rsidP="00F3634C">
      <w:pPr>
        <w:ind w:firstLine="708"/>
        <w:rPr>
          <w:rFonts w:ascii="Arial Narrow" w:hAnsi="Arial Narrow"/>
        </w:rPr>
      </w:pPr>
      <w:r w:rsidRPr="00B96CDA">
        <w:rPr>
          <w:rFonts w:ascii="Arial Narrow" w:hAnsi="Arial Narrow"/>
        </w:rPr>
        <w:t xml:space="preserve">Piąta aktualizacja </w:t>
      </w:r>
      <w:r w:rsidRPr="00B96CDA">
        <w:rPr>
          <w:rFonts w:ascii="Arial Narrow" w:hAnsi="Arial Narrow"/>
          <w:b/>
          <w:bCs/>
        </w:rPr>
        <w:t>Krajowego programu oczyszczania ścieków komunalnych</w:t>
      </w:r>
      <w:r w:rsidRPr="00B96CDA">
        <w:rPr>
          <w:rFonts w:ascii="Arial Narrow" w:hAnsi="Arial Narrow"/>
        </w:rPr>
        <w:t>, którą przyjęła Rada Ministrów 31 lipca 2017r., dotyczy 1587 aglomeracji o równorzędnej liczbie mieszkańców 38.8 mln, w których zlokalizowanych jest 1769 oczyszczalni ścieków komunalnych. Z przedstawionych przez aglomerację zamierzeń inwestycyjnych wynika, że w ramach piątej aktualizacji planowane jest wybudowanie 116 nowych oczyszczalni ścieków oraz przeprowadzenie innych inwestycji w 1010 oczyszczalniach. Planowane jest również wybudowanie 14 661 km nowej sieci kanalizacyjnej oraz zmodernizowanie 3506</w:t>
      </w:r>
      <w:r w:rsidR="003B2D63" w:rsidRPr="00B96CDA">
        <w:rPr>
          <w:rFonts w:ascii="Arial Narrow" w:hAnsi="Arial Narrow"/>
        </w:rPr>
        <w:t xml:space="preserve"> </w:t>
      </w:r>
      <w:r w:rsidRPr="00B96CDA">
        <w:rPr>
          <w:rFonts w:ascii="Arial Narrow" w:hAnsi="Arial Narrow"/>
        </w:rPr>
        <w:t>km sieci istniejącej.</w:t>
      </w:r>
    </w:p>
    <w:p w14:paraId="4ABCADB2" w14:textId="142E73EA" w:rsidR="00AF7747" w:rsidRPr="00B96CDA" w:rsidRDefault="00AF7747" w:rsidP="002847C9">
      <w:pPr>
        <w:pStyle w:val="Nagwek2"/>
        <w:rPr>
          <w:rFonts w:ascii="Arial Narrow" w:hAnsi="Arial Narrow"/>
        </w:rPr>
      </w:pPr>
      <w:bookmarkStart w:id="40" w:name="_Toc86780788"/>
      <w:r w:rsidRPr="00B96CDA">
        <w:rPr>
          <w:rFonts w:ascii="Arial Narrow" w:hAnsi="Arial Narrow"/>
        </w:rPr>
        <w:lastRenderedPageBreak/>
        <w:t>4.4. Dokumenty o charakterze programowym i wdrożeniowym</w:t>
      </w:r>
      <w:bookmarkEnd w:id="40"/>
    </w:p>
    <w:p w14:paraId="78F58667" w14:textId="50DED7C3" w:rsidR="00AF7747" w:rsidRPr="00B96CDA" w:rsidRDefault="00AF7747" w:rsidP="00AF7747">
      <w:pPr>
        <w:ind w:firstLine="709"/>
        <w:rPr>
          <w:rFonts w:ascii="Arial Narrow" w:hAnsi="Arial Narrow"/>
        </w:rPr>
      </w:pPr>
      <w:r w:rsidRPr="00B96CDA">
        <w:rPr>
          <w:rFonts w:ascii="Arial Narrow" w:hAnsi="Arial Narrow"/>
        </w:rPr>
        <w:t>Jednym z istotniejszych dokumentów,</w:t>
      </w:r>
      <w:r w:rsidR="00870245" w:rsidRPr="00B96CDA">
        <w:rPr>
          <w:rFonts w:ascii="Arial Narrow" w:hAnsi="Arial Narrow"/>
        </w:rPr>
        <w:t xml:space="preserve"> </w:t>
      </w:r>
      <w:r w:rsidRPr="00B96CDA">
        <w:rPr>
          <w:rFonts w:ascii="Arial Narrow" w:hAnsi="Arial Narrow"/>
        </w:rPr>
        <w:t xml:space="preserve">jest </w:t>
      </w:r>
      <w:r w:rsidRPr="00B96CDA">
        <w:rPr>
          <w:rFonts w:ascii="Arial Narrow" w:hAnsi="Arial Narrow"/>
          <w:b/>
        </w:rPr>
        <w:t xml:space="preserve">Program Ochrony Środowiska dla Województwa Mazowieckiego do 2022 roku </w:t>
      </w:r>
      <w:r w:rsidRPr="00B96CDA">
        <w:rPr>
          <w:rFonts w:ascii="Arial Narrow" w:hAnsi="Arial Narrow"/>
        </w:rPr>
        <w:t xml:space="preserve">przyjęty </w:t>
      </w:r>
      <w:r w:rsidRPr="00B96CDA">
        <w:rPr>
          <w:rFonts w:ascii="Arial Narrow" w:hAnsi="Arial Narrow"/>
          <w:bCs/>
        </w:rPr>
        <w:t>uchwałą nr 3/17 przez Sejmik Województwa Mazowieckiego 24 stycznia 2017 r.</w:t>
      </w:r>
      <w:r w:rsidRPr="00B96CDA">
        <w:rPr>
          <w:rFonts w:ascii="Arial Narrow" w:hAnsi="Arial Narrow"/>
        </w:rPr>
        <w:t xml:space="preserve"> Projekt obejmuje realizację następujących celi i kierunków interwencji:</w:t>
      </w:r>
    </w:p>
    <w:p w14:paraId="7E321B25" w14:textId="77777777" w:rsidR="00AF7747" w:rsidRPr="00B96CDA" w:rsidRDefault="00AF7747" w:rsidP="00C602AD">
      <w:pPr>
        <w:pStyle w:val="Akapitzlist"/>
        <w:numPr>
          <w:ilvl w:val="1"/>
          <w:numId w:val="15"/>
        </w:numPr>
        <w:ind w:left="1134" w:hanging="283"/>
        <w:rPr>
          <w:rFonts w:ascii="Arial Narrow" w:hAnsi="Arial Narrow"/>
        </w:rPr>
      </w:pPr>
      <w:r w:rsidRPr="00B96CDA">
        <w:rPr>
          <w:rFonts w:ascii="Arial Narrow" w:hAnsi="Arial Narrow"/>
        </w:rPr>
        <w:t>Ochrona klimatu i jakości powietrza:</w:t>
      </w:r>
    </w:p>
    <w:p w14:paraId="634852D9" w14:textId="77777777" w:rsidR="00AF7747" w:rsidRPr="00B96CDA" w:rsidRDefault="00AF7747" w:rsidP="00C602AD">
      <w:pPr>
        <w:pStyle w:val="Akapitzlist"/>
        <w:numPr>
          <w:ilvl w:val="3"/>
          <w:numId w:val="15"/>
        </w:numPr>
        <w:tabs>
          <w:tab w:val="clear" w:pos="2880"/>
        </w:tabs>
        <w:spacing w:after="200"/>
        <w:ind w:left="1560" w:hanging="283"/>
        <w:jc w:val="left"/>
        <w:rPr>
          <w:rFonts w:ascii="Arial Narrow" w:hAnsi="Arial Narrow"/>
        </w:rPr>
      </w:pPr>
      <w:r w:rsidRPr="00B96CDA">
        <w:rPr>
          <w:rFonts w:ascii="Arial Narrow" w:hAnsi="Arial Narrow"/>
        </w:rPr>
        <w:t>OP.I. Poprawa jakości powietrza przy zapewnieniu bezpieczeństwa energetycznego w kontekście zmian klimatu,</w:t>
      </w:r>
    </w:p>
    <w:p w14:paraId="689F4B23" w14:textId="77777777" w:rsidR="00AF7747" w:rsidRPr="00B96CDA" w:rsidRDefault="00AF7747" w:rsidP="00C602AD">
      <w:pPr>
        <w:pStyle w:val="Akapitzlist"/>
        <w:numPr>
          <w:ilvl w:val="3"/>
          <w:numId w:val="15"/>
        </w:numPr>
        <w:spacing w:after="200"/>
        <w:ind w:left="1560" w:hanging="283"/>
        <w:jc w:val="left"/>
        <w:rPr>
          <w:rFonts w:ascii="Arial Narrow" w:hAnsi="Arial Narrow"/>
        </w:rPr>
      </w:pPr>
      <w:r w:rsidRPr="00B96CDA">
        <w:rPr>
          <w:rFonts w:ascii="Arial Narrow" w:hAnsi="Arial Narrow"/>
        </w:rPr>
        <w:t>OP.II. Osiągnięcie poziomu celu długoterminowego dla ozonu,</w:t>
      </w:r>
    </w:p>
    <w:p w14:paraId="421264AB" w14:textId="77777777" w:rsidR="00AF7747" w:rsidRPr="00B96CDA" w:rsidRDefault="00AF7747" w:rsidP="00C602AD">
      <w:pPr>
        <w:pStyle w:val="Akapitzlist"/>
        <w:numPr>
          <w:ilvl w:val="1"/>
          <w:numId w:val="15"/>
        </w:numPr>
        <w:ind w:left="1134" w:hanging="283"/>
        <w:rPr>
          <w:rFonts w:ascii="Arial Narrow" w:hAnsi="Arial Narrow"/>
        </w:rPr>
      </w:pPr>
      <w:r w:rsidRPr="00B96CDA">
        <w:rPr>
          <w:rFonts w:ascii="Arial Narrow" w:hAnsi="Arial Narrow"/>
        </w:rPr>
        <w:t>Zagrożenie hałasem:</w:t>
      </w:r>
    </w:p>
    <w:p w14:paraId="56ACBDA0" w14:textId="77777777" w:rsidR="00AF7747" w:rsidRPr="00B96CDA" w:rsidRDefault="00AF7747" w:rsidP="00C602AD">
      <w:pPr>
        <w:pStyle w:val="Akapitzlist"/>
        <w:numPr>
          <w:ilvl w:val="3"/>
          <w:numId w:val="15"/>
        </w:numPr>
        <w:ind w:left="1560" w:hanging="283"/>
        <w:rPr>
          <w:rFonts w:ascii="Arial Narrow" w:hAnsi="Arial Narrow"/>
        </w:rPr>
      </w:pPr>
      <w:r w:rsidRPr="00B96CDA">
        <w:rPr>
          <w:rFonts w:ascii="Arial Narrow" w:hAnsi="Arial Narrow"/>
        </w:rPr>
        <w:t>KA.I. Ochrona przed hałasem,</w:t>
      </w:r>
    </w:p>
    <w:p w14:paraId="3BF3843C" w14:textId="77777777" w:rsidR="00AF7747" w:rsidRPr="00B96CDA" w:rsidRDefault="00AF7747" w:rsidP="00C602AD">
      <w:pPr>
        <w:pStyle w:val="Akapitzlist"/>
        <w:numPr>
          <w:ilvl w:val="1"/>
          <w:numId w:val="15"/>
        </w:numPr>
        <w:ind w:left="1134" w:hanging="283"/>
        <w:rPr>
          <w:rFonts w:ascii="Arial Narrow" w:hAnsi="Arial Narrow"/>
        </w:rPr>
      </w:pPr>
      <w:r w:rsidRPr="00B96CDA">
        <w:rPr>
          <w:rFonts w:ascii="Arial Narrow" w:hAnsi="Arial Narrow"/>
        </w:rPr>
        <w:t xml:space="preserve">Promieniowanie elektromagnetyczne: </w:t>
      </w:r>
    </w:p>
    <w:p w14:paraId="0824B4DD" w14:textId="77777777" w:rsidR="00AF7747" w:rsidRPr="00B96CDA" w:rsidRDefault="00AF7747" w:rsidP="00C602AD">
      <w:pPr>
        <w:pStyle w:val="Akapitzlist"/>
        <w:numPr>
          <w:ilvl w:val="2"/>
          <w:numId w:val="15"/>
        </w:numPr>
        <w:tabs>
          <w:tab w:val="clear" w:pos="2160"/>
          <w:tab w:val="left" w:pos="1843"/>
        </w:tabs>
        <w:ind w:left="1560" w:hanging="219"/>
        <w:rPr>
          <w:rFonts w:ascii="Arial Narrow" w:hAnsi="Arial Narrow"/>
        </w:rPr>
      </w:pPr>
      <w:r w:rsidRPr="00B96CDA">
        <w:rPr>
          <w:rFonts w:ascii="Arial Narrow" w:hAnsi="Arial Narrow"/>
        </w:rPr>
        <w:t>PEM.I. Utrzymanie dotychczasowego stanu braku zagrożeń ponadnormatywnym promieniowaniem elektromagnetycznym,</w:t>
      </w:r>
    </w:p>
    <w:p w14:paraId="033B2535" w14:textId="77777777" w:rsidR="00AF7747" w:rsidRPr="00B96CDA" w:rsidRDefault="00AF7747" w:rsidP="00C602AD">
      <w:pPr>
        <w:pStyle w:val="Akapitzlist"/>
        <w:numPr>
          <w:ilvl w:val="1"/>
          <w:numId w:val="15"/>
        </w:numPr>
        <w:ind w:left="1134" w:hanging="283"/>
        <w:rPr>
          <w:rFonts w:ascii="Arial Narrow" w:hAnsi="Arial Narrow"/>
        </w:rPr>
      </w:pPr>
      <w:r w:rsidRPr="00B96CDA">
        <w:rPr>
          <w:rFonts w:ascii="Arial Narrow" w:hAnsi="Arial Narrow"/>
        </w:rPr>
        <w:t>Gospodarowanie wodami:</w:t>
      </w:r>
    </w:p>
    <w:p w14:paraId="0F0F0819" w14:textId="77777777" w:rsidR="00AF7747" w:rsidRPr="00B96CDA" w:rsidRDefault="00AF7747" w:rsidP="00C602AD">
      <w:pPr>
        <w:pStyle w:val="Akapitzlist"/>
        <w:numPr>
          <w:ilvl w:val="3"/>
          <w:numId w:val="15"/>
        </w:numPr>
        <w:tabs>
          <w:tab w:val="clear" w:pos="2880"/>
          <w:tab w:val="left" w:pos="2552"/>
        </w:tabs>
        <w:ind w:left="1560" w:hanging="219"/>
        <w:rPr>
          <w:rFonts w:ascii="Arial Narrow" w:hAnsi="Arial Narrow"/>
        </w:rPr>
      </w:pPr>
      <w:r w:rsidRPr="00B96CDA">
        <w:rPr>
          <w:rFonts w:ascii="Arial Narrow" w:hAnsi="Arial Narrow"/>
        </w:rPr>
        <w:t>ZW. I. Osiągnięcie dobrego stanu jednolitych części wód powierzchniowych i podziemnych,</w:t>
      </w:r>
    </w:p>
    <w:p w14:paraId="4EB65025" w14:textId="77777777" w:rsidR="00AF7747" w:rsidRPr="00B96CDA" w:rsidRDefault="00AF7747" w:rsidP="00C602AD">
      <w:pPr>
        <w:pStyle w:val="Akapitzlist"/>
        <w:numPr>
          <w:ilvl w:val="3"/>
          <w:numId w:val="15"/>
        </w:numPr>
        <w:ind w:left="1560" w:hanging="283"/>
        <w:rPr>
          <w:rFonts w:ascii="Arial Narrow" w:hAnsi="Arial Narrow"/>
        </w:rPr>
      </w:pPr>
      <w:r w:rsidRPr="00B96CDA">
        <w:rPr>
          <w:rFonts w:ascii="Arial Narrow" w:hAnsi="Arial Narrow"/>
        </w:rPr>
        <w:t>ZW. II. Ochrona przed zjawiskami ekstremalnymi związanymi z wodą,</w:t>
      </w:r>
    </w:p>
    <w:p w14:paraId="432D7A9A" w14:textId="77777777" w:rsidR="00AF7747" w:rsidRPr="00B96CDA" w:rsidRDefault="00AF7747" w:rsidP="00C602AD">
      <w:pPr>
        <w:pStyle w:val="Akapitzlist"/>
        <w:numPr>
          <w:ilvl w:val="1"/>
          <w:numId w:val="15"/>
        </w:numPr>
        <w:ind w:left="1134" w:hanging="283"/>
        <w:rPr>
          <w:rFonts w:ascii="Arial Narrow" w:hAnsi="Arial Narrow"/>
        </w:rPr>
      </w:pPr>
      <w:r w:rsidRPr="00B96CDA">
        <w:rPr>
          <w:rFonts w:ascii="Arial Narrow" w:hAnsi="Arial Narrow"/>
        </w:rPr>
        <w:t>Gospodarka wodno-ściekowa:</w:t>
      </w:r>
    </w:p>
    <w:p w14:paraId="42C533A5" w14:textId="77777777" w:rsidR="00AF7747" w:rsidRPr="00B96CDA" w:rsidRDefault="00AF7747" w:rsidP="00C602AD">
      <w:pPr>
        <w:pStyle w:val="Akapitzlist"/>
        <w:numPr>
          <w:ilvl w:val="3"/>
          <w:numId w:val="15"/>
        </w:numPr>
        <w:tabs>
          <w:tab w:val="clear" w:pos="2880"/>
          <w:tab w:val="left" w:pos="2552"/>
        </w:tabs>
        <w:ind w:left="1560" w:hanging="219"/>
        <w:rPr>
          <w:rFonts w:ascii="Arial Narrow" w:hAnsi="Arial Narrow"/>
        </w:rPr>
      </w:pPr>
      <w:r w:rsidRPr="00B96CDA">
        <w:rPr>
          <w:rFonts w:ascii="Arial Narrow" w:hAnsi="Arial Narrow"/>
        </w:rPr>
        <w:t>GW. I. Prowadzenie racjonalnej gospodarki wodno-ściekowej,</w:t>
      </w:r>
    </w:p>
    <w:p w14:paraId="225B28A5" w14:textId="77777777" w:rsidR="00AF7747" w:rsidRPr="00B96CDA" w:rsidRDefault="00AF7747" w:rsidP="00C602AD">
      <w:pPr>
        <w:pStyle w:val="Akapitzlist"/>
        <w:numPr>
          <w:ilvl w:val="1"/>
          <w:numId w:val="15"/>
        </w:numPr>
        <w:ind w:left="1134" w:hanging="283"/>
        <w:rPr>
          <w:rFonts w:ascii="Arial Narrow" w:hAnsi="Arial Narrow"/>
        </w:rPr>
      </w:pPr>
      <w:r w:rsidRPr="00B96CDA">
        <w:rPr>
          <w:rFonts w:ascii="Arial Narrow" w:hAnsi="Arial Narrow"/>
        </w:rPr>
        <w:t>Zasoby geologiczne:</w:t>
      </w:r>
    </w:p>
    <w:p w14:paraId="1E330468" w14:textId="77777777" w:rsidR="00AF7747" w:rsidRPr="00B96CDA" w:rsidRDefault="00AF7747" w:rsidP="00C602AD">
      <w:pPr>
        <w:pStyle w:val="Akapitzlist"/>
        <w:numPr>
          <w:ilvl w:val="3"/>
          <w:numId w:val="15"/>
        </w:numPr>
        <w:ind w:left="1560" w:hanging="283"/>
        <w:rPr>
          <w:rFonts w:ascii="Arial Narrow" w:hAnsi="Arial Narrow"/>
        </w:rPr>
      </w:pPr>
      <w:r w:rsidRPr="00B96CDA">
        <w:rPr>
          <w:rFonts w:ascii="Arial Narrow" w:hAnsi="Arial Narrow"/>
        </w:rPr>
        <w:t>ZG. I. Racjonalne gospodarowanie zasobami geologicznymi,</w:t>
      </w:r>
    </w:p>
    <w:p w14:paraId="263CC1AE" w14:textId="77777777" w:rsidR="00AF7747" w:rsidRPr="00B96CDA" w:rsidRDefault="00AF7747" w:rsidP="00C602AD">
      <w:pPr>
        <w:pStyle w:val="Akapitzlist"/>
        <w:numPr>
          <w:ilvl w:val="1"/>
          <w:numId w:val="15"/>
        </w:numPr>
        <w:tabs>
          <w:tab w:val="left" w:pos="2835"/>
        </w:tabs>
        <w:ind w:left="1134" w:hanging="283"/>
        <w:rPr>
          <w:rFonts w:ascii="Arial Narrow" w:hAnsi="Arial Narrow"/>
        </w:rPr>
      </w:pPr>
      <w:r w:rsidRPr="00B96CDA">
        <w:rPr>
          <w:rFonts w:ascii="Arial Narrow" w:hAnsi="Arial Narrow"/>
        </w:rPr>
        <w:t>Gleby:</w:t>
      </w:r>
    </w:p>
    <w:p w14:paraId="03DEF706" w14:textId="77777777" w:rsidR="00AF7747" w:rsidRPr="00B96CDA" w:rsidRDefault="00AF7747" w:rsidP="00C602AD">
      <w:pPr>
        <w:pStyle w:val="Akapitzlist"/>
        <w:numPr>
          <w:ilvl w:val="3"/>
          <w:numId w:val="15"/>
        </w:numPr>
        <w:tabs>
          <w:tab w:val="clear" w:pos="2880"/>
        </w:tabs>
        <w:ind w:left="1560" w:hanging="219"/>
        <w:rPr>
          <w:rFonts w:ascii="Arial Narrow" w:hAnsi="Arial Narrow"/>
        </w:rPr>
      </w:pPr>
      <w:r w:rsidRPr="00B96CDA">
        <w:rPr>
          <w:rFonts w:ascii="Arial Narrow" w:hAnsi="Arial Narrow"/>
        </w:rPr>
        <w:t>GL. I. Ochrona gleb przed negatywnym oddziaływaniem antropogenicznym, erozją oraz niekorzystnymi zmianami klimatu.</w:t>
      </w:r>
    </w:p>
    <w:p w14:paraId="1BB7473F" w14:textId="77777777" w:rsidR="00AF7747" w:rsidRPr="00B96CDA" w:rsidRDefault="00AF7747" w:rsidP="00C602AD">
      <w:pPr>
        <w:pStyle w:val="Akapitzlist"/>
        <w:numPr>
          <w:ilvl w:val="1"/>
          <w:numId w:val="15"/>
        </w:numPr>
        <w:ind w:left="1134" w:hanging="283"/>
        <w:rPr>
          <w:rFonts w:ascii="Arial Narrow" w:hAnsi="Arial Narrow"/>
        </w:rPr>
      </w:pPr>
      <w:r w:rsidRPr="00B96CDA">
        <w:rPr>
          <w:rFonts w:ascii="Arial Narrow" w:hAnsi="Arial Narrow"/>
        </w:rPr>
        <w:t>Gospodarka odpadami:</w:t>
      </w:r>
    </w:p>
    <w:p w14:paraId="6134F9DA" w14:textId="77777777" w:rsidR="00AF7747" w:rsidRPr="00B96CDA" w:rsidRDefault="00AF7747" w:rsidP="00C602AD">
      <w:pPr>
        <w:pStyle w:val="Akapitzlist"/>
        <w:numPr>
          <w:ilvl w:val="3"/>
          <w:numId w:val="15"/>
        </w:numPr>
        <w:tabs>
          <w:tab w:val="clear" w:pos="2880"/>
        </w:tabs>
        <w:ind w:left="1560" w:hanging="219"/>
        <w:rPr>
          <w:rFonts w:ascii="Arial Narrow" w:hAnsi="Arial Narrow"/>
        </w:rPr>
      </w:pPr>
      <w:r w:rsidRPr="00B96CDA">
        <w:rPr>
          <w:rFonts w:ascii="Arial Narrow" w:hAnsi="Arial Narrow"/>
        </w:rPr>
        <w:t>GO. I. Gospodarowanie odpadami zgodnie z hierarchią sposobów postępowania z odpadami, uwzględniając zrównoważony rozwój województwa mazowieckiego,</w:t>
      </w:r>
    </w:p>
    <w:p w14:paraId="4862025A" w14:textId="77777777" w:rsidR="00AF7747" w:rsidRPr="00B96CDA" w:rsidRDefault="00AF7747" w:rsidP="00C602AD">
      <w:pPr>
        <w:pStyle w:val="Akapitzlist"/>
        <w:numPr>
          <w:ilvl w:val="1"/>
          <w:numId w:val="15"/>
        </w:numPr>
        <w:ind w:left="1134" w:hanging="283"/>
        <w:rPr>
          <w:rFonts w:ascii="Arial Narrow" w:hAnsi="Arial Narrow"/>
        </w:rPr>
      </w:pPr>
      <w:r w:rsidRPr="00B96CDA">
        <w:rPr>
          <w:rFonts w:ascii="Arial Narrow" w:hAnsi="Arial Narrow"/>
        </w:rPr>
        <w:t>Zasoby przyrodnicze:</w:t>
      </w:r>
    </w:p>
    <w:p w14:paraId="73010E95" w14:textId="77777777" w:rsidR="00AF7747" w:rsidRPr="00B96CDA" w:rsidRDefault="00AF7747" w:rsidP="00C602AD">
      <w:pPr>
        <w:pStyle w:val="Akapitzlist"/>
        <w:numPr>
          <w:ilvl w:val="3"/>
          <w:numId w:val="15"/>
        </w:numPr>
        <w:tabs>
          <w:tab w:val="clear" w:pos="2880"/>
        </w:tabs>
        <w:ind w:left="1560" w:hanging="219"/>
        <w:rPr>
          <w:rFonts w:ascii="Arial Narrow" w:hAnsi="Arial Narrow"/>
        </w:rPr>
      </w:pPr>
      <w:r w:rsidRPr="00B96CDA">
        <w:rPr>
          <w:rFonts w:ascii="Arial Narrow" w:hAnsi="Arial Narrow"/>
        </w:rPr>
        <w:t>ZP. I. Ochrona różnorodności biologicznej oraz krajobrazowej</w:t>
      </w:r>
    </w:p>
    <w:p w14:paraId="0A996CCF" w14:textId="77777777" w:rsidR="00AF7747" w:rsidRPr="00B96CDA" w:rsidRDefault="00AF7747" w:rsidP="00C602AD">
      <w:pPr>
        <w:pStyle w:val="Akapitzlist"/>
        <w:numPr>
          <w:ilvl w:val="3"/>
          <w:numId w:val="15"/>
        </w:numPr>
        <w:tabs>
          <w:tab w:val="clear" w:pos="2880"/>
        </w:tabs>
        <w:ind w:left="1560" w:hanging="219"/>
        <w:rPr>
          <w:rFonts w:ascii="Arial Narrow" w:hAnsi="Arial Narrow"/>
        </w:rPr>
      </w:pPr>
      <w:r w:rsidRPr="00B96CDA">
        <w:rPr>
          <w:rFonts w:ascii="Arial Narrow" w:hAnsi="Arial Narrow"/>
        </w:rPr>
        <w:t>ZP. II. Prowadzenie trwale zrównoważonej gospodarki leśnej</w:t>
      </w:r>
    </w:p>
    <w:p w14:paraId="3AEFEC49" w14:textId="77777777" w:rsidR="00AF7747" w:rsidRPr="00B96CDA" w:rsidRDefault="00AF7747" w:rsidP="00C602AD">
      <w:pPr>
        <w:pStyle w:val="Akapitzlist"/>
        <w:numPr>
          <w:ilvl w:val="3"/>
          <w:numId w:val="15"/>
        </w:numPr>
        <w:tabs>
          <w:tab w:val="clear" w:pos="2880"/>
        </w:tabs>
        <w:ind w:left="1560" w:hanging="219"/>
        <w:rPr>
          <w:rFonts w:ascii="Arial Narrow" w:hAnsi="Arial Narrow"/>
        </w:rPr>
      </w:pPr>
      <w:r w:rsidRPr="00B96CDA">
        <w:rPr>
          <w:rFonts w:ascii="Arial Narrow" w:hAnsi="Arial Narrow"/>
        </w:rPr>
        <w:t>ZP. III. Zwiększanie lesistości,</w:t>
      </w:r>
    </w:p>
    <w:p w14:paraId="21487102" w14:textId="77777777" w:rsidR="00AF7747" w:rsidRPr="00B96CDA" w:rsidRDefault="00AF7747" w:rsidP="00C602AD">
      <w:pPr>
        <w:pStyle w:val="Akapitzlist"/>
        <w:numPr>
          <w:ilvl w:val="1"/>
          <w:numId w:val="15"/>
        </w:numPr>
        <w:ind w:left="1134" w:hanging="283"/>
        <w:rPr>
          <w:rFonts w:ascii="Arial Narrow" w:hAnsi="Arial Narrow"/>
        </w:rPr>
      </w:pPr>
      <w:r w:rsidRPr="00B96CDA">
        <w:rPr>
          <w:rFonts w:ascii="Arial Narrow" w:hAnsi="Arial Narrow"/>
        </w:rPr>
        <w:t>Zagrożenie poważnymi awariami:</w:t>
      </w:r>
    </w:p>
    <w:p w14:paraId="73240DF3" w14:textId="77777777" w:rsidR="00AF7747" w:rsidRPr="00B96CDA" w:rsidRDefault="00AF7747" w:rsidP="00C602AD">
      <w:pPr>
        <w:pStyle w:val="Akapitzlist"/>
        <w:numPr>
          <w:ilvl w:val="3"/>
          <w:numId w:val="15"/>
        </w:numPr>
        <w:tabs>
          <w:tab w:val="clear" w:pos="2880"/>
          <w:tab w:val="left" w:pos="2552"/>
        </w:tabs>
        <w:ind w:left="1560" w:hanging="219"/>
        <w:rPr>
          <w:rFonts w:ascii="Arial Narrow" w:hAnsi="Arial Narrow"/>
        </w:rPr>
      </w:pPr>
      <w:r w:rsidRPr="00B96CDA">
        <w:rPr>
          <w:rFonts w:ascii="Arial Narrow" w:hAnsi="Arial Narrow"/>
        </w:rPr>
        <w:t>PAP.I. Ograniczenie ryzyka wystąpienia poważnych awarii przemysłowych oraz minimalizacja ich skutków.</w:t>
      </w:r>
    </w:p>
    <w:p w14:paraId="49381445" w14:textId="050DF78E" w:rsidR="00AF7747" w:rsidRPr="00B96CDA" w:rsidRDefault="00AF7747" w:rsidP="00AF7747">
      <w:pPr>
        <w:ind w:firstLine="708"/>
        <w:rPr>
          <w:rFonts w:ascii="Arial Narrow" w:hAnsi="Arial Narrow"/>
        </w:rPr>
      </w:pPr>
      <w:r w:rsidRPr="00B96CDA">
        <w:rPr>
          <w:rFonts w:ascii="Arial Narrow" w:hAnsi="Arial Narrow"/>
        </w:rPr>
        <w:t xml:space="preserve">Kolejnym ważnym dokumentem o charakterze programowym oraz wdrożeniowym jest przyjęty dnia 11 grudnia 2018 r. uchwałą nr 103/7/18 Zarządu Województwa Mazowieckiego, </w:t>
      </w:r>
      <w:r w:rsidRPr="00B96CDA">
        <w:rPr>
          <w:rFonts w:ascii="Arial Narrow" w:hAnsi="Arial Narrow"/>
          <w:b/>
        </w:rPr>
        <w:t>Plan Gospodarki Odpadami dla Województwa Mazowieckiego 2024 uwzględniający uwagi Ministra Środowiska  z dnia 7 grudn</w:t>
      </w:r>
      <w:r w:rsidR="00962041" w:rsidRPr="00B96CDA">
        <w:rPr>
          <w:rFonts w:ascii="Arial Narrow" w:hAnsi="Arial Narrow"/>
          <w:b/>
        </w:rPr>
        <w:t>ia</w:t>
      </w:r>
      <w:r w:rsidRPr="00B96CDA">
        <w:rPr>
          <w:rFonts w:ascii="Arial Narrow" w:hAnsi="Arial Narrow"/>
          <w:b/>
        </w:rPr>
        <w:t xml:space="preserve"> 2019 r. </w:t>
      </w:r>
      <w:r w:rsidRPr="00B96CDA">
        <w:rPr>
          <w:rFonts w:ascii="Arial Narrow" w:hAnsi="Arial Narrow"/>
        </w:rPr>
        <w:t xml:space="preserve">Głównym celem opracowania jest wskazanie kierunków rozwoju polityki zarządzania gospodarką odpadami oraz </w:t>
      </w:r>
      <w:r w:rsidRPr="00B96CDA">
        <w:rPr>
          <w:rFonts w:ascii="Arial Narrow" w:hAnsi="Arial Narrow"/>
        </w:rPr>
        <w:lastRenderedPageBreak/>
        <w:t xml:space="preserve">osiągnięcie celów i wymagań założonych w polityce ochrony środowiska, w tym wynikających z prawa Unii Europejskiej. Zgodnie z przepisami ustawy o odpadach, wojewódzki plan gospodarki odpadami obejmuje wszystkie rodzaje odpadów powstających na obszarze województwa, a w szczególności odpady komunalne z uwzględnieniem odpadów ulegających biodegradacji, odpady powstające z produktów (oleje odpadowe, zużyte baterie i akumulatory, zużyty sprzęt elektryczny i elektroniczny, pojazdy wycofane z eksploatacji, zużyte opony, opakowania i odpady opakowaniowe), odpady niebezpieczne (odpady medyczne i weterynaryjne, odpady zawierające PCB, odpady zawierające azbest, przeterminowane środki ochrony roślin), odpady pozostałe (odpady z budowy, remontu i demontażu obiektów budowlanych oraz infrastruktury drogowej, komunalne osady ściekowe, odpady ulegające biodegradacji inne niż komunalne, odpady z wybranych gałęzi gospodarki, których zagospodarowanie stwarza problemy). </w:t>
      </w:r>
    </w:p>
    <w:p w14:paraId="076E719D" w14:textId="77777777" w:rsidR="00AF7747" w:rsidRPr="00B96CDA" w:rsidRDefault="00AF7747" w:rsidP="00AF7747">
      <w:pPr>
        <w:ind w:firstLine="708"/>
        <w:rPr>
          <w:rFonts w:ascii="Arial Narrow" w:hAnsi="Arial Narrow"/>
        </w:rPr>
      </w:pPr>
      <w:r w:rsidRPr="00B96CDA">
        <w:rPr>
          <w:rFonts w:ascii="Arial Narrow" w:hAnsi="Arial Narrow"/>
        </w:rPr>
        <w:t>Program wskazuje cele w zakresie gospodarki odpadami, kierunki działań w zakresie zapobiegania powstawania odpadów oraz kształtowania systemu gospodarki odpadami a także harmonogram rzeczowo – finansowy.</w:t>
      </w:r>
    </w:p>
    <w:p w14:paraId="33093FA5" w14:textId="47666DBA" w:rsidR="00AF7747" w:rsidRPr="00B96CDA" w:rsidRDefault="00AF7747" w:rsidP="00AF7747">
      <w:pPr>
        <w:ind w:firstLine="708"/>
        <w:rPr>
          <w:rFonts w:ascii="Arial Narrow" w:hAnsi="Arial Narrow"/>
        </w:rPr>
      </w:pPr>
      <w:r w:rsidRPr="00B96CDA">
        <w:rPr>
          <w:rFonts w:ascii="Arial Narrow" w:hAnsi="Arial Narrow"/>
        </w:rPr>
        <w:t xml:space="preserve">Innym strategicznym dokumentem jest </w:t>
      </w:r>
      <w:r w:rsidRPr="00B96CDA">
        <w:rPr>
          <w:rFonts w:ascii="Arial Narrow" w:hAnsi="Arial Narrow"/>
          <w:b/>
        </w:rPr>
        <w:t>Strategia Rozwoju Województwa Mazowieckiego do 2030 roku</w:t>
      </w:r>
      <w:r w:rsidRPr="00B96CDA">
        <w:rPr>
          <w:rFonts w:ascii="Arial Narrow" w:hAnsi="Arial Narrow"/>
          <w:bCs/>
        </w:rPr>
        <w:t xml:space="preserve">, przyjęta </w:t>
      </w:r>
      <w:r w:rsidR="005A27CA" w:rsidRPr="00B96CDA">
        <w:rPr>
          <w:rFonts w:ascii="Arial Narrow" w:hAnsi="Arial Narrow"/>
          <w:bCs/>
        </w:rPr>
        <w:t>uchwał</w:t>
      </w:r>
      <w:r w:rsidR="00962041" w:rsidRPr="00B96CDA">
        <w:rPr>
          <w:rFonts w:ascii="Arial Narrow" w:hAnsi="Arial Narrow"/>
          <w:bCs/>
        </w:rPr>
        <w:t>ą</w:t>
      </w:r>
      <w:r w:rsidR="005A27CA" w:rsidRPr="00B96CDA">
        <w:rPr>
          <w:rFonts w:ascii="Arial Narrow" w:hAnsi="Arial Narrow"/>
          <w:bCs/>
        </w:rPr>
        <w:t xml:space="preserve"> </w:t>
      </w:r>
      <w:r w:rsidRPr="00B96CDA">
        <w:rPr>
          <w:rFonts w:ascii="Arial Narrow" w:hAnsi="Arial Narrow"/>
          <w:bCs/>
        </w:rPr>
        <w:t>nr 158/13 przez Sejmik Województwa Mazowieckiego dnia 28 października 2013 r</w:t>
      </w:r>
      <w:r w:rsidRPr="00B96CDA">
        <w:rPr>
          <w:rFonts w:ascii="Arial Narrow" w:hAnsi="Arial Narrow"/>
        </w:rPr>
        <w:t xml:space="preserve">. Głównym celem jest </w:t>
      </w:r>
      <w:r w:rsidRPr="00B96CDA">
        <w:rPr>
          <w:rFonts w:ascii="Arial Narrow" w:hAnsi="Arial Narrow"/>
          <w:i/>
        </w:rPr>
        <w:t>zmniejszenie dysproporcji rozwoju w województwie mazowieckiem, wzrost znaczenia obszaru metropolitalnego Warszawy w Europie</w:t>
      </w:r>
      <w:r w:rsidRPr="00B96CDA">
        <w:rPr>
          <w:rFonts w:ascii="Arial Narrow" w:hAnsi="Arial Narrow"/>
        </w:rPr>
        <w:t>. Cele strategiczne nawiązują do celu głównego i uwzględniają współzależność procesów gospodarczych, społecznych oraz relacji sieciowych. W strategii wyróżniono następujące obszary działań i cele rozwojowe:</w:t>
      </w:r>
    </w:p>
    <w:p w14:paraId="04DB6BD8" w14:textId="77777777" w:rsidR="00AF7747" w:rsidRPr="00B96CDA" w:rsidRDefault="00AF7747" w:rsidP="00C602AD">
      <w:pPr>
        <w:pStyle w:val="Akapitzlist"/>
        <w:numPr>
          <w:ilvl w:val="3"/>
          <w:numId w:val="16"/>
        </w:numPr>
        <w:ind w:left="1134" w:hanging="425"/>
        <w:rPr>
          <w:rFonts w:ascii="Arial Narrow" w:hAnsi="Arial Narrow"/>
        </w:rPr>
      </w:pPr>
      <w:r w:rsidRPr="00B96CDA">
        <w:rPr>
          <w:rFonts w:ascii="Arial Narrow" w:hAnsi="Arial Narrow"/>
        </w:rPr>
        <w:t>Przemysł i produkcja:</w:t>
      </w:r>
    </w:p>
    <w:p w14:paraId="70C4FB35" w14:textId="77777777" w:rsidR="00AF7747" w:rsidRPr="00B96CDA" w:rsidRDefault="00AF7747" w:rsidP="00C602AD">
      <w:pPr>
        <w:pStyle w:val="Akapitzlist"/>
        <w:numPr>
          <w:ilvl w:val="4"/>
          <w:numId w:val="16"/>
        </w:numPr>
        <w:ind w:left="1134" w:hanging="425"/>
        <w:rPr>
          <w:rFonts w:ascii="Arial Narrow" w:hAnsi="Arial Narrow"/>
        </w:rPr>
      </w:pPr>
      <w:r w:rsidRPr="00B96CDA">
        <w:rPr>
          <w:rFonts w:ascii="Arial Narrow" w:hAnsi="Arial Narrow"/>
        </w:rPr>
        <w:t>Rozwój produkcji ukierunkowanej na eksport w przemyśle zaawansowanych i średniozaawansowanych technologii oraz w przemyśle i przetwórstwie rolno-spożywczym</w:t>
      </w:r>
    </w:p>
    <w:p w14:paraId="4FE613DE" w14:textId="77777777" w:rsidR="00AF7747" w:rsidRPr="00B96CDA" w:rsidRDefault="00AF7747" w:rsidP="00C602AD">
      <w:pPr>
        <w:pStyle w:val="Akapitzlist"/>
        <w:numPr>
          <w:ilvl w:val="3"/>
          <w:numId w:val="16"/>
        </w:numPr>
        <w:ind w:left="1134" w:hanging="425"/>
        <w:rPr>
          <w:rFonts w:ascii="Arial Narrow" w:hAnsi="Arial Narrow"/>
        </w:rPr>
      </w:pPr>
      <w:r w:rsidRPr="00B96CDA">
        <w:rPr>
          <w:rFonts w:ascii="Arial Narrow" w:hAnsi="Arial Narrow"/>
        </w:rPr>
        <w:t>Gospodarka:</w:t>
      </w:r>
    </w:p>
    <w:p w14:paraId="48950FFA" w14:textId="77777777" w:rsidR="00AF7747" w:rsidRPr="00B96CDA" w:rsidRDefault="00AF7747" w:rsidP="00C602AD">
      <w:pPr>
        <w:pStyle w:val="Akapitzlist"/>
        <w:numPr>
          <w:ilvl w:val="4"/>
          <w:numId w:val="16"/>
        </w:numPr>
        <w:ind w:left="1134" w:hanging="425"/>
        <w:rPr>
          <w:rFonts w:ascii="Arial Narrow" w:hAnsi="Arial Narrow"/>
        </w:rPr>
      </w:pPr>
      <w:r w:rsidRPr="00B96CDA">
        <w:rPr>
          <w:rFonts w:ascii="Arial Narrow" w:hAnsi="Arial Narrow"/>
        </w:rPr>
        <w:t>Wzrost konkurencyjności regionu poprzez rozwój działalności gospodarczej oraz transfer i wykorzystanie nowych technologii</w:t>
      </w:r>
    </w:p>
    <w:p w14:paraId="1992CBFB" w14:textId="77777777" w:rsidR="00AF7747" w:rsidRPr="00B96CDA" w:rsidRDefault="00AF7747" w:rsidP="00C602AD">
      <w:pPr>
        <w:pStyle w:val="Akapitzlist"/>
        <w:numPr>
          <w:ilvl w:val="3"/>
          <w:numId w:val="16"/>
        </w:numPr>
        <w:ind w:left="1134" w:hanging="425"/>
        <w:rPr>
          <w:rFonts w:ascii="Arial Narrow" w:hAnsi="Arial Narrow"/>
        </w:rPr>
      </w:pPr>
      <w:r w:rsidRPr="00B96CDA">
        <w:rPr>
          <w:rFonts w:ascii="Arial Narrow" w:hAnsi="Arial Narrow"/>
        </w:rPr>
        <w:t>Przestrzeń i transport:</w:t>
      </w:r>
    </w:p>
    <w:p w14:paraId="2FA80DB6" w14:textId="77777777" w:rsidR="00AF7747" w:rsidRPr="00B96CDA" w:rsidRDefault="00AF7747" w:rsidP="00C602AD">
      <w:pPr>
        <w:pStyle w:val="Akapitzlist"/>
        <w:numPr>
          <w:ilvl w:val="4"/>
          <w:numId w:val="16"/>
        </w:numPr>
        <w:ind w:left="1134" w:hanging="425"/>
        <w:rPr>
          <w:rFonts w:ascii="Arial Narrow" w:hAnsi="Arial Narrow"/>
        </w:rPr>
      </w:pPr>
      <w:r w:rsidRPr="00B96CDA">
        <w:rPr>
          <w:rFonts w:ascii="Arial Narrow" w:hAnsi="Arial Narrow"/>
        </w:rPr>
        <w:t>Poprawa dostępności i spójności terytorialnej regionu oraz kształtowanie ładu przestrzennego</w:t>
      </w:r>
    </w:p>
    <w:p w14:paraId="5D22DB6D" w14:textId="77777777" w:rsidR="00AF7747" w:rsidRPr="00B96CDA" w:rsidRDefault="00AF7747" w:rsidP="00C602AD">
      <w:pPr>
        <w:pStyle w:val="Akapitzlist"/>
        <w:numPr>
          <w:ilvl w:val="3"/>
          <w:numId w:val="16"/>
        </w:numPr>
        <w:ind w:left="1134" w:hanging="425"/>
        <w:rPr>
          <w:rFonts w:ascii="Arial Narrow" w:hAnsi="Arial Narrow"/>
        </w:rPr>
      </w:pPr>
      <w:r w:rsidRPr="00B96CDA">
        <w:rPr>
          <w:rFonts w:ascii="Arial Narrow" w:hAnsi="Arial Narrow"/>
        </w:rPr>
        <w:t>Społeczeństwo:</w:t>
      </w:r>
    </w:p>
    <w:p w14:paraId="1D48DC69" w14:textId="77777777" w:rsidR="00AF7747" w:rsidRPr="00B96CDA" w:rsidRDefault="00AF7747" w:rsidP="00C602AD">
      <w:pPr>
        <w:pStyle w:val="Akapitzlist"/>
        <w:numPr>
          <w:ilvl w:val="4"/>
          <w:numId w:val="16"/>
        </w:numPr>
        <w:ind w:left="1134" w:hanging="425"/>
        <w:rPr>
          <w:rFonts w:ascii="Arial Narrow" w:hAnsi="Arial Narrow"/>
        </w:rPr>
      </w:pPr>
      <w:r w:rsidRPr="00B96CDA">
        <w:rPr>
          <w:rFonts w:ascii="Arial Narrow" w:hAnsi="Arial Narrow"/>
        </w:rPr>
        <w:t>Poprawa jakości życia oraz wykorzystanie kapitału ludzkiego i społecznego do tworzenia nowoczesnej gospodarki</w:t>
      </w:r>
    </w:p>
    <w:p w14:paraId="0F3C6CA2" w14:textId="77777777" w:rsidR="00AF7747" w:rsidRPr="00B96CDA" w:rsidRDefault="00AF7747" w:rsidP="00C602AD">
      <w:pPr>
        <w:pStyle w:val="Akapitzlist"/>
        <w:numPr>
          <w:ilvl w:val="3"/>
          <w:numId w:val="16"/>
        </w:numPr>
        <w:ind w:left="1134" w:hanging="425"/>
        <w:rPr>
          <w:rFonts w:ascii="Arial Narrow" w:hAnsi="Arial Narrow"/>
        </w:rPr>
      </w:pPr>
      <w:r w:rsidRPr="00B96CDA">
        <w:rPr>
          <w:rFonts w:ascii="Arial Narrow" w:hAnsi="Arial Narrow"/>
        </w:rPr>
        <w:t>Środowisko i energetyka:</w:t>
      </w:r>
    </w:p>
    <w:p w14:paraId="1C203714" w14:textId="77777777" w:rsidR="00AF7747" w:rsidRPr="00B96CDA" w:rsidRDefault="00AF7747" w:rsidP="00C602AD">
      <w:pPr>
        <w:pStyle w:val="Akapitzlist"/>
        <w:numPr>
          <w:ilvl w:val="4"/>
          <w:numId w:val="16"/>
        </w:numPr>
        <w:ind w:left="1134" w:hanging="425"/>
        <w:rPr>
          <w:rFonts w:ascii="Arial Narrow" w:hAnsi="Arial Narrow"/>
        </w:rPr>
      </w:pPr>
      <w:r w:rsidRPr="00B96CDA">
        <w:rPr>
          <w:rFonts w:ascii="Arial Narrow" w:hAnsi="Arial Narrow"/>
        </w:rPr>
        <w:t>Zapewnienie gospodarce regionu zdywersyfikowanego zaopatrzenia w energię przy zrównoważonym gospodarowaniu zasobami środowiska</w:t>
      </w:r>
    </w:p>
    <w:p w14:paraId="1AEDC4E6" w14:textId="77777777" w:rsidR="00AF7747" w:rsidRPr="00B96CDA" w:rsidRDefault="00AF7747" w:rsidP="00C602AD">
      <w:pPr>
        <w:pStyle w:val="Akapitzlist"/>
        <w:numPr>
          <w:ilvl w:val="3"/>
          <w:numId w:val="16"/>
        </w:numPr>
        <w:ind w:left="1134" w:hanging="425"/>
        <w:rPr>
          <w:rFonts w:ascii="Arial Narrow" w:hAnsi="Arial Narrow"/>
        </w:rPr>
      </w:pPr>
      <w:r w:rsidRPr="00B96CDA">
        <w:rPr>
          <w:rFonts w:ascii="Arial Narrow" w:hAnsi="Arial Narrow"/>
        </w:rPr>
        <w:t>Kultura i dziedzictwo:</w:t>
      </w:r>
    </w:p>
    <w:p w14:paraId="2EA75BBC" w14:textId="77777777" w:rsidR="00AF7747" w:rsidRPr="00B96CDA" w:rsidRDefault="00AF7747" w:rsidP="00C602AD">
      <w:pPr>
        <w:pStyle w:val="Akapitzlist"/>
        <w:numPr>
          <w:ilvl w:val="4"/>
          <w:numId w:val="16"/>
        </w:numPr>
        <w:ind w:left="1134" w:hanging="425"/>
        <w:rPr>
          <w:rFonts w:ascii="Arial Narrow" w:hAnsi="Arial Narrow"/>
        </w:rPr>
      </w:pPr>
      <w:r w:rsidRPr="00B96CDA">
        <w:rPr>
          <w:rFonts w:ascii="Arial Narrow" w:hAnsi="Arial Narrow"/>
        </w:rPr>
        <w:t>Wykorzystanie potencjału kultury i dziedzictwa kulturowego oraz walorów środowiska przyrodniczego dla rozwoju gospodarczego regionu i poprawy jakości życia</w:t>
      </w:r>
    </w:p>
    <w:p w14:paraId="65770D44" w14:textId="77777777" w:rsidR="00AF7747" w:rsidRPr="00B96CDA" w:rsidRDefault="00AF7747" w:rsidP="00AF7747">
      <w:pPr>
        <w:pStyle w:val="NormalnyWeb"/>
        <w:shd w:val="clear" w:color="auto" w:fill="FFFFFF"/>
        <w:spacing w:before="0" w:beforeAutospacing="0" w:after="0" w:afterAutospacing="0" w:line="360" w:lineRule="auto"/>
        <w:ind w:firstLine="708"/>
        <w:jc w:val="both"/>
        <w:rPr>
          <w:rFonts w:ascii="Arial Narrow" w:hAnsi="Arial Narrow"/>
          <w:sz w:val="22"/>
          <w:szCs w:val="22"/>
        </w:rPr>
      </w:pPr>
      <w:r w:rsidRPr="00B96CDA">
        <w:rPr>
          <w:rStyle w:val="Pogrubienie"/>
          <w:rFonts w:ascii="Arial Narrow" w:hAnsi="Arial Narrow"/>
          <w:sz w:val="22"/>
          <w:szCs w:val="22"/>
        </w:rPr>
        <w:lastRenderedPageBreak/>
        <w:t xml:space="preserve">Programy ochrony środowiska przed hałasem są dokumentami, których opracowanie ma na celu dostosowanie poziomu hałasu w środowisku do dopuszczalnego. </w:t>
      </w:r>
      <w:r w:rsidRPr="00B96CDA">
        <w:rPr>
          <w:rFonts w:ascii="Arial Narrow" w:hAnsi="Arial Narrow"/>
          <w:sz w:val="22"/>
          <w:szCs w:val="22"/>
        </w:rPr>
        <w:t>W ramach tych programów określane są niezbędne priorytety i wskazywane są kierunki i działania naprawcze mające na celu zmniejszenie uciążliwości akustycznej oraz ograniczenie poziomu hałasu w środowisku na terenach chronionych akustycznie, w tym na terenach zabudowy mieszkaniowej. Są to dokumenty strategiczne, wpisujące się w długoterminowy plan ochrony mieszkańców województwa przed hałasem i stanowią ważny element polityki ekologicznej województwa. Programy ochrony środowiska przed hałasem stanowią akty prawa miejscowego i tworzone są w drodze uchwały sejmiku województwa.</w:t>
      </w:r>
    </w:p>
    <w:p w14:paraId="2344DEF8" w14:textId="77777777" w:rsidR="00AF7747" w:rsidRPr="00B96CDA" w:rsidRDefault="00AF7747" w:rsidP="00AF7747">
      <w:pPr>
        <w:pStyle w:val="NormalnyWeb"/>
        <w:shd w:val="clear" w:color="auto" w:fill="FFFFFF"/>
        <w:spacing w:before="0" w:beforeAutospacing="0" w:after="0" w:afterAutospacing="0" w:line="360" w:lineRule="auto"/>
        <w:ind w:firstLine="708"/>
        <w:jc w:val="both"/>
        <w:rPr>
          <w:rStyle w:val="Pogrubienie"/>
          <w:rFonts w:ascii="Arial Narrow" w:hAnsi="Arial Narrow"/>
          <w:sz w:val="22"/>
          <w:szCs w:val="22"/>
        </w:rPr>
      </w:pPr>
      <w:r w:rsidRPr="00B96CDA">
        <w:rPr>
          <w:rStyle w:val="Pogrubienie"/>
          <w:rFonts w:ascii="Arial Narrow" w:hAnsi="Arial Narrow"/>
          <w:sz w:val="22"/>
          <w:szCs w:val="22"/>
        </w:rPr>
        <w:t xml:space="preserve">Na obszarze Województwa </w:t>
      </w:r>
      <w:r w:rsidRPr="00B96CDA">
        <w:rPr>
          <w:rFonts w:ascii="Arial Narrow" w:hAnsi="Arial Narrow"/>
          <w:b/>
          <w:bCs/>
          <w:sz w:val="22"/>
          <w:szCs w:val="22"/>
        </w:rPr>
        <w:t>Mazowieckiego</w:t>
      </w:r>
      <w:r w:rsidRPr="00B96CDA">
        <w:rPr>
          <w:rFonts w:ascii="Arial Narrow" w:hAnsi="Arial Narrow"/>
          <w:sz w:val="22"/>
          <w:szCs w:val="22"/>
        </w:rPr>
        <w:t xml:space="preserve"> </w:t>
      </w:r>
      <w:r w:rsidRPr="00B96CDA">
        <w:rPr>
          <w:rStyle w:val="Pogrubienie"/>
          <w:rFonts w:ascii="Arial Narrow" w:hAnsi="Arial Narrow"/>
          <w:sz w:val="22"/>
          <w:szCs w:val="22"/>
        </w:rPr>
        <w:t>obowiązują następujące programy ochrony środowiska przed hałasem dla terenów poza aglomeracjami:</w:t>
      </w:r>
    </w:p>
    <w:p w14:paraId="242A8DD6" w14:textId="77777777" w:rsidR="00AF7747" w:rsidRPr="00B96CDA" w:rsidRDefault="00AF7747" w:rsidP="00C602AD">
      <w:pPr>
        <w:pStyle w:val="NormalnyWeb"/>
        <w:numPr>
          <w:ilvl w:val="0"/>
          <w:numId w:val="17"/>
        </w:numPr>
        <w:shd w:val="clear" w:color="auto" w:fill="FFFFFF"/>
        <w:spacing w:before="0" w:beforeAutospacing="0" w:after="0" w:afterAutospacing="0" w:line="360" w:lineRule="auto"/>
        <w:jc w:val="both"/>
        <w:rPr>
          <w:rFonts w:ascii="Arial Narrow" w:hAnsi="Arial Narrow"/>
          <w:sz w:val="22"/>
          <w:szCs w:val="22"/>
        </w:rPr>
      </w:pPr>
      <w:r w:rsidRPr="00B96CDA">
        <w:rPr>
          <w:rFonts w:ascii="Arial Narrow" w:hAnsi="Arial Narrow"/>
          <w:sz w:val="22"/>
          <w:szCs w:val="22"/>
        </w:rPr>
        <w:t>Uchwała Nr 27/20 Sejmiku Województwa Mazowieckiego z dnia 3 marca 2020 r. w sprawie określenia programu ochrony środowiska przed hałasem dla terenów poza aglomeracjami, tj. obszarów dróg krajowych zaliczanych do obiektów, których eksploatacja może powodować negatywne oddziaływanie akustyczne</w:t>
      </w:r>
    </w:p>
    <w:p w14:paraId="0F9017FF" w14:textId="77777777" w:rsidR="00AF7747" w:rsidRPr="00B96CDA" w:rsidRDefault="00AF7747" w:rsidP="00C602AD">
      <w:pPr>
        <w:pStyle w:val="NormalnyWeb"/>
        <w:numPr>
          <w:ilvl w:val="0"/>
          <w:numId w:val="17"/>
        </w:numPr>
        <w:shd w:val="clear" w:color="auto" w:fill="FFFFFF"/>
        <w:spacing w:before="0" w:beforeAutospacing="0" w:after="0" w:afterAutospacing="0" w:line="360" w:lineRule="auto"/>
        <w:jc w:val="both"/>
        <w:rPr>
          <w:rFonts w:ascii="Arial Narrow" w:hAnsi="Arial Narrow"/>
          <w:sz w:val="22"/>
          <w:szCs w:val="22"/>
        </w:rPr>
      </w:pPr>
      <w:r w:rsidRPr="00B96CDA">
        <w:rPr>
          <w:rFonts w:ascii="Arial Narrow" w:hAnsi="Arial Narrow"/>
          <w:sz w:val="22"/>
          <w:szCs w:val="22"/>
        </w:rPr>
        <w:t>Uchwała Nr 29/20 Sejmiku Województwa Mazowieckiego z dnia 3 marca 2020 r. w sprawie określenia programu ochrony środowiska przed hałasem dla terenów poza aglomeracjami, tj. obszaru Portu Lotniczego im. F. Chopina w Warszawie zaliczanego do obiektów, których eksploatacja może powodować negatywne oddziaływanie akustyczne</w:t>
      </w:r>
    </w:p>
    <w:p w14:paraId="25F54F88" w14:textId="77777777" w:rsidR="00AF7747" w:rsidRPr="00B96CDA" w:rsidRDefault="00AF7747" w:rsidP="00C602AD">
      <w:pPr>
        <w:pStyle w:val="NormalnyWeb"/>
        <w:numPr>
          <w:ilvl w:val="0"/>
          <w:numId w:val="17"/>
        </w:numPr>
        <w:shd w:val="clear" w:color="auto" w:fill="FFFFFF"/>
        <w:spacing w:before="0" w:beforeAutospacing="0" w:after="0" w:afterAutospacing="0" w:line="360" w:lineRule="auto"/>
        <w:jc w:val="both"/>
        <w:rPr>
          <w:rFonts w:ascii="Arial Narrow" w:hAnsi="Arial Narrow"/>
          <w:sz w:val="22"/>
          <w:szCs w:val="22"/>
        </w:rPr>
      </w:pPr>
      <w:r w:rsidRPr="00B96CDA">
        <w:rPr>
          <w:rFonts w:ascii="Arial Narrow" w:hAnsi="Arial Narrow"/>
          <w:sz w:val="22"/>
          <w:szCs w:val="22"/>
        </w:rPr>
        <w:t>Uchwała Nr 169/19 Sejmiku Województwa Mazowieckiego z dnia 15 października 2019 r. w sprawie określenia programu ochrony środowiska przed hałasem dla terenów poza aglomeracjami, o których mowa w art. 179 ust. 1 ustawy Prawo ochrony środowiska, tj. obszarów linii kolejowych zaliczanych do obiektów, których eksploatacja może powodować negatywne oddziaływanie akustyczne</w:t>
      </w:r>
    </w:p>
    <w:p w14:paraId="4EF8C93B" w14:textId="77777777" w:rsidR="00AF7747" w:rsidRPr="00B96CDA" w:rsidRDefault="00AF7747" w:rsidP="00C602AD">
      <w:pPr>
        <w:pStyle w:val="NormalnyWeb"/>
        <w:numPr>
          <w:ilvl w:val="0"/>
          <w:numId w:val="17"/>
        </w:numPr>
        <w:shd w:val="clear" w:color="auto" w:fill="FFFFFF"/>
        <w:spacing w:before="0" w:beforeAutospacing="0" w:after="0" w:afterAutospacing="0" w:line="360" w:lineRule="auto"/>
        <w:jc w:val="both"/>
        <w:rPr>
          <w:rFonts w:ascii="Arial Narrow" w:hAnsi="Arial Narrow"/>
          <w:sz w:val="22"/>
          <w:szCs w:val="22"/>
        </w:rPr>
      </w:pPr>
      <w:r w:rsidRPr="00B96CDA">
        <w:rPr>
          <w:rFonts w:ascii="Arial Narrow" w:hAnsi="Arial Narrow"/>
          <w:sz w:val="22"/>
          <w:szCs w:val="22"/>
        </w:rPr>
        <w:t>Uchwała Nr 224/14 Sejmiku Województwa Mazowieckiego z dnia 3 listopada 2014 r. w sprawie programu ochrony środowiska przed hałasem dla terenów poza aglomeracjami, o których mowa w art. 179 ust. 1 ustawy z dnia 27 kwietnia 2001 r. Prawo ochrony środowiska tj. obszarów linii kolejowych na terenie województwa mazowieckiego, na których został przekroczony długookresowy poziom dźwięku A we wszystkich dobach roku i porach nocy w roku</w:t>
      </w:r>
    </w:p>
    <w:p w14:paraId="394CB872" w14:textId="77777777" w:rsidR="00AF7747" w:rsidRPr="00B96CDA" w:rsidRDefault="00AF7747" w:rsidP="00C602AD">
      <w:pPr>
        <w:pStyle w:val="NormalnyWeb"/>
        <w:numPr>
          <w:ilvl w:val="0"/>
          <w:numId w:val="17"/>
        </w:numPr>
        <w:shd w:val="clear" w:color="auto" w:fill="FFFFFF"/>
        <w:spacing w:before="0" w:beforeAutospacing="0" w:after="0" w:afterAutospacing="0" w:line="360" w:lineRule="auto"/>
        <w:jc w:val="both"/>
        <w:rPr>
          <w:rFonts w:ascii="Arial Narrow" w:hAnsi="Arial Narrow"/>
          <w:sz w:val="22"/>
          <w:szCs w:val="22"/>
        </w:rPr>
      </w:pPr>
      <w:r w:rsidRPr="00B96CDA">
        <w:rPr>
          <w:rFonts w:ascii="Arial Narrow" w:hAnsi="Arial Narrow"/>
          <w:sz w:val="22"/>
          <w:szCs w:val="22"/>
        </w:rPr>
        <w:t>Uchwała Nr 48/18 Sejmiku Województwa Mazowieckiego z dnia 24 kwietnia 2018 r. w sprawie określenia programu ochrony środowiska przed hałasem dla terenów poza aglomeracjami, o których mowa w art. 179 ust. 1 ustawy Prawo ochrony środowiska, tj. obszarów dróg wojewódzkich zaliczanych do obiektów, których eksploatacja może powodować negatywne oddziaływanie akustyczne</w:t>
      </w:r>
    </w:p>
    <w:p w14:paraId="4F4CC95A" w14:textId="77777777" w:rsidR="00AF7747" w:rsidRPr="00B96CDA" w:rsidRDefault="00AF7747" w:rsidP="00C602AD">
      <w:pPr>
        <w:pStyle w:val="NormalnyWeb"/>
        <w:numPr>
          <w:ilvl w:val="0"/>
          <w:numId w:val="17"/>
        </w:numPr>
        <w:shd w:val="clear" w:color="auto" w:fill="FFFFFF"/>
        <w:spacing w:before="0" w:beforeAutospacing="0" w:after="0" w:afterAutospacing="0" w:line="360" w:lineRule="auto"/>
        <w:jc w:val="both"/>
        <w:rPr>
          <w:rFonts w:ascii="Arial Narrow" w:hAnsi="Arial Narrow"/>
          <w:sz w:val="22"/>
          <w:szCs w:val="22"/>
        </w:rPr>
      </w:pPr>
      <w:r w:rsidRPr="00B96CDA">
        <w:rPr>
          <w:rFonts w:ascii="Arial Narrow" w:hAnsi="Arial Narrow"/>
          <w:sz w:val="22"/>
          <w:szCs w:val="22"/>
        </w:rPr>
        <w:t xml:space="preserve">Uchwała Nr 223/14 Sejmiku Województwa Mazowieckiego z dnia 3 listopada 2014 r. w sprawie programu ochrony środowiska przed hałasem dla terenów poza aglomeracjami, o których mowa w art. 179 ust. 1 ustawy z dnia 27 kwietnia 2001 r. Prawo ochrony środowiska tj. obszarów dróg </w:t>
      </w:r>
      <w:r w:rsidRPr="00B96CDA">
        <w:rPr>
          <w:rFonts w:ascii="Arial Narrow" w:hAnsi="Arial Narrow"/>
          <w:sz w:val="22"/>
          <w:szCs w:val="22"/>
        </w:rPr>
        <w:lastRenderedPageBreak/>
        <w:t>wojewódzkich na terenie województwa mazowieckiego, na których został przekroczony długookresowy poziom dźwięku A we wszystkich dobach roku i porach nocy w roku</w:t>
      </w:r>
    </w:p>
    <w:p w14:paraId="4FD556AA" w14:textId="50DFA11A" w:rsidR="00AF7747" w:rsidRPr="00B96CDA" w:rsidRDefault="00AF7747" w:rsidP="00AF7747">
      <w:pPr>
        <w:shd w:val="clear" w:color="auto" w:fill="FFFFFF"/>
        <w:ind w:firstLine="708"/>
        <w:rPr>
          <w:rFonts w:ascii="Arial Narrow" w:hAnsi="Arial Narrow"/>
        </w:rPr>
      </w:pPr>
      <w:r w:rsidRPr="00B96CDA">
        <w:rPr>
          <w:rFonts w:ascii="Arial Narrow" w:hAnsi="Arial Narrow"/>
        </w:rPr>
        <w:t xml:space="preserve">Przechodząc w myśl kolejnego obszaru interwencji, Sejmik Województwa Mazowieckiego przyjął uchwałę nr 115/20 z dnia 8 września 2020 r. </w:t>
      </w:r>
      <w:r w:rsidRPr="00B96CDA">
        <w:rPr>
          <w:rFonts w:ascii="Arial Narrow" w:hAnsi="Arial Narrow"/>
          <w:b/>
        </w:rPr>
        <w:t>w sprawie programu ochrony powietrza dla stref w województwie mazowieckim</w:t>
      </w:r>
      <w:r w:rsidRPr="00B96CDA">
        <w:rPr>
          <w:rFonts w:ascii="Arial Narrow" w:hAnsi="Arial Narrow"/>
          <w:bCs/>
        </w:rPr>
        <w:t xml:space="preserve">, w których zostały przekroczone poziomy dopuszczalne i docelowe substancji w powietrzu. </w:t>
      </w:r>
      <w:r w:rsidRPr="00B96CDA">
        <w:rPr>
          <w:rFonts w:ascii="Arial Narrow" w:hAnsi="Arial Narrow"/>
        </w:rPr>
        <w:t>Dokumentację opracowano na podstawie diagnozy jakości powietrza za rok 2018, ze szczególnym uwzględnieniem poszczególnych typów źródeł w obszarach z naruszonymi normami jakości powietrza. Realizację zaproponowanych działań naprawczych przewidziano do 31 grudnia 2026 r., tak aby termin ten był zgodny z zapisami w rozporządzeniu Ministra Środowiska z dnia 14 czerwca 2019 r. w sprawie programów ochrony powietrza oraz planów działań krótkoterminowych.</w:t>
      </w:r>
    </w:p>
    <w:p w14:paraId="0C5DB1F0" w14:textId="24D72A27" w:rsidR="00564C80" w:rsidRPr="00B96CDA" w:rsidRDefault="002414C1" w:rsidP="002414C1">
      <w:pPr>
        <w:shd w:val="clear" w:color="auto" w:fill="FFFFFF"/>
        <w:ind w:firstLine="708"/>
        <w:rPr>
          <w:rFonts w:ascii="Arial Narrow" w:hAnsi="Arial Narrow"/>
          <w:bCs/>
          <w:i/>
          <w:iCs/>
          <w:sz w:val="21"/>
          <w:szCs w:val="21"/>
        </w:rPr>
      </w:pPr>
      <w:r w:rsidRPr="00B96CDA">
        <w:rPr>
          <w:rFonts w:ascii="Arial Narrow" w:hAnsi="Arial Narrow"/>
          <w:b/>
          <w:bCs/>
        </w:rPr>
        <w:t>Strategia Rozwoju Gminy Żelechów na lata 2014-2020</w:t>
      </w:r>
      <w:r w:rsidRPr="00B96CDA">
        <w:rPr>
          <w:rFonts w:ascii="Arial Narrow" w:hAnsi="Arial Narrow"/>
        </w:rPr>
        <w:t>, przyjęta uchwałą  nr  XLVI/341/14 Rady Miejskiej w Żelechowie z dnia 29 kwietnia 2014 roku, była jednym z ważniejszych lokalnych dokumentów.</w:t>
      </w:r>
      <w:r w:rsidR="00564C80" w:rsidRPr="00B96CDA">
        <w:rPr>
          <w:rFonts w:ascii="Arial Narrow" w:hAnsi="Arial Narrow"/>
        </w:rPr>
        <w:t xml:space="preserve"> </w:t>
      </w:r>
      <w:r w:rsidR="00564C80" w:rsidRPr="00B96CDA">
        <w:rPr>
          <w:rFonts w:ascii="Arial Narrow" w:hAnsi="Arial Narrow" w:cs="Arial"/>
          <w:bCs/>
          <w:iCs/>
        </w:rPr>
        <w:t xml:space="preserve">Plan </w:t>
      </w:r>
      <w:r w:rsidR="00DF2A21" w:rsidRPr="00B96CDA">
        <w:rPr>
          <w:rFonts w:ascii="Arial Narrow" w:hAnsi="Arial Narrow" w:cs="Arial"/>
          <w:bCs/>
          <w:iCs/>
        </w:rPr>
        <w:t>był</w:t>
      </w:r>
      <w:r w:rsidR="00564C80" w:rsidRPr="00B96CDA">
        <w:rPr>
          <w:rFonts w:ascii="Arial Narrow" w:hAnsi="Arial Narrow" w:cs="Arial"/>
          <w:bCs/>
          <w:iCs/>
        </w:rPr>
        <w:t xml:space="preserve"> dokumentem operacyjnym. Wskaz</w:t>
      </w:r>
      <w:r w:rsidR="00DF2A21" w:rsidRPr="00B96CDA">
        <w:rPr>
          <w:rFonts w:ascii="Arial Narrow" w:hAnsi="Arial Narrow" w:cs="Arial"/>
          <w:bCs/>
          <w:iCs/>
        </w:rPr>
        <w:t>ywał</w:t>
      </w:r>
      <w:r w:rsidR="00564C80" w:rsidRPr="00B96CDA">
        <w:rPr>
          <w:rFonts w:ascii="Arial Narrow" w:hAnsi="Arial Narrow" w:cs="Arial"/>
          <w:bCs/>
          <w:iCs/>
        </w:rPr>
        <w:t xml:space="preserve"> konkretne zadania do realizacji, terminy ich wykonania oraz sposób finansowania. Da</w:t>
      </w:r>
      <w:r w:rsidRPr="00B96CDA">
        <w:rPr>
          <w:rFonts w:ascii="Arial Narrow" w:hAnsi="Arial Narrow" w:cs="Arial"/>
          <w:bCs/>
          <w:iCs/>
        </w:rPr>
        <w:t>wał</w:t>
      </w:r>
      <w:r w:rsidR="00564C80" w:rsidRPr="00B96CDA">
        <w:rPr>
          <w:rFonts w:ascii="Arial Narrow" w:hAnsi="Arial Narrow" w:cs="Arial"/>
          <w:bCs/>
          <w:iCs/>
        </w:rPr>
        <w:t xml:space="preserve"> możliwość długookresowego planowania, lepszego wykorzystania zasobów gminy, poszerza</w:t>
      </w:r>
      <w:r w:rsidRPr="00B96CDA">
        <w:rPr>
          <w:rFonts w:ascii="Arial Narrow" w:hAnsi="Arial Narrow" w:cs="Arial"/>
          <w:bCs/>
          <w:iCs/>
        </w:rPr>
        <w:t>nia</w:t>
      </w:r>
      <w:r w:rsidR="00564C80" w:rsidRPr="00B96CDA">
        <w:rPr>
          <w:rFonts w:ascii="Arial Narrow" w:hAnsi="Arial Narrow" w:cs="Arial"/>
          <w:bCs/>
          <w:iCs/>
        </w:rPr>
        <w:t xml:space="preserve"> możliwości inwestycyjn</w:t>
      </w:r>
      <w:r w:rsidRPr="00B96CDA">
        <w:rPr>
          <w:rFonts w:ascii="Arial Narrow" w:hAnsi="Arial Narrow" w:cs="Arial"/>
          <w:bCs/>
          <w:iCs/>
        </w:rPr>
        <w:t>ych</w:t>
      </w:r>
      <w:r w:rsidR="00564C80" w:rsidRPr="00B96CDA">
        <w:rPr>
          <w:rFonts w:ascii="Arial Narrow" w:hAnsi="Arial Narrow" w:cs="Arial"/>
          <w:bCs/>
          <w:iCs/>
        </w:rPr>
        <w:t>. Zadania przewidziane do realizacji m</w:t>
      </w:r>
      <w:r w:rsidR="00DF2A21" w:rsidRPr="00B96CDA">
        <w:rPr>
          <w:rFonts w:ascii="Arial Narrow" w:hAnsi="Arial Narrow" w:cs="Arial"/>
          <w:bCs/>
          <w:iCs/>
        </w:rPr>
        <w:t>iały</w:t>
      </w:r>
      <w:r w:rsidR="00564C80" w:rsidRPr="00B96CDA">
        <w:rPr>
          <w:rFonts w:ascii="Arial Narrow" w:hAnsi="Arial Narrow" w:cs="Arial"/>
          <w:bCs/>
          <w:iCs/>
        </w:rPr>
        <w:t xml:space="preserve"> na celu poprawę warunków życia mieszkańców gminy oraz zrównoważony rozwój całego obszaru. </w:t>
      </w:r>
      <w:r w:rsidR="009576DE" w:rsidRPr="00B96CDA">
        <w:rPr>
          <w:rFonts w:ascii="Arial Narrow" w:hAnsi="Arial Narrow" w:cs="Arial"/>
        </w:rPr>
        <w:t xml:space="preserve">Wizją Strategii </w:t>
      </w:r>
      <w:r w:rsidRPr="00B96CDA">
        <w:rPr>
          <w:rFonts w:ascii="Arial Narrow" w:hAnsi="Arial Narrow" w:cs="Arial"/>
        </w:rPr>
        <w:t xml:space="preserve">było </w:t>
      </w:r>
      <w:r w:rsidR="009576DE" w:rsidRPr="00B96CDA">
        <w:rPr>
          <w:rFonts w:ascii="Arial Narrow" w:hAnsi="Arial Narrow" w:cs="Arial"/>
          <w:i/>
          <w:iCs/>
        </w:rPr>
        <w:t>Żelechów – gmina aktywna, bezpieczna, otwarta na inwestorów, której kapitałem są wykształceni i twórczy mieszkańcy.</w:t>
      </w:r>
    </w:p>
    <w:p w14:paraId="4ED4E058" w14:textId="77777777" w:rsidR="00072668" w:rsidRPr="00B96CDA" w:rsidRDefault="00072668">
      <w:pPr>
        <w:rPr>
          <w:rFonts w:ascii="Arial Narrow" w:eastAsiaTheme="majorEastAsia" w:hAnsi="Arial Narrow" w:cstheme="majorBidi"/>
          <w:b/>
          <w:bCs/>
          <w:sz w:val="32"/>
          <w:szCs w:val="32"/>
        </w:rPr>
      </w:pPr>
      <w:bookmarkStart w:id="41" w:name="_Toc86780789"/>
      <w:r w:rsidRPr="00B96CDA">
        <w:rPr>
          <w:rFonts w:ascii="Arial Narrow" w:hAnsi="Arial Narrow"/>
          <w:b/>
          <w:bCs/>
        </w:rPr>
        <w:br w:type="page"/>
      </w:r>
    </w:p>
    <w:p w14:paraId="7E0C7FAB" w14:textId="6D78D01D" w:rsidR="000248E3" w:rsidRPr="00B96CDA" w:rsidRDefault="000248E3" w:rsidP="000248E3">
      <w:pPr>
        <w:pStyle w:val="Nagwek1"/>
        <w:rPr>
          <w:rFonts w:ascii="Arial Narrow" w:hAnsi="Arial Narrow"/>
          <w:b/>
          <w:bCs/>
          <w:color w:val="auto"/>
        </w:rPr>
      </w:pPr>
      <w:r w:rsidRPr="00B96CDA">
        <w:rPr>
          <w:rFonts w:ascii="Arial Narrow" w:hAnsi="Arial Narrow"/>
          <w:b/>
          <w:bCs/>
          <w:color w:val="auto"/>
        </w:rPr>
        <w:lastRenderedPageBreak/>
        <w:t>5. Ocena stanu środowiska</w:t>
      </w:r>
      <w:bookmarkEnd w:id="41"/>
    </w:p>
    <w:p w14:paraId="55219094" w14:textId="3FB68E5F" w:rsidR="00AF7747" w:rsidRPr="00B96CDA" w:rsidRDefault="000248E3" w:rsidP="002847C9">
      <w:pPr>
        <w:pStyle w:val="Nagwek2"/>
        <w:rPr>
          <w:rFonts w:ascii="Arial Narrow" w:hAnsi="Arial Narrow"/>
        </w:rPr>
      </w:pPr>
      <w:bookmarkStart w:id="42" w:name="_Toc86780790"/>
      <w:r w:rsidRPr="00B96CDA">
        <w:rPr>
          <w:rFonts w:ascii="Arial Narrow" w:hAnsi="Arial Narrow"/>
        </w:rPr>
        <w:t>5.1. Ochrona klimatu i jakości powietrza</w:t>
      </w:r>
      <w:bookmarkEnd w:id="42"/>
    </w:p>
    <w:p w14:paraId="59809F63" w14:textId="520DC41E" w:rsidR="000248E3" w:rsidRPr="00B96CDA" w:rsidRDefault="000248E3" w:rsidP="00021B03">
      <w:pPr>
        <w:pStyle w:val="Nagwek3"/>
      </w:pPr>
      <w:bookmarkStart w:id="43" w:name="_Toc86780791"/>
      <w:r w:rsidRPr="00B96CDA">
        <w:t>5.1.1. Klimat</w:t>
      </w:r>
      <w:bookmarkEnd w:id="43"/>
    </w:p>
    <w:p w14:paraId="493E5255" w14:textId="6BA12A99" w:rsidR="000248E3" w:rsidRPr="00B96CDA" w:rsidRDefault="000248E3" w:rsidP="000248E3">
      <w:pPr>
        <w:ind w:firstLine="708"/>
        <w:rPr>
          <w:rFonts w:ascii="Arial Narrow" w:hAnsi="Arial Narrow" w:cs="Arial"/>
        </w:rPr>
      </w:pPr>
      <w:r w:rsidRPr="00B96CDA">
        <w:rPr>
          <w:rFonts w:ascii="Arial Narrow" w:hAnsi="Arial Narrow" w:cs="Arial"/>
        </w:rPr>
        <w:t>Klimat to charakterystyczny dla danego obszaru zespół zjawisk i procesów atmosferycznych, określany na podstawie wieloletnich obserwacji pogody dla danego regionu. Należy do jednego z czynników ekologicznych wpływających na występowanie i życie organizmów. Ziemski klimat jest bardzo zmienny. Odnotowano w ostatnich latach szereg anomalii pogodowych, takie jak nietypowe huragany, susze, powodzie, topnienie lodowców. Zmiany obserwowane w ciągu ostatnich dwóch stuleci</w:t>
      </w:r>
      <w:r w:rsidR="00F53161" w:rsidRPr="00B96CDA">
        <w:rPr>
          <w:rFonts w:ascii="Arial Narrow" w:hAnsi="Arial Narrow" w:cs="Arial"/>
        </w:rPr>
        <w:t>ach</w:t>
      </w:r>
      <w:r w:rsidRPr="00B96CDA">
        <w:rPr>
          <w:rFonts w:ascii="Arial Narrow" w:hAnsi="Arial Narrow" w:cs="Arial"/>
        </w:rPr>
        <w:t>, kojarzyć można ze zwiększającym się zużyciem zasobów naturalnych, przede wszystkim surowców energetycznych. Zużycie ich, stosowanie do zaspokajania potrzeb energetycznych gospodarki oraz mieszkańców jest powodem rosnącej emisji gazów cieplarnianych, a co za tym idzie wzrost stężenia tych gazów w atmosferze oraz pogłębianie się efektu cieplarnianego, co prowadzi do powstawania niekorzystnych zmian klimatycznych. Największy udział w emisji gazów cieplarnianych ma energetyka, której rozwój wzrasta wraz ze zwiększeniem się potrzeb ludności.</w:t>
      </w:r>
    </w:p>
    <w:p w14:paraId="15470774" w14:textId="175B28ED" w:rsidR="000248E3" w:rsidRPr="00B96CDA" w:rsidRDefault="00F53161" w:rsidP="00F53161">
      <w:pPr>
        <w:ind w:firstLine="708"/>
        <w:rPr>
          <w:rFonts w:ascii="Arial Narrow" w:hAnsi="Arial Narrow" w:cs="Arial"/>
        </w:rPr>
      </w:pPr>
      <w:r w:rsidRPr="00B96CDA">
        <w:rPr>
          <w:rFonts w:ascii="Arial Narrow" w:hAnsi="Arial Narrow" w:cs="Arial"/>
        </w:rPr>
        <w:t>Klimat w Polce kształtuje kolizja wilgotnego powietrza znad Atlantyku płynącego z zachodu i suchego powietrza kontynentalnego płynącego ze wschodu, co powoduje duże zmienności stanów pogody. Średnia roczna temperatura w Gminie Żelechów wynosi 7,</w:t>
      </w:r>
      <w:r w:rsidR="004C136D" w:rsidRPr="00B96CDA">
        <w:rPr>
          <w:rFonts w:ascii="Arial Narrow" w:hAnsi="Arial Narrow" w:cs="Arial"/>
        </w:rPr>
        <w:t>5</w:t>
      </w:r>
      <w:r w:rsidRPr="00B96CDA">
        <w:rPr>
          <w:rFonts w:ascii="Arial Narrow" w:hAnsi="Arial Narrow" w:cs="Arial"/>
        </w:rPr>
        <w:t>°C. Najzimniejszym miesiącem jest styczeń</w:t>
      </w:r>
      <w:r w:rsidR="00C03AA5" w:rsidRPr="00B96CDA">
        <w:rPr>
          <w:rFonts w:ascii="Arial Narrow" w:hAnsi="Arial Narrow" w:cs="Arial"/>
        </w:rPr>
        <w:t xml:space="preserve"> (średnia roczna temperatura powietrza wynosi ok. -5,9°C)</w:t>
      </w:r>
      <w:r w:rsidRPr="00B96CDA">
        <w:rPr>
          <w:rFonts w:ascii="Arial Narrow" w:hAnsi="Arial Narrow" w:cs="Arial"/>
        </w:rPr>
        <w:t>, a najcieplejszym lipiec</w:t>
      </w:r>
      <w:r w:rsidR="00C03AA5" w:rsidRPr="00B96CDA">
        <w:rPr>
          <w:rFonts w:ascii="Arial Narrow" w:hAnsi="Arial Narrow" w:cs="Arial"/>
        </w:rPr>
        <w:t xml:space="preserve"> (średnia roczna temperatura powietrza wynosi ok. 19,1°C)</w:t>
      </w:r>
      <w:r w:rsidRPr="00B96CDA">
        <w:rPr>
          <w:rFonts w:ascii="Arial Narrow" w:hAnsi="Arial Narrow" w:cs="Arial"/>
        </w:rPr>
        <w:t>. Na terenie Gminy występują średnie opady deszczu, których roczna suma wynosi ok. 550 mm. Ponad 60% wiatrów to wiatry zachodnie</w:t>
      </w:r>
      <w:r w:rsidR="00C03AA5" w:rsidRPr="00B96CDA">
        <w:rPr>
          <w:rFonts w:ascii="Arial Narrow" w:hAnsi="Arial Narrow" w:cs="Arial"/>
        </w:rPr>
        <w:t>, w których wiatry silne i bardzo silne występują bardzo rzadko</w:t>
      </w:r>
      <w:r w:rsidRPr="00B96CDA">
        <w:rPr>
          <w:rFonts w:ascii="Arial Narrow" w:hAnsi="Arial Narrow" w:cs="Arial"/>
        </w:rPr>
        <w:t xml:space="preserve">. </w:t>
      </w:r>
      <w:r w:rsidR="00C03AA5" w:rsidRPr="00B96CDA">
        <w:rPr>
          <w:rFonts w:ascii="Arial Narrow" w:hAnsi="Arial Narrow" w:cs="Arial"/>
        </w:rPr>
        <w:t xml:space="preserve">Okres wegetacyjny trwa ok. 210-220 dni. W listopadzie występuje maksymalne roczne zachmurzenie, a średnia liczba godzin usłonecznienia dziennie wynosi ok. 4,5. Średnia roczna wilgotność powietrza wynosi ok. 78%. </w:t>
      </w:r>
    </w:p>
    <w:p w14:paraId="45647F0B" w14:textId="4491A73C" w:rsidR="00430DAF" w:rsidRPr="00B96CDA" w:rsidRDefault="00430DAF" w:rsidP="00430DAF">
      <w:pPr>
        <w:autoSpaceDE w:val="0"/>
        <w:autoSpaceDN w:val="0"/>
        <w:adjustRightInd w:val="0"/>
        <w:ind w:firstLine="708"/>
        <w:rPr>
          <w:rFonts w:ascii="Arial Narrow" w:hAnsi="Arial Narrow" w:cs="Arial"/>
          <w:i/>
          <w:sz w:val="18"/>
        </w:rPr>
      </w:pPr>
      <w:r w:rsidRPr="00B96CDA">
        <w:rPr>
          <w:rFonts w:ascii="Arial Narrow" w:hAnsi="Arial Narrow" w:cs="Arial"/>
        </w:rPr>
        <w:t>Zgodnie ze Strategicznym planem adaptacji dla sektorów i obszarów wrażliwych na zmiany klimatu do roku 2020</w:t>
      </w:r>
      <w:r w:rsidR="009F748B">
        <w:rPr>
          <w:rFonts w:ascii="Arial Narrow" w:hAnsi="Arial Narrow" w:cs="Arial"/>
        </w:rPr>
        <w:t xml:space="preserve"> z perspektywą do roku 2030 (SAP2020)</w:t>
      </w:r>
      <w:r w:rsidRPr="00B96CDA">
        <w:rPr>
          <w:rFonts w:ascii="Arial Narrow" w:hAnsi="Arial Narrow" w:cs="Arial"/>
        </w:rPr>
        <w:t xml:space="preserve">, największy wpływ na warunki klimatyczne wywierają zjawiska ekstremalne, których obecne nasilanie się zauważalnie zmienia dynamikę cech klimatu w Polsce. </w:t>
      </w:r>
    </w:p>
    <w:p w14:paraId="3B6AA336" w14:textId="77777777" w:rsidR="00430DAF" w:rsidRPr="00B96CDA" w:rsidRDefault="00430DAF" w:rsidP="00430DAF">
      <w:pPr>
        <w:ind w:firstLine="708"/>
        <w:rPr>
          <w:rFonts w:ascii="Arial Narrow" w:hAnsi="Arial Narrow" w:cs="Arial"/>
        </w:rPr>
      </w:pPr>
      <w:r w:rsidRPr="00B96CDA">
        <w:rPr>
          <w:rFonts w:ascii="Arial Narrow" w:hAnsi="Arial Narrow" w:cs="Arial"/>
        </w:rPr>
        <w:t>W wyniku oddziaływania ekstremalnych zjawisk pogodowych i klimatycznych na ludzi, ich mienie i środowisko powstają szkody bezpośrednie. Szkody takie dotyczyć mogą utraty zdrowia i życia ludzi, zniszczenia infrastruktury technicznej, utraty zwierząt gospodarskich i plonów lub zniszczenia ekosystemów. Problem powodzi i podtopień dotyczy wszystkich sektorów gospodarki, a szczególnie infrastruktury istniejącej na terenach zalewowych.</w:t>
      </w:r>
    </w:p>
    <w:p w14:paraId="6EF0BB11" w14:textId="108CC8A7" w:rsidR="00430DAF" w:rsidRPr="00B96CDA" w:rsidRDefault="00430DAF" w:rsidP="00951C55">
      <w:pPr>
        <w:ind w:firstLine="708"/>
        <w:rPr>
          <w:rFonts w:ascii="Arial Narrow" w:hAnsi="Arial Narrow" w:cs="Arial"/>
        </w:rPr>
      </w:pPr>
      <w:r w:rsidRPr="00B96CDA">
        <w:rPr>
          <w:rFonts w:ascii="Arial Narrow" w:hAnsi="Arial Narrow" w:cs="Arial"/>
        </w:rPr>
        <w:t>Obok występujących powodzi znaczące straty w gospodarce powodują również susze oraz silne wiatry i huragany. Zestawienie niekorzystnych zjawisk pogodowych i klimatycznych w podziale na wybrane sektory szczególnie wrażliwe przedstawiono w tabeli.</w:t>
      </w:r>
      <w:bookmarkStart w:id="44" w:name="_Toc515262996"/>
    </w:p>
    <w:p w14:paraId="1D592ACC" w14:textId="5FAF5907" w:rsidR="00430DAF" w:rsidRPr="00B96CDA" w:rsidRDefault="00445907" w:rsidP="00445907">
      <w:pPr>
        <w:pStyle w:val="Legenda"/>
        <w:jc w:val="center"/>
        <w:rPr>
          <w:rFonts w:ascii="Arial Narrow" w:hAnsi="Arial Narrow"/>
          <w:color w:val="auto"/>
        </w:rPr>
      </w:pPr>
      <w:bookmarkStart w:id="45" w:name="_Toc87218806"/>
      <w:bookmarkStart w:id="46" w:name="_Toc87218839"/>
      <w:bookmarkStart w:id="47" w:name="_Toc87218891"/>
      <w:bookmarkStart w:id="48" w:name="_Toc87218952"/>
      <w:bookmarkStart w:id="49" w:name="_Toc87218993"/>
      <w:bookmarkEnd w:id="44"/>
      <w:r w:rsidRPr="00B96CDA">
        <w:rPr>
          <w:rFonts w:ascii="Arial Narrow" w:hAnsi="Arial Narrow"/>
          <w:color w:val="auto"/>
        </w:rPr>
        <w:t xml:space="preserve">Tabela </w:t>
      </w:r>
      <w:r w:rsidRPr="00B96CDA">
        <w:rPr>
          <w:rFonts w:ascii="Arial Narrow" w:hAnsi="Arial Narrow"/>
          <w:color w:val="auto"/>
        </w:rPr>
        <w:fldChar w:fldCharType="begin"/>
      </w:r>
      <w:r w:rsidRPr="00B96CDA">
        <w:rPr>
          <w:rFonts w:ascii="Arial Narrow" w:hAnsi="Arial Narrow"/>
          <w:color w:val="auto"/>
        </w:rPr>
        <w:instrText xml:space="preserve"> SEQ Tabela \* ARABIC </w:instrText>
      </w:r>
      <w:r w:rsidRPr="00B96CDA">
        <w:rPr>
          <w:rFonts w:ascii="Arial Narrow" w:hAnsi="Arial Narrow"/>
          <w:color w:val="auto"/>
        </w:rPr>
        <w:fldChar w:fldCharType="separate"/>
      </w:r>
      <w:r w:rsidR="002D1FF6">
        <w:rPr>
          <w:rFonts w:ascii="Arial Narrow" w:hAnsi="Arial Narrow"/>
          <w:noProof/>
          <w:color w:val="auto"/>
        </w:rPr>
        <w:t>4</w:t>
      </w:r>
      <w:r w:rsidRPr="00B96CDA">
        <w:rPr>
          <w:rFonts w:ascii="Arial Narrow" w:hAnsi="Arial Narrow"/>
          <w:color w:val="auto"/>
        </w:rPr>
        <w:fldChar w:fldCharType="end"/>
      </w:r>
      <w:r w:rsidRPr="00B96CDA">
        <w:rPr>
          <w:rFonts w:ascii="Arial Narrow" w:hAnsi="Arial Narrow"/>
          <w:color w:val="auto"/>
        </w:rPr>
        <w:t>. Zjawiska pogodowe i klimatyczne powodujące szkody społeczne oraz w gospodarce.</w:t>
      </w:r>
      <w:bookmarkEnd w:id="45"/>
      <w:bookmarkEnd w:id="46"/>
      <w:bookmarkEnd w:id="47"/>
      <w:bookmarkEnd w:id="48"/>
      <w:bookmarkEnd w:id="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9"/>
        <w:gridCol w:w="2454"/>
        <w:gridCol w:w="1944"/>
        <w:gridCol w:w="1828"/>
        <w:gridCol w:w="1577"/>
      </w:tblGrid>
      <w:tr w:rsidR="00430DAF" w:rsidRPr="00B96CDA" w14:paraId="1A1463BA" w14:textId="77777777" w:rsidTr="00430DAF">
        <w:trPr>
          <w:trHeight w:val="991"/>
        </w:trPr>
        <w:tc>
          <w:tcPr>
            <w:tcW w:w="1259" w:type="dxa"/>
            <w:shd w:val="clear" w:color="auto" w:fill="D9D9D9"/>
            <w:vAlign w:val="center"/>
          </w:tcPr>
          <w:p w14:paraId="00CB8E42" w14:textId="77777777" w:rsidR="00430DAF" w:rsidRPr="00B96CDA" w:rsidRDefault="00430DAF" w:rsidP="00430DAF">
            <w:pPr>
              <w:spacing w:line="240" w:lineRule="auto"/>
              <w:jc w:val="center"/>
              <w:rPr>
                <w:rFonts w:ascii="Arial Narrow" w:hAnsi="Arial Narrow"/>
                <w:b/>
              </w:rPr>
            </w:pPr>
            <w:r w:rsidRPr="00B96CDA">
              <w:rPr>
                <w:rFonts w:ascii="Arial Narrow" w:hAnsi="Arial Narrow"/>
                <w:b/>
              </w:rPr>
              <w:t>Sektor</w:t>
            </w:r>
          </w:p>
        </w:tc>
        <w:tc>
          <w:tcPr>
            <w:tcW w:w="2535" w:type="dxa"/>
            <w:shd w:val="clear" w:color="auto" w:fill="D9D9D9"/>
            <w:vAlign w:val="center"/>
          </w:tcPr>
          <w:p w14:paraId="1C1D2BA8" w14:textId="77777777" w:rsidR="00430DAF" w:rsidRPr="00B96CDA" w:rsidRDefault="00430DAF" w:rsidP="00430DAF">
            <w:pPr>
              <w:spacing w:line="240" w:lineRule="auto"/>
              <w:jc w:val="center"/>
              <w:rPr>
                <w:rFonts w:ascii="Arial Narrow" w:hAnsi="Arial Narrow"/>
                <w:b/>
              </w:rPr>
            </w:pPr>
            <w:r w:rsidRPr="00B96CDA">
              <w:rPr>
                <w:rFonts w:ascii="Arial Narrow" w:hAnsi="Arial Narrow"/>
                <w:b/>
              </w:rPr>
              <w:t>rolnictwo, różnorodność biologiczna, zasoby wodne</w:t>
            </w:r>
          </w:p>
        </w:tc>
        <w:tc>
          <w:tcPr>
            <w:tcW w:w="1984" w:type="dxa"/>
            <w:shd w:val="clear" w:color="auto" w:fill="D9D9D9"/>
            <w:vAlign w:val="center"/>
          </w:tcPr>
          <w:p w14:paraId="26208FEB" w14:textId="77777777" w:rsidR="00430DAF" w:rsidRPr="00B96CDA" w:rsidRDefault="00430DAF" w:rsidP="00430DAF">
            <w:pPr>
              <w:spacing w:line="240" w:lineRule="auto"/>
              <w:jc w:val="center"/>
              <w:rPr>
                <w:rFonts w:ascii="Arial Narrow" w:hAnsi="Arial Narrow"/>
                <w:b/>
              </w:rPr>
            </w:pPr>
            <w:r w:rsidRPr="00B96CDA">
              <w:rPr>
                <w:rFonts w:ascii="Arial Narrow" w:hAnsi="Arial Narrow"/>
                <w:b/>
              </w:rPr>
              <w:t>leśnictwo</w:t>
            </w:r>
          </w:p>
        </w:tc>
        <w:tc>
          <w:tcPr>
            <w:tcW w:w="1843" w:type="dxa"/>
            <w:shd w:val="clear" w:color="auto" w:fill="D9D9D9"/>
            <w:vAlign w:val="center"/>
          </w:tcPr>
          <w:p w14:paraId="4A3DFF14" w14:textId="77777777" w:rsidR="00430DAF" w:rsidRPr="00B96CDA" w:rsidRDefault="00430DAF" w:rsidP="00430DAF">
            <w:pPr>
              <w:spacing w:line="240" w:lineRule="auto"/>
              <w:jc w:val="center"/>
              <w:rPr>
                <w:rFonts w:ascii="Arial Narrow" w:hAnsi="Arial Narrow"/>
                <w:b/>
              </w:rPr>
            </w:pPr>
            <w:r w:rsidRPr="00B96CDA">
              <w:rPr>
                <w:rFonts w:ascii="Arial Narrow" w:hAnsi="Arial Narrow"/>
                <w:b/>
              </w:rPr>
              <w:t>zdrowie, społeczności lokalne</w:t>
            </w:r>
          </w:p>
        </w:tc>
        <w:tc>
          <w:tcPr>
            <w:tcW w:w="1577" w:type="dxa"/>
            <w:shd w:val="clear" w:color="auto" w:fill="D9D9D9"/>
            <w:vAlign w:val="center"/>
          </w:tcPr>
          <w:p w14:paraId="476F7626" w14:textId="77777777" w:rsidR="00430DAF" w:rsidRPr="00B96CDA" w:rsidRDefault="00430DAF" w:rsidP="00430DAF">
            <w:pPr>
              <w:spacing w:line="240" w:lineRule="auto"/>
              <w:jc w:val="center"/>
              <w:rPr>
                <w:rFonts w:ascii="Arial Narrow" w:hAnsi="Arial Narrow"/>
                <w:b/>
              </w:rPr>
            </w:pPr>
            <w:r w:rsidRPr="00B96CDA">
              <w:rPr>
                <w:rFonts w:ascii="Arial Narrow" w:hAnsi="Arial Narrow"/>
                <w:b/>
              </w:rPr>
              <w:t>infrastruktura</w:t>
            </w:r>
          </w:p>
        </w:tc>
      </w:tr>
      <w:tr w:rsidR="00430DAF" w:rsidRPr="00B96CDA" w14:paraId="6382EE96" w14:textId="77777777" w:rsidTr="00430DAF">
        <w:trPr>
          <w:trHeight w:val="268"/>
        </w:trPr>
        <w:tc>
          <w:tcPr>
            <w:tcW w:w="1259" w:type="dxa"/>
            <w:shd w:val="clear" w:color="auto" w:fill="D9D9D9"/>
            <w:vAlign w:val="center"/>
          </w:tcPr>
          <w:p w14:paraId="1B429AD5" w14:textId="77777777" w:rsidR="00430DAF" w:rsidRPr="00B96CDA" w:rsidRDefault="00430DAF" w:rsidP="00430DAF">
            <w:pPr>
              <w:spacing w:line="240" w:lineRule="auto"/>
              <w:jc w:val="center"/>
              <w:rPr>
                <w:rFonts w:ascii="Arial Narrow" w:hAnsi="Arial Narrow"/>
              </w:rPr>
            </w:pPr>
            <w:r w:rsidRPr="00B96CDA">
              <w:rPr>
                <w:rFonts w:ascii="Arial Narrow" w:hAnsi="Arial Narrow"/>
                <w:b/>
              </w:rPr>
              <w:lastRenderedPageBreak/>
              <w:t>Zjawiska powodujące szkody</w:t>
            </w:r>
          </w:p>
        </w:tc>
        <w:tc>
          <w:tcPr>
            <w:tcW w:w="2535" w:type="dxa"/>
          </w:tcPr>
          <w:p w14:paraId="653AA30F" w14:textId="77777777" w:rsidR="00430DAF" w:rsidRPr="00B96CDA" w:rsidRDefault="00430DAF" w:rsidP="00C602AD">
            <w:pPr>
              <w:numPr>
                <w:ilvl w:val="0"/>
                <w:numId w:val="19"/>
              </w:numPr>
              <w:tabs>
                <w:tab w:val="left" w:pos="308"/>
              </w:tabs>
              <w:spacing w:line="240" w:lineRule="auto"/>
              <w:ind w:left="0" w:firstLine="0"/>
              <w:jc w:val="left"/>
              <w:rPr>
                <w:rFonts w:ascii="Arial Narrow" w:hAnsi="Arial Narrow"/>
              </w:rPr>
            </w:pPr>
            <w:r w:rsidRPr="00B96CDA">
              <w:rPr>
                <w:rFonts w:ascii="Arial Narrow" w:hAnsi="Arial Narrow"/>
              </w:rPr>
              <w:t>powódź,</w:t>
            </w:r>
          </w:p>
          <w:p w14:paraId="158E73CF" w14:textId="77777777" w:rsidR="00430DAF" w:rsidRPr="00B96CDA" w:rsidRDefault="00430DAF" w:rsidP="00C602AD">
            <w:pPr>
              <w:numPr>
                <w:ilvl w:val="0"/>
                <w:numId w:val="19"/>
              </w:numPr>
              <w:tabs>
                <w:tab w:val="left" w:pos="308"/>
              </w:tabs>
              <w:spacing w:line="240" w:lineRule="auto"/>
              <w:ind w:left="0" w:firstLine="0"/>
              <w:jc w:val="left"/>
              <w:rPr>
                <w:rFonts w:ascii="Arial Narrow" w:hAnsi="Arial Narrow"/>
              </w:rPr>
            </w:pPr>
            <w:r w:rsidRPr="00B96CDA">
              <w:rPr>
                <w:rFonts w:ascii="Arial Narrow" w:hAnsi="Arial Narrow"/>
              </w:rPr>
              <w:t xml:space="preserve">huragan, </w:t>
            </w:r>
          </w:p>
          <w:p w14:paraId="14FD7B42" w14:textId="77777777" w:rsidR="00430DAF" w:rsidRPr="00B96CDA" w:rsidRDefault="00430DAF" w:rsidP="00C602AD">
            <w:pPr>
              <w:numPr>
                <w:ilvl w:val="0"/>
                <w:numId w:val="19"/>
              </w:numPr>
              <w:tabs>
                <w:tab w:val="left" w:pos="308"/>
              </w:tabs>
              <w:spacing w:line="240" w:lineRule="auto"/>
              <w:ind w:left="0" w:firstLine="0"/>
              <w:jc w:val="left"/>
              <w:rPr>
                <w:rFonts w:ascii="Arial Narrow" w:hAnsi="Arial Narrow"/>
              </w:rPr>
            </w:pPr>
            <w:r w:rsidRPr="00B96CDA">
              <w:rPr>
                <w:rFonts w:ascii="Arial Narrow" w:hAnsi="Arial Narrow"/>
              </w:rPr>
              <w:t>piorun (wyładowania atmosferyczne),</w:t>
            </w:r>
          </w:p>
          <w:p w14:paraId="5B6E4926" w14:textId="77777777" w:rsidR="00430DAF" w:rsidRPr="00B96CDA" w:rsidRDefault="00430DAF" w:rsidP="00C602AD">
            <w:pPr>
              <w:numPr>
                <w:ilvl w:val="0"/>
                <w:numId w:val="19"/>
              </w:numPr>
              <w:tabs>
                <w:tab w:val="left" w:pos="308"/>
              </w:tabs>
              <w:spacing w:line="240" w:lineRule="auto"/>
              <w:ind w:left="0" w:firstLine="0"/>
              <w:jc w:val="left"/>
              <w:rPr>
                <w:rFonts w:ascii="Arial Narrow" w:hAnsi="Arial Narrow"/>
              </w:rPr>
            </w:pPr>
            <w:r w:rsidRPr="00B96CDA">
              <w:rPr>
                <w:rFonts w:ascii="Arial Narrow" w:hAnsi="Arial Narrow"/>
              </w:rPr>
              <w:t>susza,</w:t>
            </w:r>
          </w:p>
          <w:p w14:paraId="30F91D28" w14:textId="77777777" w:rsidR="00430DAF" w:rsidRPr="00B96CDA" w:rsidRDefault="00430DAF" w:rsidP="00C602AD">
            <w:pPr>
              <w:numPr>
                <w:ilvl w:val="0"/>
                <w:numId w:val="19"/>
              </w:numPr>
              <w:tabs>
                <w:tab w:val="left" w:pos="308"/>
              </w:tabs>
              <w:spacing w:line="240" w:lineRule="auto"/>
              <w:ind w:left="0" w:firstLine="0"/>
              <w:jc w:val="left"/>
              <w:rPr>
                <w:rFonts w:ascii="Arial Narrow" w:hAnsi="Arial Narrow"/>
              </w:rPr>
            </w:pPr>
            <w:r w:rsidRPr="00B96CDA">
              <w:rPr>
                <w:rFonts w:ascii="Arial Narrow" w:hAnsi="Arial Narrow"/>
              </w:rPr>
              <w:t>ujemne skutki przezimowania</w:t>
            </w:r>
          </w:p>
          <w:p w14:paraId="5FE06604" w14:textId="77777777" w:rsidR="00430DAF" w:rsidRPr="00B96CDA" w:rsidRDefault="00430DAF" w:rsidP="00C602AD">
            <w:pPr>
              <w:numPr>
                <w:ilvl w:val="0"/>
                <w:numId w:val="19"/>
              </w:numPr>
              <w:tabs>
                <w:tab w:val="left" w:pos="308"/>
              </w:tabs>
              <w:spacing w:line="240" w:lineRule="auto"/>
              <w:ind w:left="0" w:firstLine="0"/>
              <w:jc w:val="left"/>
              <w:rPr>
                <w:rFonts w:ascii="Arial Narrow" w:hAnsi="Arial Narrow"/>
              </w:rPr>
            </w:pPr>
            <w:r w:rsidRPr="00B96CDA">
              <w:rPr>
                <w:rFonts w:ascii="Arial Narrow" w:hAnsi="Arial Narrow"/>
              </w:rPr>
              <w:t xml:space="preserve">przymrozki wiosenne, </w:t>
            </w:r>
          </w:p>
          <w:p w14:paraId="3EB6832A" w14:textId="77777777" w:rsidR="00430DAF" w:rsidRPr="00B96CDA" w:rsidRDefault="00430DAF" w:rsidP="00C602AD">
            <w:pPr>
              <w:numPr>
                <w:ilvl w:val="0"/>
                <w:numId w:val="19"/>
              </w:numPr>
              <w:tabs>
                <w:tab w:val="left" w:pos="308"/>
              </w:tabs>
              <w:spacing w:line="240" w:lineRule="auto"/>
              <w:ind w:left="0" w:firstLine="0"/>
              <w:jc w:val="left"/>
              <w:rPr>
                <w:rFonts w:ascii="Arial Narrow" w:hAnsi="Arial Narrow"/>
              </w:rPr>
            </w:pPr>
            <w:r w:rsidRPr="00B96CDA">
              <w:rPr>
                <w:rFonts w:ascii="Arial Narrow" w:hAnsi="Arial Narrow"/>
              </w:rPr>
              <w:t>deszcz nawalny (powodujący podtopienia, obsunięcie ziemi),</w:t>
            </w:r>
          </w:p>
          <w:p w14:paraId="7AD2C8AE" w14:textId="77777777" w:rsidR="00430DAF" w:rsidRPr="00B96CDA" w:rsidRDefault="00430DAF" w:rsidP="00C602AD">
            <w:pPr>
              <w:numPr>
                <w:ilvl w:val="0"/>
                <w:numId w:val="19"/>
              </w:numPr>
              <w:tabs>
                <w:tab w:val="left" w:pos="308"/>
              </w:tabs>
              <w:spacing w:line="240" w:lineRule="auto"/>
              <w:ind w:left="0" w:firstLine="0"/>
              <w:jc w:val="left"/>
              <w:rPr>
                <w:rFonts w:ascii="Arial Narrow" w:hAnsi="Arial Narrow"/>
              </w:rPr>
            </w:pPr>
            <w:r w:rsidRPr="00B96CDA">
              <w:rPr>
                <w:rFonts w:ascii="Arial Narrow" w:hAnsi="Arial Narrow"/>
              </w:rPr>
              <w:t>grad</w:t>
            </w:r>
          </w:p>
        </w:tc>
        <w:tc>
          <w:tcPr>
            <w:tcW w:w="1984" w:type="dxa"/>
          </w:tcPr>
          <w:p w14:paraId="0369C708" w14:textId="77777777" w:rsidR="00430DAF" w:rsidRPr="00B96CDA" w:rsidRDefault="00430DAF" w:rsidP="00C602AD">
            <w:pPr>
              <w:numPr>
                <w:ilvl w:val="0"/>
                <w:numId w:val="19"/>
              </w:numPr>
              <w:tabs>
                <w:tab w:val="left" w:pos="322"/>
              </w:tabs>
              <w:spacing w:line="240" w:lineRule="auto"/>
              <w:ind w:left="0" w:firstLine="0"/>
              <w:jc w:val="left"/>
              <w:rPr>
                <w:rFonts w:ascii="Arial Narrow" w:hAnsi="Arial Narrow"/>
              </w:rPr>
            </w:pPr>
            <w:r w:rsidRPr="00B96CDA">
              <w:rPr>
                <w:rFonts w:ascii="Arial Narrow" w:hAnsi="Arial Narrow"/>
              </w:rPr>
              <w:t>powódź,</w:t>
            </w:r>
          </w:p>
          <w:p w14:paraId="0C052F4A" w14:textId="77777777" w:rsidR="00430DAF" w:rsidRPr="00B96CDA" w:rsidRDefault="00430DAF" w:rsidP="00C602AD">
            <w:pPr>
              <w:numPr>
                <w:ilvl w:val="0"/>
                <w:numId w:val="19"/>
              </w:numPr>
              <w:tabs>
                <w:tab w:val="left" w:pos="322"/>
              </w:tabs>
              <w:spacing w:line="240" w:lineRule="auto"/>
              <w:ind w:left="0" w:firstLine="0"/>
              <w:jc w:val="left"/>
              <w:rPr>
                <w:rFonts w:ascii="Arial Narrow" w:hAnsi="Arial Narrow"/>
              </w:rPr>
            </w:pPr>
            <w:r w:rsidRPr="00B96CDA">
              <w:rPr>
                <w:rFonts w:ascii="Arial Narrow" w:hAnsi="Arial Narrow"/>
              </w:rPr>
              <w:t>silne wiatry (huragan, trąba powietrzna),</w:t>
            </w:r>
          </w:p>
          <w:p w14:paraId="3DF3D1E5" w14:textId="77777777" w:rsidR="00430DAF" w:rsidRPr="00B96CDA" w:rsidRDefault="00430DAF" w:rsidP="00C602AD">
            <w:pPr>
              <w:numPr>
                <w:ilvl w:val="0"/>
                <w:numId w:val="19"/>
              </w:numPr>
              <w:tabs>
                <w:tab w:val="left" w:pos="322"/>
              </w:tabs>
              <w:spacing w:line="240" w:lineRule="auto"/>
              <w:ind w:left="0" w:firstLine="0"/>
              <w:jc w:val="left"/>
              <w:rPr>
                <w:rFonts w:ascii="Arial Narrow" w:hAnsi="Arial Narrow"/>
              </w:rPr>
            </w:pPr>
            <w:r w:rsidRPr="00B96CDA">
              <w:rPr>
                <w:rFonts w:ascii="Arial Narrow" w:hAnsi="Arial Narrow"/>
              </w:rPr>
              <w:t xml:space="preserve">susza, </w:t>
            </w:r>
          </w:p>
          <w:p w14:paraId="4DC817E1" w14:textId="77777777" w:rsidR="00430DAF" w:rsidRPr="00B96CDA" w:rsidRDefault="00430DAF" w:rsidP="00C602AD">
            <w:pPr>
              <w:numPr>
                <w:ilvl w:val="0"/>
                <w:numId w:val="19"/>
              </w:numPr>
              <w:tabs>
                <w:tab w:val="left" w:pos="322"/>
              </w:tabs>
              <w:spacing w:line="240" w:lineRule="auto"/>
              <w:ind w:left="0" w:firstLine="0"/>
              <w:jc w:val="left"/>
              <w:rPr>
                <w:rFonts w:ascii="Arial Narrow" w:hAnsi="Arial Narrow"/>
              </w:rPr>
            </w:pPr>
            <w:r w:rsidRPr="00B96CDA">
              <w:rPr>
                <w:rFonts w:ascii="Arial Narrow" w:hAnsi="Arial Narrow"/>
              </w:rPr>
              <w:t>podtopienia i osunięcia gruntu (spowodowane deszczem nawalnym),</w:t>
            </w:r>
          </w:p>
          <w:p w14:paraId="1048FCD7" w14:textId="77777777" w:rsidR="00430DAF" w:rsidRPr="00B96CDA" w:rsidRDefault="00430DAF" w:rsidP="00C602AD">
            <w:pPr>
              <w:numPr>
                <w:ilvl w:val="0"/>
                <w:numId w:val="19"/>
              </w:numPr>
              <w:tabs>
                <w:tab w:val="left" w:pos="322"/>
              </w:tabs>
              <w:spacing w:line="240" w:lineRule="auto"/>
              <w:ind w:left="0" w:firstLine="0"/>
              <w:jc w:val="left"/>
              <w:rPr>
                <w:rFonts w:ascii="Arial Narrow" w:hAnsi="Arial Narrow"/>
              </w:rPr>
            </w:pPr>
            <w:r w:rsidRPr="00B96CDA">
              <w:rPr>
                <w:rFonts w:ascii="Arial Narrow" w:hAnsi="Arial Narrow"/>
              </w:rPr>
              <w:t>okiść, intensywne opady śniegu,</w:t>
            </w:r>
          </w:p>
          <w:p w14:paraId="5B187F5F" w14:textId="77777777" w:rsidR="00430DAF" w:rsidRPr="00B96CDA" w:rsidRDefault="00430DAF" w:rsidP="00C602AD">
            <w:pPr>
              <w:numPr>
                <w:ilvl w:val="0"/>
                <w:numId w:val="19"/>
              </w:numPr>
              <w:tabs>
                <w:tab w:val="left" w:pos="322"/>
              </w:tabs>
              <w:spacing w:line="240" w:lineRule="auto"/>
              <w:ind w:left="0" w:firstLine="0"/>
              <w:jc w:val="left"/>
              <w:rPr>
                <w:rFonts w:ascii="Arial Narrow" w:hAnsi="Arial Narrow"/>
              </w:rPr>
            </w:pPr>
            <w:r w:rsidRPr="00B96CDA">
              <w:rPr>
                <w:rFonts w:ascii="Arial Narrow" w:hAnsi="Arial Narrow"/>
              </w:rPr>
              <w:t>piorun</w:t>
            </w:r>
          </w:p>
        </w:tc>
        <w:tc>
          <w:tcPr>
            <w:tcW w:w="1843" w:type="dxa"/>
          </w:tcPr>
          <w:p w14:paraId="55DB535A" w14:textId="77777777" w:rsidR="00430DAF" w:rsidRPr="00B96CDA" w:rsidRDefault="00430DAF" w:rsidP="00C602AD">
            <w:pPr>
              <w:numPr>
                <w:ilvl w:val="0"/>
                <w:numId w:val="19"/>
              </w:numPr>
              <w:tabs>
                <w:tab w:val="left" w:pos="322"/>
              </w:tabs>
              <w:spacing w:line="240" w:lineRule="auto"/>
              <w:ind w:left="57" w:firstLine="0"/>
              <w:jc w:val="left"/>
              <w:rPr>
                <w:rFonts w:ascii="Arial Narrow" w:hAnsi="Arial Narrow"/>
              </w:rPr>
            </w:pPr>
            <w:r w:rsidRPr="00B96CDA">
              <w:rPr>
                <w:rFonts w:ascii="Arial Narrow" w:hAnsi="Arial Narrow"/>
              </w:rPr>
              <w:t>fale upału,</w:t>
            </w:r>
          </w:p>
          <w:p w14:paraId="5A19767D" w14:textId="77777777" w:rsidR="00430DAF" w:rsidRPr="00B96CDA" w:rsidRDefault="00430DAF" w:rsidP="00C602AD">
            <w:pPr>
              <w:numPr>
                <w:ilvl w:val="0"/>
                <w:numId w:val="19"/>
              </w:numPr>
              <w:tabs>
                <w:tab w:val="left" w:pos="322"/>
              </w:tabs>
              <w:spacing w:line="240" w:lineRule="auto"/>
              <w:ind w:left="57" w:firstLine="0"/>
              <w:jc w:val="left"/>
              <w:rPr>
                <w:rFonts w:ascii="Arial Narrow" w:hAnsi="Arial Narrow"/>
              </w:rPr>
            </w:pPr>
            <w:r w:rsidRPr="00B96CDA">
              <w:rPr>
                <w:rFonts w:ascii="Arial Narrow" w:hAnsi="Arial Narrow"/>
              </w:rPr>
              <w:t>fale zimna,</w:t>
            </w:r>
          </w:p>
          <w:p w14:paraId="1DE38E9A" w14:textId="77777777" w:rsidR="00430DAF" w:rsidRPr="00B96CDA" w:rsidRDefault="00430DAF" w:rsidP="00C602AD">
            <w:pPr>
              <w:numPr>
                <w:ilvl w:val="0"/>
                <w:numId w:val="19"/>
              </w:numPr>
              <w:tabs>
                <w:tab w:val="left" w:pos="322"/>
              </w:tabs>
              <w:spacing w:line="240" w:lineRule="auto"/>
              <w:ind w:left="57" w:firstLine="0"/>
              <w:jc w:val="left"/>
              <w:rPr>
                <w:rFonts w:ascii="Arial Narrow" w:hAnsi="Arial Narrow"/>
              </w:rPr>
            </w:pPr>
            <w:r w:rsidRPr="00B96CDA">
              <w:rPr>
                <w:rFonts w:ascii="Arial Narrow" w:hAnsi="Arial Narrow"/>
              </w:rPr>
              <w:t>zdarzenia ekstremalne powodujące szkody psychospołeczne )</w:t>
            </w:r>
          </w:p>
          <w:p w14:paraId="3DE260B8" w14:textId="77777777" w:rsidR="00430DAF" w:rsidRPr="00B96CDA" w:rsidRDefault="00430DAF" w:rsidP="00430DAF">
            <w:pPr>
              <w:tabs>
                <w:tab w:val="left" w:pos="322"/>
              </w:tabs>
              <w:spacing w:line="240" w:lineRule="auto"/>
              <w:ind w:left="57"/>
              <w:jc w:val="left"/>
              <w:rPr>
                <w:rFonts w:ascii="Arial Narrow" w:hAnsi="Arial Narrow"/>
              </w:rPr>
            </w:pPr>
            <w:r w:rsidRPr="00B96CDA">
              <w:rPr>
                <w:rFonts w:ascii="Arial Narrow" w:hAnsi="Arial Narrow"/>
              </w:rPr>
              <w:t>(powódź, silne wiatry, gradobicie)</w:t>
            </w:r>
          </w:p>
        </w:tc>
        <w:tc>
          <w:tcPr>
            <w:tcW w:w="1577" w:type="dxa"/>
          </w:tcPr>
          <w:p w14:paraId="30A54438" w14:textId="77777777" w:rsidR="00430DAF" w:rsidRPr="00B96CDA" w:rsidRDefault="00430DAF" w:rsidP="00C602AD">
            <w:pPr>
              <w:numPr>
                <w:ilvl w:val="0"/>
                <w:numId w:val="19"/>
              </w:numPr>
              <w:tabs>
                <w:tab w:val="left" w:pos="326"/>
              </w:tabs>
              <w:spacing w:line="240" w:lineRule="auto"/>
              <w:ind w:left="0" w:firstLine="0"/>
              <w:jc w:val="left"/>
              <w:rPr>
                <w:rFonts w:ascii="Arial Narrow" w:hAnsi="Arial Narrow"/>
              </w:rPr>
            </w:pPr>
            <w:r w:rsidRPr="00B96CDA">
              <w:rPr>
                <w:rFonts w:ascii="Arial Narrow" w:hAnsi="Arial Narrow"/>
              </w:rPr>
              <w:t>powódź,</w:t>
            </w:r>
          </w:p>
          <w:p w14:paraId="4F36D5DC" w14:textId="77777777" w:rsidR="00430DAF" w:rsidRPr="00B96CDA" w:rsidRDefault="00430DAF" w:rsidP="00C602AD">
            <w:pPr>
              <w:numPr>
                <w:ilvl w:val="0"/>
                <w:numId w:val="19"/>
              </w:numPr>
              <w:tabs>
                <w:tab w:val="left" w:pos="326"/>
              </w:tabs>
              <w:spacing w:line="240" w:lineRule="auto"/>
              <w:ind w:left="0" w:firstLine="0"/>
              <w:jc w:val="left"/>
              <w:rPr>
                <w:rFonts w:ascii="Arial Narrow" w:hAnsi="Arial Narrow"/>
              </w:rPr>
            </w:pPr>
            <w:r w:rsidRPr="00B96CDA">
              <w:rPr>
                <w:rFonts w:ascii="Arial Narrow" w:hAnsi="Arial Narrow"/>
              </w:rPr>
              <w:t>podtopienia,</w:t>
            </w:r>
          </w:p>
          <w:p w14:paraId="05B737A3" w14:textId="77777777" w:rsidR="00430DAF" w:rsidRPr="00B96CDA" w:rsidRDefault="00430DAF" w:rsidP="00C602AD">
            <w:pPr>
              <w:numPr>
                <w:ilvl w:val="0"/>
                <w:numId w:val="19"/>
              </w:numPr>
              <w:tabs>
                <w:tab w:val="left" w:pos="326"/>
              </w:tabs>
              <w:spacing w:line="240" w:lineRule="auto"/>
              <w:ind w:left="0" w:firstLine="0"/>
              <w:jc w:val="left"/>
              <w:rPr>
                <w:rFonts w:ascii="Arial Narrow" w:hAnsi="Arial Narrow"/>
              </w:rPr>
            </w:pPr>
            <w:r w:rsidRPr="00B96CDA">
              <w:rPr>
                <w:rFonts w:ascii="Arial Narrow" w:hAnsi="Arial Narrow"/>
              </w:rPr>
              <w:t>huragan,</w:t>
            </w:r>
          </w:p>
          <w:p w14:paraId="60DE0C1B" w14:textId="77777777" w:rsidR="00430DAF" w:rsidRPr="00B96CDA" w:rsidRDefault="00430DAF" w:rsidP="00C602AD">
            <w:pPr>
              <w:numPr>
                <w:ilvl w:val="0"/>
                <w:numId w:val="19"/>
              </w:numPr>
              <w:tabs>
                <w:tab w:val="left" w:pos="326"/>
              </w:tabs>
              <w:spacing w:line="240" w:lineRule="auto"/>
              <w:ind w:left="0" w:firstLine="0"/>
              <w:jc w:val="left"/>
              <w:rPr>
                <w:rFonts w:ascii="Arial Narrow" w:hAnsi="Arial Narrow"/>
              </w:rPr>
            </w:pPr>
            <w:r w:rsidRPr="00B96CDA">
              <w:rPr>
                <w:rFonts w:ascii="Arial Narrow" w:hAnsi="Arial Narrow"/>
              </w:rPr>
              <w:t>wyładowania atmosferyczne</w:t>
            </w:r>
          </w:p>
          <w:p w14:paraId="418341DF" w14:textId="77777777" w:rsidR="00430DAF" w:rsidRPr="00B96CDA" w:rsidRDefault="00430DAF" w:rsidP="00C602AD">
            <w:pPr>
              <w:numPr>
                <w:ilvl w:val="0"/>
                <w:numId w:val="19"/>
              </w:numPr>
              <w:tabs>
                <w:tab w:val="left" w:pos="326"/>
              </w:tabs>
              <w:spacing w:line="240" w:lineRule="auto"/>
              <w:ind w:left="0" w:firstLine="0"/>
              <w:jc w:val="left"/>
              <w:rPr>
                <w:rFonts w:ascii="Arial Narrow" w:hAnsi="Arial Narrow"/>
              </w:rPr>
            </w:pPr>
            <w:r w:rsidRPr="00B96CDA">
              <w:rPr>
                <w:rFonts w:ascii="Arial Narrow" w:hAnsi="Arial Narrow"/>
              </w:rPr>
              <w:t>gradobicie</w:t>
            </w:r>
          </w:p>
        </w:tc>
      </w:tr>
    </w:tbl>
    <w:p w14:paraId="4F432AC5" w14:textId="376E98CC" w:rsidR="00430DAF" w:rsidRPr="00B96CDA" w:rsidRDefault="00430DAF" w:rsidP="00571A0B">
      <w:pPr>
        <w:jc w:val="center"/>
        <w:rPr>
          <w:rFonts w:ascii="Arial Narrow" w:hAnsi="Arial Narrow"/>
          <w:i/>
          <w:iCs/>
          <w:sz w:val="20"/>
          <w:szCs w:val="20"/>
        </w:rPr>
      </w:pPr>
      <w:bookmarkStart w:id="50" w:name="_Toc86777891"/>
      <w:r w:rsidRPr="00B96CDA">
        <w:rPr>
          <w:rFonts w:ascii="Arial Narrow" w:hAnsi="Arial Narrow"/>
          <w:i/>
          <w:iCs/>
          <w:sz w:val="20"/>
          <w:szCs w:val="20"/>
        </w:rPr>
        <w:t>Źródło: Strategiczny plan adaptacji dla sektorów i obszarów wrażliwych na zmiany klimatu do roku 2020</w:t>
      </w:r>
      <w:bookmarkEnd w:id="50"/>
    </w:p>
    <w:p w14:paraId="28E88C59" w14:textId="77777777" w:rsidR="00951C55" w:rsidRPr="00B96CDA" w:rsidRDefault="00951C55" w:rsidP="00951C55">
      <w:pPr>
        <w:pStyle w:val="podpis0"/>
        <w:jc w:val="both"/>
      </w:pPr>
    </w:p>
    <w:p w14:paraId="16BE2474" w14:textId="144FAA41" w:rsidR="00430DAF" w:rsidRPr="00B96CDA" w:rsidRDefault="00430DAF" w:rsidP="00430DAF">
      <w:pPr>
        <w:ind w:firstLine="708"/>
        <w:rPr>
          <w:rFonts w:ascii="Arial Narrow" w:hAnsi="Arial Narrow" w:cs="Arial"/>
        </w:rPr>
      </w:pPr>
      <w:r w:rsidRPr="00B96CDA">
        <w:rPr>
          <w:rFonts w:ascii="Arial Narrow" w:hAnsi="Arial Narrow" w:cs="Arial"/>
        </w:rPr>
        <w:t>Najwyższe straty często powodowane są na skutek wystąpienia całego kompleksu zjawisk. W infrastrukturze i leśnictwie straty mogą powstawać w wyniku występowania silnych wiatrów połączonych z opadami deszczu, gradu i wyładowaniami atmosferycznymi, co w konsekwencji może prowadzić do podtopień i powodzi. Podobnie w sektorze rolnictwa wysokie straty odnotowano w momencie nałożenia się kilku niekorzystnych zjawisk pogodowych.</w:t>
      </w:r>
    </w:p>
    <w:p w14:paraId="17893755" w14:textId="77777777" w:rsidR="00430DAF" w:rsidRPr="00B96CDA" w:rsidRDefault="00430DAF" w:rsidP="00430DAF">
      <w:pPr>
        <w:ind w:firstLine="708"/>
        <w:rPr>
          <w:rFonts w:ascii="Arial Narrow" w:hAnsi="Arial Narrow" w:cs="Arial"/>
        </w:rPr>
      </w:pPr>
      <w:r w:rsidRPr="00B96CDA">
        <w:rPr>
          <w:rFonts w:ascii="Arial Narrow" w:hAnsi="Arial Narrow" w:cs="Arial"/>
        </w:rPr>
        <w:t xml:space="preserve">Przystosowanie polskiej przestrzeni do nowych uwarunkowań klimatycznych i związanych z tym zjawisk jest obecnie jednym z najważniejszych wyzwań, szczególnie dla administracji szczebla centralnego oraz regionalnego i lokalnego. Pomiędzy zagospodarowaniem przestrzennym a zmianami klimatycznymi oraz koniecznością adaptacji do zmian klimatu występuje sprzężenie zwrotne. Zmiany klimatyczne będą prowadziły do zmniejszenia zasobów przestrzeni dostępnej dla danego typu prowadzonej lub planowanej działalności – m.in. ze względu na zwiększone ryzyko powodziowe, wzrost ryzyka osuwiskowego, nasilenie procesów erozji wodnej i wietrznej, deficyt wody, podniesienie, a także obniżenie poziomu wód gruntowych. Obszary zurbanizowane stanowią szczególną kategorię w strukturze przestrzeni geograficznej, charakteryzującą się dużą gęstością populacji ludzkiej, a tym samym są bardzo wrażliwe z uwagi na negatywne oddziaływanie antropopresji. </w:t>
      </w:r>
    </w:p>
    <w:p w14:paraId="061C6C68" w14:textId="17384A4A" w:rsidR="00430DAF" w:rsidRPr="00B96CDA" w:rsidRDefault="00430DAF" w:rsidP="00430DAF">
      <w:pPr>
        <w:ind w:firstLine="708"/>
        <w:rPr>
          <w:rFonts w:ascii="Arial Narrow" w:hAnsi="Arial Narrow" w:cs="Arial"/>
        </w:rPr>
      </w:pPr>
      <w:r w:rsidRPr="00B96CDA">
        <w:rPr>
          <w:rFonts w:ascii="Arial Narrow" w:hAnsi="Arial Narrow" w:cs="Arial"/>
        </w:rPr>
        <w:t>Wyniki prognoz pokazują, że do roku 2030 zmiany klimatu będą miały dwojaki, pozytywny i negatywny wpływ na gospodarkę i społeczeństwo. Wzrost średniej temperatury powietrza będzie miał pozytywne skutki m.in. w postaci wydłużenia okresu wegetacyjnego, skrócenia okresu grzewczego oraz wydłużeniu sezonu turystycznego. Dominujące są jednak przewidywane negatywne konsekwencje zmian klimatu. Ze zmianami klimatycznymi wiążą się niekorzystne zmiany warunków hydrologicznych.</w:t>
      </w:r>
    </w:p>
    <w:p w14:paraId="6AAA49F2" w14:textId="77777777" w:rsidR="00021B03" w:rsidRPr="00B96CDA" w:rsidRDefault="00CA2745" w:rsidP="00021B03">
      <w:pPr>
        <w:pStyle w:val="Nagwek3"/>
      </w:pPr>
      <w:bookmarkStart w:id="51" w:name="_Toc86780792"/>
      <w:r w:rsidRPr="00B96CDA">
        <w:t>5.1.2. Jakość powietrza atmosferycznego</w:t>
      </w:r>
      <w:bookmarkEnd w:id="51"/>
    </w:p>
    <w:p w14:paraId="7C45D5B1" w14:textId="34BE124D" w:rsidR="00021B03" w:rsidRPr="00B96CDA" w:rsidRDefault="00021B03" w:rsidP="00021B03">
      <w:pPr>
        <w:pStyle w:val="Default"/>
        <w:spacing w:line="360" w:lineRule="auto"/>
        <w:ind w:firstLine="708"/>
        <w:jc w:val="both"/>
        <w:rPr>
          <w:rFonts w:ascii="Arial Narrow" w:hAnsi="Arial Narrow" w:cs="Arial"/>
          <w:color w:val="auto"/>
          <w:sz w:val="22"/>
          <w:szCs w:val="22"/>
        </w:rPr>
      </w:pPr>
      <w:r w:rsidRPr="00B96CDA">
        <w:rPr>
          <w:rFonts w:ascii="Arial Narrow" w:hAnsi="Arial Narrow" w:cs="Arial"/>
          <w:color w:val="auto"/>
          <w:sz w:val="22"/>
          <w:szCs w:val="22"/>
        </w:rPr>
        <w:t>Ze względu na rodzaj źródła można mówić o emisji zanieczyszczeń:</w:t>
      </w:r>
    </w:p>
    <w:p w14:paraId="7E0795C4" w14:textId="36B942D6" w:rsidR="00CA2745" w:rsidRPr="00B96CDA" w:rsidRDefault="00CA2745" w:rsidP="00C602AD">
      <w:pPr>
        <w:pStyle w:val="Default"/>
        <w:numPr>
          <w:ilvl w:val="0"/>
          <w:numId w:val="20"/>
        </w:numPr>
        <w:spacing w:line="360" w:lineRule="auto"/>
        <w:jc w:val="both"/>
        <w:rPr>
          <w:rFonts w:ascii="Arial Narrow" w:hAnsi="Arial Narrow" w:cs="Arial"/>
          <w:color w:val="auto"/>
          <w:sz w:val="22"/>
          <w:szCs w:val="22"/>
        </w:rPr>
      </w:pPr>
      <w:r w:rsidRPr="00B96CDA">
        <w:rPr>
          <w:rFonts w:ascii="Arial Narrow" w:hAnsi="Arial Narrow" w:cs="Arial"/>
          <w:color w:val="auto"/>
          <w:sz w:val="22"/>
          <w:szCs w:val="22"/>
        </w:rPr>
        <w:t xml:space="preserve">punktowej - dotyczy emisji z zakładów, powstającej w wyniku energetycznego spalania paliw oraz przemysłowych procesów technologicznych, są to emitory jednostek organizacyjnych o znaczącej emisji zanieczyszczeń – kominy, </w:t>
      </w:r>
    </w:p>
    <w:p w14:paraId="04096E6D" w14:textId="77777777" w:rsidR="00CA2745" w:rsidRPr="00B96CDA" w:rsidRDefault="00CA2745" w:rsidP="00C602AD">
      <w:pPr>
        <w:pStyle w:val="Default"/>
        <w:numPr>
          <w:ilvl w:val="0"/>
          <w:numId w:val="20"/>
        </w:numPr>
        <w:spacing w:line="360" w:lineRule="auto"/>
        <w:ind w:left="714" w:hanging="357"/>
        <w:jc w:val="both"/>
        <w:rPr>
          <w:rFonts w:ascii="Arial Narrow" w:hAnsi="Arial Narrow" w:cs="Arial"/>
          <w:color w:val="auto"/>
          <w:sz w:val="22"/>
          <w:szCs w:val="22"/>
        </w:rPr>
      </w:pPr>
      <w:r w:rsidRPr="00B96CDA">
        <w:rPr>
          <w:rFonts w:ascii="Arial Narrow" w:hAnsi="Arial Narrow" w:cs="Arial"/>
          <w:color w:val="auto"/>
          <w:sz w:val="22"/>
          <w:szCs w:val="22"/>
        </w:rPr>
        <w:lastRenderedPageBreak/>
        <w:t xml:space="preserve">liniowej - to głównie emisja komunikacyjna z transportu samochodowego, kolejowego, wodnego i lotniczego, </w:t>
      </w:r>
    </w:p>
    <w:p w14:paraId="78DE0690" w14:textId="77777777" w:rsidR="00CA2745" w:rsidRPr="00B96CDA" w:rsidRDefault="00CA2745" w:rsidP="00C602AD">
      <w:pPr>
        <w:pStyle w:val="Default"/>
        <w:numPr>
          <w:ilvl w:val="0"/>
          <w:numId w:val="20"/>
        </w:numPr>
        <w:spacing w:line="360" w:lineRule="auto"/>
        <w:ind w:left="714" w:hanging="357"/>
        <w:jc w:val="both"/>
        <w:rPr>
          <w:rFonts w:ascii="Arial Narrow" w:hAnsi="Arial Narrow" w:cs="Arial"/>
          <w:color w:val="auto"/>
          <w:sz w:val="22"/>
          <w:szCs w:val="22"/>
          <w:u w:val="single"/>
        </w:rPr>
      </w:pPr>
      <w:r w:rsidRPr="00B96CDA">
        <w:rPr>
          <w:rFonts w:ascii="Arial Narrow" w:hAnsi="Arial Narrow" w:cs="Arial"/>
          <w:color w:val="auto"/>
          <w:sz w:val="22"/>
          <w:szCs w:val="22"/>
        </w:rPr>
        <w:t>powierzchniowej - jest sumą emisji z palenisk domowych, oczyszczani ścieków w otwartych urządzeniach oczyszczających i składowania odpadów.</w:t>
      </w:r>
    </w:p>
    <w:p w14:paraId="78AEC0A3" w14:textId="77777777" w:rsidR="00CA2745" w:rsidRPr="00B96CDA" w:rsidRDefault="00CA2745" w:rsidP="00021B03">
      <w:pPr>
        <w:pStyle w:val="Default"/>
        <w:spacing w:line="360" w:lineRule="auto"/>
        <w:ind w:firstLine="708"/>
        <w:jc w:val="both"/>
        <w:rPr>
          <w:rFonts w:ascii="Arial Narrow" w:hAnsi="Arial Narrow" w:cs="Arial"/>
          <w:color w:val="auto"/>
          <w:sz w:val="22"/>
          <w:szCs w:val="22"/>
        </w:rPr>
      </w:pPr>
      <w:r w:rsidRPr="00B96CDA">
        <w:rPr>
          <w:rFonts w:ascii="Arial Narrow" w:hAnsi="Arial Narrow" w:cs="Arial"/>
          <w:color w:val="auto"/>
          <w:sz w:val="22"/>
          <w:szCs w:val="22"/>
        </w:rPr>
        <w:t xml:space="preserve">Głównym źródłem zanieczyszczeń powietrza jest emisja substancji toksycznych pochodzących z procesów spalania paliw stałych, ciekłych i gazowych w celach energetycznych i technologicznych. Podstawową masę zanieczyszczeń odprowadzanych do atmosfery stanowi dwutlenek węgla. Jednak najbardziej uciążliwe składniki spalin to przede wszystkim dwutlenki siarki, tlenki azotu, tlenek węgla i pył. W mniejszych ilościach emitowane są również chlorowodór, różnego rodzaju węglowodory aromatyczne i alifatyczne. </w:t>
      </w:r>
    </w:p>
    <w:p w14:paraId="1AB1EF90" w14:textId="384B8070" w:rsidR="00967FE1" w:rsidRPr="00B96CDA" w:rsidRDefault="00CA2745" w:rsidP="005C4C4E">
      <w:pPr>
        <w:pStyle w:val="Default"/>
        <w:spacing w:line="360" w:lineRule="auto"/>
        <w:ind w:firstLine="709"/>
        <w:jc w:val="both"/>
        <w:rPr>
          <w:rFonts w:ascii="Arial Narrow" w:hAnsi="Arial Narrow" w:cs="Arial"/>
          <w:color w:val="auto"/>
          <w:sz w:val="22"/>
          <w:szCs w:val="22"/>
        </w:rPr>
      </w:pPr>
      <w:r w:rsidRPr="00B96CDA">
        <w:rPr>
          <w:rFonts w:ascii="Arial Narrow" w:hAnsi="Arial Narrow" w:cs="Arial"/>
          <w:color w:val="auto"/>
          <w:sz w:val="22"/>
          <w:szCs w:val="22"/>
        </w:rPr>
        <w:t>Z pyłem emitowane są metale ciężkie, pierwiastki promieniotwórcze a wśród nich benzo(a)piren uznawany za jedną z najbardziej znaczących substancji kancerogennych. Przy spalaniu odpadów z produkcji tworzyw sztucznych do atmosfery mogą dostawać się substancje chlorowcopochodne, a wśród nich dioksyny i furany.</w:t>
      </w:r>
    </w:p>
    <w:p w14:paraId="1418227F" w14:textId="28FAE99E" w:rsidR="00CA2745" w:rsidRPr="00B96CDA" w:rsidRDefault="00CA2745" w:rsidP="005C4C4E">
      <w:pPr>
        <w:ind w:firstLine="708"/>
        <w:rPr>
          <w:rFonts w:ascii="Arial Narrow" w:hAnsi="Arial Narrow" w:cs="Arial"/>
        </w:rPr>
      </w:pPr>
      <w:r w:rsidRPr="00B96CDA">
        <w:rPr>
          <w:rFonts w:ascii="Arial Narrow" w:hAnsi="Arial Narrow" w:cs="Arial"/>
        </w:rPr>
        <w:t xml:space="preserve">Dla jakości powietrza ważną grupą emisji jest emisja komunikacyjna z transportu kołowego. </w:t>
      </w:r>
      <w:r w:rsidR="005C4C4E" w:rsidRPr="00B96CDA">
        <w:rPr>
          <w:rFonts w:ascii="Arial Narrow" w:hAnsi="Arial Narrow" w:cs="Arial"/>
        </w:rPr>
        <w:t xml:space="preserve">Gmina Żelechów posiada </w:t>
      </w:r>
      <w:r w:rsidR="00D238F4" w:rsidRPr="009F748B">
        <w:rPr>
          <w:rFonts w:ascii="Arial Narrow" w:hAnsi="Arial Narrow" w:cs="Arial"/>
        </w:rPr>
        <w:t>dostatecznie</w:t>
      </w:r>
      <w:r w:rsidR="005C4C4E" w:rsidRPr="00B96CDA">
        <w:rPr>
          <w:rFonts w:ascii="Arial Narrow" w:hAnsi="Arial Narrow" w:cs="Arial"/>
        </w:rPr>
        <w:t xml:space="preserve"> rozwiniętą sieć komunikacyjną. </w:t>
      </w:r>
      <w:r w:rsidRPr="00B96CDA">
        <w:rPr>
          <w:rFonts w:ascii="Arial Narrow" w:hAnsi="Arial Narrow" w:cs="Arial"/>
        </w:rPr>
        <w:t>Na układ drogowy Gminy składają si</w:t>
      </w:r>
      <w:r w:rsidR="00967FE1" w:rsidRPr="00B96CDA">
        <w:rPr>
          <w:rFonts w:ascii="Arial Narrow" w:hAnsi="Arial Narrow" w:cs="Arial"/>
        </w:rPr>
        <w:t>ę</w:t>
      </w:r>
      <w:r w:rsidR="005C4C4E" w:rsidRPr="00B96CDA">
        <w:rPr>
          <w:rFonts w:ascii="Arial Narrow" w:hAnsi="Arial Narrow" w:cs="Arial"/>
        </w:rPr>
        <w:t xml:space="preserve"> droga wojewódzka nr 807 (Łuków-Maciejowice) </w:t>
      </w:r>
      <w:r w:rsidRPr="00B96CDA">
        <w:rPr>
          <w:rFonts w:ascii="Arial Narrow" w:hAnsi="Arial Narrow" w:cs="Arial"/>
        </w:rPr>
        <w:t>drogi powiatowe oraz</w:t>
      </w:r>
      <w:r w:rsidR="005C4C4E" w:rsidRPr="00B96CDA">
        <w:rPr>
          <w:rFonts w:ascii="Arial Narrow" w:hAnsi="Arial Narrow" w:cs="Arial"/>
        </w:rPr>
        <w:t xml:space="preserve"> </w:t>
      </w:r>
      <w:r w:rsidRPr="00B96CDA">
        <w:rPr>
          <w:rFonts w:ascii="Arial Narrow" w:hAnsi="Arial Narrow" w:cs="Arial"/>
        </w:rPr>
        <w:t>drogi gminne.</w:t>
      </w:r>
      <w:r w:rsidR="005C4C4E" w:rsidRPr="00B96CDA">
        <w:rPr>
          <w:rFonts w:ascii="Arial Narrow" w:hAnsi="Arial Narrow" w:cs="Arial"/>
        </w:rPr>
        <w:t xml:space="preserve"> </w:t>
      </w:r>
    </w:p>
    <w:p w14:paraId="2457CA95" w14:textId="47687D44" w:rsidR="00725560" w:rsidRPr="00B96CDA" w:rsidRDefault="00725560" w:rsidP="00C416CB">
      <w:pPr>
        <w:ind w:firstLine="708"/>
        <w:rPr>
          <w:rFonts w:ascii="Arial Narrow" w:hAnsi="Arial Narrow" w:cs="Arial"/>
        </w:rPr>
      </w:pPr>
      <w:r w:rsidRPr="00B96CDA">
        <w:rPr>
          <w:rFonts w:ascii="Arial Narrow" w:hAnsi="Arial Narrow" w:cs="Arial"/>
        </w:rPr>
        <w:t>W Gminie Żelechów źródłami energii elektrycznej jest dystrybucja oraz</w:t>
      </w:r>
      <w:r w:rsidR="00061D80" w:rsidRPr="00B96CDA">
        <w:rPr>
          <w:rFonts w:ascii="Arial Narrow" w:hAnsi="Arial Narrow" w:cs="Arial"/>
        </w:rPr>
        <w:t xml:space="preserve"> w niewielkim zakresie</w:t>
      </w:r>
      <w:r w:rsidRPr="00B96CDA">
        <w:rPr>
          <w:rFonts w:ascii="Arial Narrow" w:hAnsi="Arial Narrow" w:cs="Arial"/>
        </w:rPr>
        <w:t xml:space="preserve"> instalacje fotowoltaiczne. Energia jest przeznaczana do ogrzewania ciepłej wody użytkowej</w:t>
      </w:r>
      <w:r w:rsidR="00C914D1">
        <w:rPr>
          <w:rFonts w:ascii="Arial Narrow" w:hAnsi="Arial Narrow" w:cs="Arial"/>
        </w:rPr>
        <w:t>,</w:t>
      </w:r>
      <w:r w:rsidR="00061D80" w:rsidRPr="00B96CDA">
        <w:rPr>
          <w:rFonts w:ascii="Arial Narrow" w:hAnsi="Arial Narrow" w:cs="Arial"/>
        </w:rPr>
        <w:t xml:space="preserve"> pomieszczeń, </w:t>
      </w:r>
      <w:r w:rsidRPr="00B96CDA">
        <w:rPr>
          <w:rFonts w:ascii="Arial Narrow" w:hAnsi="Arial Narrow" w:cs="Arial"/>
        </w:rPr>
        <w:t>oświetlenia, klimatyzacji, wentylacji oraz zasilania sprzętów RTF i AGD</w:t>
      </w:r>
      <w:r w:rsidR="003371B8" w:rsidRPr="00B96CDA">
        <w:rPr>
          <w:rFonts w:ascii="Arial Narrow" w:hAnsi="Arial Narrow" w:cs="Arial"/>
        </w:rPr>
        <w:t>. Infrastruktura techniczna jest głównie rozwinięta na terenie miasta Żelechów</w:t>
      </w:r>
      <w:r w:rsidR="00061D80" w:rsidRPr="00B96CDA">
        <w:rPr>
          <w:rFonts w:ascii="Arial Narrow" w:hAnsi="Arial Narrow" w:cs="Arial"/>
        </w:rPr>
        <w:t xml:space="preserve">. Z </w:t>
      </w:r>
      <w:r w:rsidR="00721E61" w:rsidRPr="00B96CDA">
        <w:rPr>
          <w:rFonts w:ascii="Arial Narrow" w:hAnsi="Arial Narrow" w:cs="Arial"/>
        </w:rPr>
        <w:t xml:space="preserve">powodu </w:t>
      </w:r>
      <w:r w:rsidR="003371B8" w:rsidRPr="00B96CDA">
        <w:rPr>
          <w:rFonts w:ascii="Arial Narrow" w:hAnsi="Arial Narrow" w:cs="Arial"/>
        </w:rPr>
        <w:t>rozproszonej zabudowy poza terenami miasta</w:t>
      </w:r>
      <w:r w:rsidR="00061D80" w:rsidRPr="00B96CDA">
        <w:rPr>
          <w:rFonts w:ascii="Arial Narrow" w:hAnsi="Arial Narrow" w:cs="Arial"/>
        </w:rPr>
        <w:t xml:space="preserve"> uzbrojenie w infrastrukturę jest znacznie słabsze. Sy</w:t>
      </w:r>
      <w:r w:rsidR="003371B8" w:rsidRPr="00B96CDA">
        <w:rPr>
          <w:rFonts w:ascii="Arial Narrow" w:hAnsi="Arial Narrow" w:cs="Arial"/>
        </w:rPr>
        <w:t>stem ciepłowniczy zasilany przez miejską ciepłownię</w:t>
      </w:r>
      <w:r w:rsidR="00061D80" w:rsidRPr="00B96CDA">
        <w:rPr>
          <w:rFonts w:ascii="Arial Narrow" w:hAnsi="Arial Narrow" w:cs="Arial"/>
        </w:rPr>
        <w:t xml:space="preserve"> (obsługuje tylko </w:t>
      </w:r>
      <w:r w:rsidR="00721E61" w:rsidRPr="00B96CDA">
        <w:rPr>
          <w:rFonts w:ascii="Arial Narrow" w:hAnsi="Arial Narrow" w:cs="Arial"/>
        </w:rPr>
        <w:t xml:space="preserve">budynki Spółdzielni Mieszkaniowej Lokatorsko Własnościowej). Pozostałe budynki posiadają indywidualne źródła ciepła </w:t>
      </w:r>
      <w:r w:rsidR="00C416CB" w:rsidRPr="00B96CDA">
        <w:rPr>
          <w:rFonts w:ascii="Arial Narrow" w:hAnsi="Arial Narrow" w:cs="Arial"/>
        </w:rPr>
        <w:t>–</w:t>
      </w:r>
      <w:r w:rsidR="00721E61" w:rsidRPr="00B96CDA">
        <w:rPr>
          <w:rFonts w:ascii="Arial Narrow" w:hAnsi="Arial Narrow" w:cs="Arial"/>
        </w:rPr>
        <w:t xml:space="preserve"> </w:t>
      </w:r>
      <w:r w:rsidR="00C416CB" w:rsidRPr="00B96CDA">
        <w:rPr>
          <w:rFonts w:ascii="Arial Narrow" w:hAnsi="Arial Narrow" w:cs="Arial"/>
        </w:rPr>
        <w:t xml:space="preserve">podstawowym jest kocioł na paliwa stałe. </w:t>
      </w:r>
      <w:r w:rsidR="00721E61" w:rsidRPr="00B96CDA">
        <w:rPr>
          <w:rFonts w:ascii="Arial Narrow" w:hAnsi="Arial Narrow" w:cs="Arial"/>
        </w:rPr>
        <w:t>Miasto Żelechów oraz miejscowość Gózdek są dodatkowo zgazyfikowane.</w:t>
      </w:r>
      <w:bookmarkStart w:id="52" w:name="_Hlk97283218"/>
      <w:r w:rsidR="005F29B7">
        <w:rPr>
          <w:rFonts w:ascii="Arial Narrow" w:hAnsi="Arial Narrow" w:cs="Arial"/>
        </w:rPr>
        <w:t xml:space="preserve"> Czynnych przyłączy do budynków w ww. lokalizacjach, w 2020 r. było 759 szt. Jak podaje Główny Urząd Statystyczny n</w:t>
      </w:r>
      <w:r w:rsidR="00C822AF">
        <w:rPr>
          <w:rFonts w:ascii="Arial Narrow" w:hAnsi="Arial Narrow" w:cs="Arial"/>
        </w:rPr>
        <w:t>a koniec 2020 r. w gminie</w:t>
      </w:r>
      <w:r w:rsidR="005F29B7">
        <w:rPr>
          <w:rFonts w:ascii="Arial Narrow" w:hAnsi="Arial Narrow" w:cs="Arial"/>
        </w:rPr>
        <w:t xml:space="preserve"> Żelechów,</w:t>
      </w:r>
      <w:r w:rsidR="00C822AF">
        <w:rPr>
          <w:rFonts w:ascii="Arial Narrow" w:hAnsi="Arial Narrow" w:cs="Arial"/>
        </w:rPr>
        <w:t xml:space="preserve"> było 1 011 odbiorców (gospodarstw domowych) gazu</w:t>
      </w:r>
      <w:r w:rsidR="005F29B7">
        <w:rPr>
          <w:rFonts w:ascii="Arial Narrow" w:hAnsi="Arial Narrow" w:cs="Arial"/>
        </w:rPr>
        <w:t>, czyli</w:t>
      </w:r>
      <w:r w:rsidR="00C822AF">
        <w:rPr>
          <w:rFonts w:ascii="Arial Narrow" w:hAnsi="Arial Narrow" w:cs="Arial"/>
        </w:rPr>
        <w:t xml:space="preserve"> 37,1 % ogółu ludności gminy</w:t>
      </w:r>
      <w:r w:rsidR="005F29B7">
        <w:rPr>
          <w:rFonts w:ascii="Arial Narrow" w:hAnsi="Arial Narrow" w:cs="Arial"/>
        </w:rPr>
        <w:t xml:space="preserve"> korzystającej z gazu</w:t>
      </w:r>
      <w:r w:rsidR="00C822AF">
        <w:rPr>
          <w:rFonts w:ascii="Arial Narrow" w:hAnsi="Arial Narrow" w:cs="Arial"/>
        </w:rPr>
        <w:t xml:space="preserve"> ( w tym 71,6% miasta)</w:t>
      </w:r>
      <w:bookmarkEnd w:id="52"/>
      <w:r w:rsidR="00C822AF">
        <w:rPr>
          <w:rFonts w:ascii="Arial Narrow" w:hAnsi="Arial Narrow" w:cs="Arial"/>
        </w:rPr>
        <w:t>.</w:t>
      </w:r>
    </w:p>
    <w:p w14:paraId="4DE302A8" w14:textId="630BF863" w:rsidR="00395EBF" w:rsidRPr="00B96CDA" w:rsidRDefault="00395EBF" w:rsidP="00C416CB">
      <w:pPr>
        <w:ind w:firstLine="708"/>
        <w:rPr>
          <w:rFonts w:ascii="Arial Narrow" w:hAnsi="Arial Narrow" w:cs="Arial"/>
        </w:rPr>
      </w:pPr>
      <w:r w:rsidRPr="00B96CDA">
        <w:rPr>
          <w:rFonts w:ascii="Arial Narrow" w:hAnsi="Arial Narrow" w:cs="Arial"/>
        </w:rPr>
        <w:t>W ramach realizacji inwestycji w 2015 r. pn.: ,,Budowa mikroinstalacji  na potrzeby obiektów użyteczności publicznej oraz gospodarstw domowych w gminie Żelechów”, wykonano 20 instalacji</w:t>
      </w:r>
      <w:r w:rsidR="00061D80" w:rsidRPr="00B96CDA">
        <w:rPr>
          <w:rFonts w:ascii="Arial Narrow" w:hAnsi="Arial Narrow" w:cs="Arial"/>
        </w:rPr>
        <w:t xml:space="preserve"> fotowoltaicznych </w:t>
      </w:r>
      <w:r w:rsidRPr="00B96CDA">
        <w:rPr>
          <w:rFonts w:ascii="Arial Narrow" w:hAnsi="Arial Narrow" w:cs="Arial"/>
        </w:rPr>
        <w:t>u osób fizycznych i 3 instalacje na potrzeby obiektów użyteczności publicznej. Instalacjami u osób fizycznych były pompy ciepła 1,67 kW oraz systemy fotowoltaiczne 1,6 kWp. Łączna powierzchnia instalacji u osób fizycznych wyniosła 193,20 m</w:t>
      </w:r>
      <w:r w:rsidRPr="00B96CDA">
        <w:rPr>
          <w:rFonts w:ascii="Arial Narrow" w:hAnsi="Arial Narrow" w:cs="Arial"/>
          <w:vertAlign w:val="superscript"/>
        </w:rPr>
        <w:t>2</w:t>
      </w:r>
      <w:r w:rsidRPr="00B96CDA">
        <w:rPr>
          <w:rFonts w:ascii="Arial Narrow" w:hAnsi="Arial Narrow" w:cs="Arial"/>
        </w:rPr>
        <w:t>.</w:t>
      </w:r>
    </w:p>
    <w:p w14:paraId="2409E31E" w14:textId="7E9CE605" w:rsidR="00395EBF" w:rsidRPr="00B96CDA" w:rsidRDefault="00395EBF" w:rsidP="00395EBF">
      <w:pPr>
        <w:ind w:firstLine="708"/>
        <w:rPr>
          <w:rFonts w:ascii="Arial Narrow" w:hAnsi="Arial Narrow" w:cs="Arial"/>
        </w:rPr>
      </w:pPr>
      <w:r w:rsidRPr="00B96CDA">
        <w:rPr>
          <w:rFonts w:ascii="Arial Narrow" w:hAnsi="Arial Narrow" w:cs="Arial"/>
        </w:rPr>
        <w:t>Instalacje na potrzeby obiektów użyteczności publicznej wykonano</w:t>
      </w:r>
      <w:r w:rsidR="00061D80" w:rsidRPr="00B96CDA">
        <w:rPr>
          <w:rFonts w:ascii="Arial Narrow" w:hAnsi="Arial Narrow" w:cs="Arial"/>
        </w:rPr>
        <w:t xml:space="preserve"> w:</w:t>
      </w:r>
    </w:p>
    <w:p w14:paraId="2A5AC300" w14:textId="3D98C04C" w:rsidR="00395EBF" w:rsidRPr="00B96CDA" w:rsidRDefault="00395EBF" w:rsidP="00C602AD">
      <w:pPr>
        <w:pStyle w:val="Akapitzlist"/>
        <w:numPr>
          <w:ilvl w:val="0"/>
          <w:numId w:val="39"/>
        </w:numPr>
        <w:rPr>
          <w:rFonts w:ascii="Arial Narrow" w:hAnsi="Arial Narrow" w:cs="Arial"/>
        </w:rPr>
      </w:pPr>
      <w:r w:rsidRPr="00B96CDA">
        <w:rPr>
          <w:rFonts w:ascii="Arial Narrow" w:hAnsi="Arial Narrow" w:cs="Arial"/>
        </w:rPr>
        <w:t>Stacj</w:t>
      </w:r>
      <w:r w:rsidR="00061D80" w:rsidRPr="00B96CDA">
        <w:rPr>
          <w:rFonts w:ascii="Arial Narrow" w:hAnsi="Arial Narrow" w:cs="Arial"/>
        </w:rPr>
        <w:t>i</w:t>
      </w:r>
      <w:r w:rsidRPr="00B96CDA">
        <w:rPr>
          <w:rFonts w:ascii="Arial Narrow" w:hAnsi="Arial Narrow" w:cs="Arial"/>
        </w:rPr>
        <w:t xml:space="preserve"> Uzdatniania Wody w Piastowie. Rodzaj instalacji - fotowoltaiczna; moc instalacji: system fotowoltaiczny 12kWp; powierzchnia instalacji 70,84 m2.</w:t>
      </w:r>
    </w:p>
    <w:p w14:paraId="76F7AD50" w14:textId="29152E8C" w:rsidR="00395EBF" w:rsidRPr="00B96CDA" w:rsidRDefault="00395EBF" w:rsidP="00C602AD">
      <w:pPr>
        <w:pStyle w:val="Akapitzlist"/>
        <w:numPr>
          <w:ilvl w:val="0"/>
          <w:numId w:val="39"/>
        </w:numPr>
        <w:rPr>
          <w:rFonts w:ascii="Arial Narrow" w:hAnsi="Arial Narrow" w:cs="Arial"/>
        </w:rPr>
      </w:pPr>
      <w:r w:rsidRPr="00B96CDA">
        <w:rPr>
          <w:rFonts w:ascii="Arial Narrow" w:hAnsi="Arial Narrow" w:cs="Arial"/>
        </w:rPr>
        <w:t>Stacj</w:t>
      </w:r>
      <w:r w:rsidR="00061D80" w:rsidRPr="00B96CDA">
        <w:rPr>
          <w:rFonts w:ascii="Arial Narrow" w:hAnsi="Arial Narrow" w:cs="Arial"/>
        </w:rPr>
        <w:t>i</w:t>
      </w:r>
      <w:r w:rsidRPr="00B96CDA">
        <w:rPr>
          <w:rFonts w:ascii="Arial Narrow" w:hAnsi="Arial Narrow" w:cs="Arial"/>
        </w:rPr>
        <w:t xml:space="preserve"> Uzdatniania Wody Goniwilk. Rodzaj instalacji - fotowoltaiczna; moc instalacji: system fotowoltaiczny 40kWp; powierzchnia instalacji 235,06 m2.</w:t>
      </w:r>
    </w:p>
    <w:p w14:paraId="6959652A" w14:textId="790CABED" w:rsidR="00395EBF" w:rsidRPr="00B96CDA" w:rsidRDefault="00395EBF" w:rsidP="00C602AD">
      <w:pPr>
        <w:pStyle w:val="Akapitzlist"/>
        <w:numPr>
          <w:ilvl w:val="0"/>
          <w:numId w:val="39"/>
        </w:numPr>
        <w:rPr>
          <w:rFonts w:ascii="Arial Narrow" w:hAnsi="Arial Narrow" w:cs="Arial"/>
        </w:rPr>
      </w:pPr>
      <w:r w:rsidRPr="00B96CDA">
        <w:rPr>
          <w:rFonts w:ascii="Arial Narrow" w:hAnsi="Arial Narrow" w:cs="Arial"/>
        </w:rPr>
        <w:t>Oczyszczalni Ścieków Żelechów. Rodzaj instalacji - fotowoltaiczna; moc instalacji: system fotowoltaiczny 40kWp; powierzchnia instalacji 235,06 m2.</w:t>
      </w:r>
    </w:p>
    <w:p w14:paraId="33DE5009" w14:textId="46060464" w:rsidR="005C5CA1" w:rsidRPr="00B96CDA" w:rsidRDefault="005C5CA1" w:rsidP="005C5CA1">
      <w:pPr>
        <w:autoSpaceDE w:val="0"/>
        <w:autoSpaceDN w:val="0"/>
        <w:adjustRightInd w:val="0"/>
        <w:ind w:firstLine="709"/>
        <w:rPr>
          <w:rFonts w:ascii="Arial Narrow" w:hAnsi="Arial Narrow"/>
        </w:rPr>
      </w:pPr>
      <w:r w:rsidRPr="00B96CDA">
        <w:rPr>
          <w:rFonts w:ascii="Arial Narrow" w:hAnsi="Arial Narrow"/>
        </w:rPr>
        <w:lastRenderedPageBreak/>
        <w:t xml:space="preserve">Poniżej przedstawiono dopuszczalne poziomy stężeń pyłu zawieszonego PM10, tlenku węgla i docelowe dla B(a)P i ozonu wyróżnione ze względu na ochronę zdrowia ludzi – do osiągnięcia i utrzymania w strefie, a także dopuszczalną częstość ich przekraczania, według Rozporządzenia Ministra Środowiska z dnia 24 sierpnia 2012 r. </w:t>
      </w:r>
      <w:r w:rsidRPr="00B96CDA">
        <w:rPr>
          <w:rFonts w:ascii="Arial Narrow" w:hAnsi="Arial Narrow"/>
          <w:iCs/>
        </w:rPr>
        <w:t xml:space="preserve">w sprawie poziomów niektórych substancji w powietrzu </w:t>
      </w:r>
      <w:r w:rsidRPr="00B96CDA">
        <w:rPr>
          <w:rFonts w:ascii="Arial Narrow" w:hAnsi="Arial Narrow"/>
        </w:rPr>
        <w:t>(Dz. U. z 20</w:t>
      </w:r>
      <w:r w:rsidR="00E9619C" w:rsidRPr="00B96CDA">
        <w:rPr>
          <w:rFonts w:ascii="Arial Narrow" w:hAnsi="Arial Narrow"/>
        </w:rPr>
        <w:t>21</w:t>
      </w:r>
      <w:r w:rsidRPr="00B96CDA">
        <w:rPr>
          <w:rFonts w:ascii="Arial Narrow" w:hAnsi="Arial Narrow"/>
        </w:rPr>
        <w:t xml:space="preserve"> r., poz. </w:t>
      </w:r>
      <w:r w:rsidR="00E9619C" w:rsidRPr="00B96CDA">
        <w:rPr>
          <w:rFonts w:ascii="Arial Narrow" w:hAnsi="Arial Narrow"/>
        </w:rPr>
        <w:t>845</w:t>
      </w:r>
      <w:r w:rsidRPr="00B96CDA">
        <w:rPr>
          <w:rFonts w:ascii="Arial Narrow" w:hAnsi="Arial Narrow"/>
        </w:rPr>
        <w:t xml:space="preserve"> ze zm.).</w:t>
      </w:r>
    </w:p>
    <w:p w14:paraId="72B131CC" w14:textId="558A61F7" w:rsidR="005C5CA1" w:rsidRPr="00B96CDA" w:rsidRDefault="005C5CA1" w:rsidP="005C5CA1">
      <w:pPr>
        <w:pStyle w:val="podpis0"/>
      </w:pPr>
      <w:bookmarkStart w:id="53" w:name="_Toc82283018"/>
      <w:bookmarkStart w:id="54" w:name="_Toc86777892"/>
      <w:bookmarkStart w:id="55" w:name="_Toc86778317"/>
      <w:bookmarkStart w:id="56" w:name="_Toc86778351"/>
      <w:bookmarkStart w:id="57" w:name="_Toc86780603"/>
      <w:bookmarkStart w:id="58" w:name="_Toc87218664"/>
      <w:bookmarkStart w:id="59" w:name="_Toc87218739"/>
      <w:bookmarkStart w:id="60" w:name="_Toc87218807"/>
      <w:bookmarkStart w:id="61" w:name="_Toc87218840"/>
      <w:bookmarkStart w:id="62" w:name="_Toc87218892"/>
      <w:bookmarkStart w:id="63" w:name="_Toc87218953"/>
      <w:bookmarkStart w:id="64" w:name="_Toc87218994"/>
      <w:r w:rsidRPr="00B96CDA">
        <w:rPr>
          <w:b/>
          <w:bCs/>
        </w:rPr>
        <w:t xml:space="preserve">Tabela </w:t>
      </w:r>
      <w:r w:rsidRPr="00B96CDA">
        <w:rPr>
          <w:b/>
          <w:bCs/>
        </w:rPr>
        <w:fldChar w:fldCharType="begin"/>
      </w:r>
      <w:r w:rsidRPr="00B96CDA">
        <w:rPr>
          <w:b/>
          <w:bCs/>
        </w:rPr>
        <w:instrText xml:space="preserve"> SEQ Tabela \* ARABIC </w:instrText>
      </w:r>
      <w:r w:rsidRPr="00B96CDA">
        <w:rPr>
          <w:b/>
          <w:bCs/>
        </w:rPr>
        <w:fldChar w:fldCharType="separate"/>
      </w:r>
      <w:r w:rsidR="002D1FF6">
        <w:rPr>
          <w:b/>
          <w:bCs/>
          <w:noProof/>
        </w:rPr>
        <w:t>5</w:t>
      </w:r>
      <w:r w:rsidRPr="00B96CDA">
        <w:rPr>
          <w:b/>
          <w:bCs/>
        </w:rPr>
        <w:fldChar w:fldCharType="end"/>
      </w:r>
      <w:r w:rsidRPr="00B96CDA">
        <w:rPr>
          <w:b/>
          <w:bCs/>
        </w:rPr>
        <w:t>.</w:t>
      </w:r>
      <w:r w:rsidRPr="00B96CDA">
        <w:t xml:space="preserve"> Poziomy dopuszczalne, informowania, alarmowe substancji w powietrzu, dopuszczalna częstość ich przekraczania oraz termin osiągnięcia.</w:t>
      </w:r>
      <w:bookmarkEnd w:id="53"/>
      <w:bookmarkEnd w:id="54"/>
      <w:bookmarkEnd w:id="55"/>
      <w:bookmarkEnd w:id="56"/>
      <w:bookmarkEnd w:id="57"/>
      <w:bookmarkEnd w:id="58"/>
      <w:bookmarkEnd w:id="59"/>
      <w:bookmarkEnd w:id="60"/>
      <w:bookmarkEnd w:id="61"/>
      <w:bookmarkEnd w:id="62"/>
      <w:bookmarkEnd w:id="63"/>
      <w:bookmarkEnd w:id="64"/>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4"/>
        <w:gridCol w:w="1335"/>
        <w:gridCol w:w="1340"/>
        <w:gridCol w:w="1547"/>
        <w:gridCol w:w="1012"/>
        <w:gridCol w:w="1333"/>
        <w:gridCol w:w="1584"/>
      </w:tblGrid>
      <w:tr w:rsidR="005C5CA1" w:rsidRPr="00B96CDA" w14:paraId="5822FDE3" w14:textId="77777777" w:rsidTr="005763FF">
        <w:trPr>
          <w:trHeight w:val="850"/>
        </w:trPr>
        <w:tc>
          <w:tcPr>
            <w:tcW w:w="1224" w:type="dxa"/>
            <w:shd w:val="clear" w:color="auto" w:fill="D9D9D9"/>
            <w:vAlign w:val="center"/>
          </w:tcPr>
          <w:p w14:paraId="12D058B9"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Nazwa substancji</w:t>
            </w:r>
          </w:p>
        </w:tc>
        <w:tc>
          <w:tcPr>
            <w:tcW w:w="1335" w:type="dxa"/>
            <w:shd w:val="clear" w:color="auto" w:fill="D9D9D9"/>
            <w:vAlign w:val="center"/>
          </w:tcPr>
          <w:p w14:paraId="5DE85D30"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Okres uśredniania wyników pomiarów</w:t>
            </w:r>
          </w:p>
        </w:tc>
        <w:tc>
          <w:tcPr>
            <w:tcW w:w="1340" w:type="dxa"/>
            <w:shd w:val="clear" w:color="auto" w:fill="D9D9D9"/>
            <w:vAlign w:val="center"/>
          </w:tcPr>
          <w:p w14:paraId="364BEC2E"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Poziom dopuszczalny [µg/m</w:t>
            </w:r>
            <w:r w:rsidRPr="00B96CDA">
              <w:rPr>
                <w:rFonts w:ascii="Arial Narrow" w:hAnsi="Arial Narrow"/>
                <w:b/>
                <w:sz w:val="20"/>
                <w:szCs w:val="20"/>
                <w:vertAlign w:val="superscript"/>
              </w:rPr>
              <w:t>3</w:t>
            </w:r>
            <w:r w:rsidRPr="00B96CDA">
              <w:rPr>
                <w:rFonts w:ascii="Arial Narrow" w:hAnsi="Arial Narrow"/>
                <w:b/>
                <w:sz w:val="20"/>
                <w:szCs w:val="20"/>
              </w:rPr>
              <w:t>]</w:t>
            </w:r>
          </w:p>
        </w:tc>
        <w:tc>
          <w:tcPr>
            <w:tcW w:w="1547" w:type="dxa"/>
            <w:shd w:val="clear" w:color="auto" w:fill="D9D9D9"/>
            <w:vAlign w:val="center"/>
          </w:tcPr>
          <w:p w14:paraId="19B07036"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Dopuszczalna częstość przekraczania poziomu dopuszczalnego w roku kalendarzowym</w:t>
            </w:r>
          </w:p>
        </w:tc>
        <w:tc>
          <w:tcPr>
            <w:tcW w:w="1012" w:type="dxa"/>
            <w:shd w:val="clear" w:color="auto" w:fill="D9D9D9"/>
            <w:vAlign w:val="center"/>
          </w:tcPr>
          <w:p w14:paraId="20CD96BE"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Poziom alarmowy [µg/m</w:t>
            </w:r>
            <w:r w:rsidRPr="00B96CDA">
              <w:rPr>
                <w:rFonts w:ascii="Arial Narrow" w:hAnsi="Arial Narrow"/>
                <w:b/>
                <w:sz w:val="20"/>
                <w:szCs w:val="20"/>
                <w:vertAlign w:val="superscript"/>
              </w:rPr>
              <w:t>3</w:t>
            </w:r>
            <w:r w:rsidRPr="00B96CDA">
              <w:rPr>
                <w:rFonts w:ascii="Arial Narrow" w:hAnsi="Arial Narrow"/>
                <w:b/>
                <w:sz w:val="20"/>
                <w:szCs w:val="20"/>
              </w:rPr>
              <w:t>]</w:t>
            </w:r>
          </w:p>
        </w:tc>
        <w:tc>
          <w:tcPr>
            <w:tcW w:w="1333" w:type="dxa"/>
            <w:shd w:val="clear" w:color="auto" w:fill="D9D9D9"/>
            <w:vAlign w:val="center"/>
          </w:tcPr>
          <w:p w14:paraId="0A1CC9AC"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Poziom informowania [µg/m</w:t>
            </w:r>
            <w:r w:rsidRPr="00B96CDA">
              <w:rPr>
                <w:rFonts w:ascii="Arial Narrow" w:hAnsi="Arial Narrow"/>
                <w:b/>
                <w:sz w:val="20"/>
                <w:szCs w:val="20"/>
                <w:vertAlign w:val="superscript"/>
              </w:rPr>
              <w:t>3</w:t>
            </w:r>
            <w:r w:rsidRPr="00B96CDA">
              <w:rPr>
                <w:rFonts w:ascii="Arial Narrow" w:hAnsi="Arial Narrow"/>
                <w:b/>
                <w:sz w:val="20"/>
                <w:szCs w:val="20"/>
              </w:rPr>
              <w:t>]*</w:t>
            </w:r>
          </w:p>
        </w:tc>
        <w:tc>
          <w:tcPr>
            <w:tcW w:w="1584" w:type="dxa"/>
            <w:shd w:val="clear" w:color="auto" w:fill="D9D9D9"/>
            <w:vAlign w:val="center"/>
          </w:tcPr>
          <w:p w14:paraId="0D718C60" w14:textId="57A5C3A0"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Termin osiąg</w:t>
            </w:r>
            <w:r w:rsidR="00061D80" w:rsidRPr="00B96CDA">
              <w:rPr>
                <w:rFonts w:ascii="Arial Narrow" w:hAnsi="Arial Narrow"/>
                <w:b/>
                <w:sz w:val="20"/>
                <w:szCs w:val="20"/>
              </w:rPr>
              <w:t>nięcia</w:t>
            </w:r>
            <w:r w:rsidRPr="00B96CDA">
              <w:rPr>
                <w:rFonts w:ascii="Arial Narrow" w:hAnsi="Arial Narrow"/>
                <w:b/>
                <w:sz w:val="20"/>
                <w:szCs w:val="20"/>
              </w:rPr>
              <w:t xml:space="preserve"> poziomów dopuszczalnych</w:t>
            </w:r>
          </w:p>
        </w:tc>
      </w:tr>
      <w:tr w:rsidR="005C5CA1" w:rsidRPr="00B96CDA" w14:paraId="27AD5BE5" w14:textId="77777777" w:rsidTr="005763FF">
        <w:trPr>
          <w:trHeight w:val="283"/>
        </w:trPr>
        <w:tc>
          <w:tcPr>
            <w:tcW w:w="1224" w:type="dxa"/>
            <w:shd w:val="clear" w:color="auto" w:fill="auto"/>
            <w:vAlign w:val="center"/>
          </w:tcPr>
          <w:p w14:paraId="5172E473"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Benzen</w:t>
            </w:r>
          </w:p>
        </w:tc>
        <w:tc>
          <w:tcPr>
            <w:tcW w:w="1335" w:type="dxa"/>
            <w:shd w:val="clear" w:color="auto" w:fill="auto"/>
            <w:vAlign w:val="center"/>
          </w:tcPr>
          <w:p w14:paraId="3FB2FAB3"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Rok kalendarzowy</w:t>
            </w:r>
          </w:p>
        </w:tc>
        <w:tc>
          <w:tcPr>
            <w:tcW w:w="1340" w:type="dxa"/>
            <w:shd w:val="clear" w:color="auto" w:fill="auto"/>
            <w:vAlign w:val="center"/>
          </w:tcPr>
          <w:p w14:paraId="50488695"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5</w:t>
            </w:r>
          </w:p>
        </w:tc>
        <w:tc>
          <w:tcPr>
            <w:tcW w:w="1547" w:type="dxa"/>
            <w:shd w:val="clear" w:color="auto" w:fill="auto"/>
            <w:vAlign w:val="center"/>
          </w:tcPr>
          <w:p w14:paraId="095FEF01"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w:t>
            </w:r>
          </w:p>
        </w:tc>
        <w:tc>
          <w:tcPr>
            <w:tcW w:w="1012" w:type="dxa"/>
            <w:shd w:val="clear" w:color="auto" w:fill="auto"/>
            <w:vAlign w:val="center"/>
          </w:tcPr>
          <w:p w14:paraId="4060A9EB"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333" w:type="dxa"/>
            <w:shd w:val="clear" w:color="auto" w:fill="auto"/>
            <w:vAlign w:val="center"/>
          </w:tcPr>
          <w:p w14:paraId="57636AD2"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584" w:type="dxa"/>
            <w:shd w:val="clear" w:color="auto" w:fill="auto"/>
            <w:vAlign w:val="center"/>
          </w:tcPr>
          <w:p w14:paraId="1C05DAF3"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2010</w:t>
            </w:r>
          </w:p>
        </w:tc>
      </w:tr>
      <w:tr w:rsidR="005C5CA1" w:rsidRPr="00B96CDA" w14:paraId="2E78DECA" w14:textId="77777777" w:rsidTr="005763FF">
        <w:trPr>
          <w:trHeight w:val="342"/>
        </w:trPr>
        <w:tc>
          <w:tcPr>
            <w:tcW w:w="1224" w:type="dxa"/>
            <w:vMerge w:val="restart"/>
            <w:shd w:val="clear" w:color="auto" w:fill="auto"/>
            <w:vAlign w:val="center"/>
          </w:tcPr>
          <w:p w14:paraId="40AB1BD6"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Pył zawieszony PM2,5</w:t>
            </w:r>
          </w:p>
        </w:tc>
        <w:tc>
          <w:tcPr>
            <w:tcW w:w="1335" w:type="dxa"/>
            <w:vMerge w:val="restart"/>
            <w:shd w:val="clear" w:color="auto" w:fill="auto"/>
            <w:vAlign w:val="center"/>
          </w:tcPr>
          <w:p w14:paraId="7F57AAB1"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Rok kalendarzowy</w:t>
            </w:r>
          </w:p>
        </w:tc>
        <w:tc>
          <w:tcPr>
            <w:tcW w:w="1340" w:type="dxa"/>
            <w:shd w:val="clear" w:color="auto" w:fill="auto"/>
            <w:vAlign w:val="center"/>
          </w:tcPr>
          <w:p w14:paraId="613C5337"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25</w:t>
            </w:r>
          </w:p>
        </w:tc>
        <w:tc>
          <w:tcPr>
            <w:tcW w:w="1547" w:type="dxa"/>
            <w:shd w:val="clear" w:color="auto" w:fill="auto"/>
            <w:vAlign w:val="center"/>
          </w:tcPr>
          <w:p w14:paraId="62515C31"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012" w:type="dxa"/>
            <w:shd w:val="clear" w:color="auto" w:fill="auto"/>
            <w:vAlign w:val="center"/>
          </w:tcPr>
          <w:p w14:paraId="664A9D43"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333" w:type="dxa"/>
            <w:shd w:val="clear" w:color="auto" w:fill="auto"/>
            <w:vAlign w:val="center"/>
          </w:tcPr>
          <w:p w14:paraId="57800EE5"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584" w:type="dxa"/>
            <w:shd w:val="clear" w:color="auto" w:fill="auto"/>
            <w:vAlign w:val="center"/>
          </w:tcPr>
          <w:p w14:paraId="66C8552F"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2015</w:t>
            </w:r>
          </w:p>
        </w:tc>
      </w:tr>
      <w:tr w:rsidR="005C5CA1" w:rsidRPr="00B96CDA" w14:paraId="1436F460" w14:textId="77777777" w:rsidTr="005763FF">
        <w:trPr>
          <w:trHeight w:val="213"/>
        </w:trPr>
        <w:tc>
          <w:tcPr>
            <w:tcW w:w="1224" w:type="dxa"/>
            <w:vMerge/>
            <w:shd w:val="clear" w:color="auto" w:fill="auto"/>
            <w:vAlign w:val="center"/>
          </w:tcPr>
          <w:p w14:paraId="6E07C8BE"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335" w:type="dxa"/>
            <w:vMerge/>
            <w:shd w:val="clear" w:color="auto" w:fill="auto"/>
            <w:vAlign w:val="center"/>
          </w:tcPr>
          <w:p w14:paraId="3BAD074D"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340" w:type="dxa"/>
            <w:shd w:val="clear" w:color="auto" w:fill="auto"/>
            <w:vAlign w:val="center"/>
          </w:tcPr>
          <w:p w14:paraId="77FDEC90"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20</w:t>
            </w:r>
          </w:p>
        </w:tc>
        <w:tc>
          <w:tcPr>
            <w:tcW w:w="1547" w:type="dxa"/>
            <w:shd w:val="clear" w:color="auto" w:fill="auto"/>
            <w:vAlign w:val="center"/>
          </w:tcPr>
          <w:p w14:paraId="6369371D"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012" w:type="dxa"/>
            <w:shd w:val="clear" w:color="auto" w:fill="auto"/>
            <w:vAlign w:val="center"/>
          </w:tcPr>
          <w:p w14:paraId="56743577"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333" w:type="dxa"/>
            <w:shd w:val="clear" w:color="auto" w:fill="auto"/>
            <w:vAlign w:val="center"/>
          </w:tcPr>
          <w:p w14:paraId="4333FF94"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584" w:type="dxa"/>
            <w:shd w:val="clear" w:color="auto" w:fill="auto"/>
            <w:vAlign w:val="center"/>
          </w:tcPr>
          <w:p w14:paraId="3CE0B971"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2020</w:t>
            </w:r>
          </w:p>
        </w:tc>
      </w:tr>
      <w:tr w:rsidR="005C5CA1" w:rsidRPr="00B96CDA" w14:paraId="0C4FE289" w14:textId="77777777" w:rsidTr="005763FF">
        <w:trPr>
          <w:trHeight w:val="342"/>
        </w:trPr>
        <w:tc>
          <w:tcPr>
            <w:tcW w:w="1224" w:type="dxa"/>
            <w:vMerge w:val="restart"/>
            <w:vAlign w:val="center"/>
          </w:tcPr>
          <w:p w14:paraId="1B49D5ED"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Pył zawieszony PM10</w:t>
            </w:r>
          </w:p>
        </w:tc>
        <w:tc>
          <w:tcPr>
            <w:tcW w:w="1335" w:type="dxa"/>
            <w:vAlign w:val="center"/>
          </w:tcPr>
          <w:p w14:paraId="7AA0B0C6"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24 godziny</w:t>
            </w:r>
          </w:p>
        </w:tc>
        <w:tc>
          <w:tcPr>
            <w:tcW w:w="1340" w:type="dxa"/>
            <w:vAlign w:val="center"/>
          </w:tcPr>
          <w:p w14:paraId="01AA874E"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50</w:t>
            </w:r>
          </w:p>
        </w:tc>
        <w:tc>
          <w:tcPr>
            <w:tcW w:w="1547" w:type="dxa"/>
            <w:vAlign w:val="center"/>
          </w:tcPr>
          <w:p w14:paraId="06157A0E"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35 razy</w:t>
            </w:r>
          </w:p>
        </w:tc>
        <w:tc>
          <w:tcPr>
            <w:tcW w:w="1012" w:type="dxa"/>
            <w:vAlign w:val="center"/>
          </w:tcPr>
          <w:p w14:paraId="00F81FD8"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300</w:t>
            </w:r>
          </w:p>
        </w:tc>
        <w:tc>
          <w:tcPr>
            <w:tcW w:w="1333" w:type="dxa"/>
            <w:vAlign w:val="center"/>
          </w:tcPr>
          <w:p w14:paraId="49EA40C7"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200</w:t>
            </w:r>
          </w:p>
        </w:tc>
        <w:tc>
          <w:tcPr>
            <w:tcW w:w="1584" w:type="dxa"/>
            <w:vMerge w:val="restart"/>
            <w:vAlign w:val="center"/>
          </w:tcPr>
          <w:p w14:paraId="3AC40064"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2005</w:t>
            </w:r>
          </w:p>
        </w:tc>
      </w:tr>
      <w:tr w:rsidR="005C5CA1" w:rsidRPr="00B96CDA" w14:paraId="65DAC9D0" w14:textId="77777777" w:rsidTr="005763FF">
        <w:trPr>
          <w:trHeight w:val="511"/>
        </w:trPr>
        <w:tc>
          <w:tcPr>
            <w:tcW w:w="1224" w:type="dxa"/>
            <w:vMerge/>
            <w:vAlign w:val="center"/>
          </w:tcPr>
          <w:p w14:paraId="6FB24BF4"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p>
        </w:tc>
        <w:tc>
          <w:tcPr>
            <w:tcW w:w="1335" w:type="dxa"/>
            <w:vAlign w:val="center"/>
          </w:tcPr>
          <w:p w14:paraId="2618B399"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Rok kalendarzowy</w:t>
            </w:r>
          </w:p>
        </w:tc>
        <w:tc>
          <w:tcPr>
            <w:tcW w:w="1340" w:type="dxa"/>
            <w:vAlign w:val="center"/>
          </w:tcPr>
          <w:p w14:paraId="1CAEB40C"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40</w:t>
            </w:r>
          </w:p>
        </w:tc>
        <w:tc>
          <w:tcPr>
            <w:tcW w:w="1547" w:type="dxa"/>
            <w:vAlign w:val="center"/>
          </w:tcPr>
          <w:p w14:paraId="753E046D"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w:t>
            </w:r>
          </w:p>
        </w:tc>
        <w:tc>
          <w:tcPr>
            <w:tcW w:w="1012" w:type="dxa"/>
            <w:vAlign w:val="center"/>
          </w:tcPr>
          <w:p w14:paraId="673CC228"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w:t>
            </w:r>
          </w:p>
        </w:tc>
        <w:tc>
          <w:tcPr>
            <w:tcW w:w="1333" w:type="dxa"/>
            <w:vAlign w:val="center"/>
          </w:tcPr>
          <w:p w14:paraId="20F15C6A"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w:t>
            </w:r>
          </w:p>
        </w:tc>
        <w:tc>
          <w:tcPr>
            <w:tcW w:w="1584" w:type="dxa"/>
            <w:vMerge/>
            <w:vAlign w:val="center"/>
          </w:tcPr>
          <w:p w14:paraId="667306DA"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r>
      <w:tr w:rsidR="005C5CA1" w:rsidRPr="00B96CDA" w14:paraId="4716D7A0" w14:textId="77777777" w:rsidTr="005763FF">
        <w:trPr>
          <w:trHeight w:val="546"/>
        </w:trPr>
        <w:tc>
          <w:tcPr>
            <w:tcW w:w="1224" w:type="dxa"/>
            <w:vAlign w:val="center"/>
          </w:tcPr>
          <w:p w14:paraId="157D0AA1" w14:textId="77777777" w:rsidR="005C5CA1" w:rsidRPr="00B96CDA" w:rsidRDefault="005C5CA1" w:rsidP="005763FF">
            <w:pPr>
              <w:autoSpaceDE w:val="0"/>
              <w:autoSpaceDN w:val="0"/>
              <w:adjustRightInd w:val="0"/>
              <w:spacing w:line="240" w:lineRule="auto"/>
              <w:jc w:val="center"/>
              <w:rPr>
                <w:rFonts w:ascii="Arial Narrow" w:hAnsi="Arial Narrow"/>
                <w:b/>
                <w:sz w:val="20"/>
                <w:szCs w:val="20"/>
              </w:rPr>
            </w:pPr>
            <w:r w:rsidRPr="00B96CDA">
              <w:rPr>
                <w:rFonts w:ascii="Arial Narrow" w:hAnsi="Arial Narrow"/>
                <w:b/>
                <w:sz w:val="20"/>
                <w:szCs w:val="20"/>
              </w:rPr>
              <w:t>Tlenek węgla</w:t>
            </w:r>
          </w:p>
        </w:tc>
        <w:tc>
          <w:tcPr>
            <w:tcW w:w="1335" w:type="dxa"/>
            <w:vAlign w:val="center"/>
          </w:tcPr>
          <w:p w14:paraId="790D82B3"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8 godzin</w:t>
            </w:r>
          </w:p>
        </w:tc>
        <w:tc>
          <w:tcPr>
            <w:tcW w:w="1340" w:type="dxa"/>
            <w:vAlign w:val="center"/>
          </w:tcPr>
          <w:p w14:paraId="165C006B"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10000</w:t>
            </w:r>
          </w:p>
        </w:tc>
        <w:tc>
          <w:tcPr>
            <w:tcW w:w="1547" w:type="dxa"/>
            <w:vAlign w:val="center"/>
          </w:tcPr>
          <w:p w14:paraId="6288D838"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w:t>
            </w:r>
          </w:p>
        </w:tc>
        <w:tc>
          <w:tcPr>
            <w:tcW w:w="1012" w:type="dxa"/>
            <w:vAlign w:val="center"/>
          </w:tcPr>
          <w:p w14:paraId="36DBC3E5"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333" w:type="dxa"/>
            <w:vAlign w:val="center"/>
          </w:tcPr>
          <w:p w14:paraId="27F70315"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p>
        </w:tc>
        <w:tc>
          <w:tcPr>
            <w:tcW w:w="1584" w:type="dxa"/>
            <w:vAlign w:val="center"/>
          </w:tcPr>
          <w:p w14:paraId="4A3DFCC4" w14:textId="77777777" w:rsidR="005C5CA1" w:rsidRPr="00B96CDA" w:rsidRDefault="005C5CA1" w:rsidP="005763FF">
            <w:pPr>
              <w:autoSpaceDE w:val="0"/>
              <w:autoSpaceDN w:val="0"/>
              <w:adjustRightInd w:val="0"/>
              <w:spacing w:line="240" w:lineRule="auto"/>
              <w:jc w:val="center"/>
              <w:rPr>
                <w:rFonts w:ascii="Arial Narrow" w:hAnsi="Arial Narrow"/>
                <w:sz w:val="20"/>
                <w:szCs w:val="20"/>
              </w:rPr>
            </w:pPr>
            <w:r w:rsidRPr="00B96CDA">
              <w:rPr>
                <w:rFonts w:ascii="Arial Narrow" w:hAnsi="Arial Narrow"/>
                <w:sz w:val="20"/>
                <w:szCs w:val="20"/>
              </w:rPr>
              <w:t>2005</w:t>
            </w:r>
          </w:p>
        </w:tc>
      </w:tr>
    </w:tbl>
    <w:p w14:paraId="525AE898" w14:textId="7C5CFBAF" w:rsidR="005C5CA1" w:rsidRPr="00B96CDA" w:rsidRDefault="005C5CA1" w:rsidP="00571A0B">
      <w:pPr>
        <w:jc w:val="center"/>
        <w:rPr>
          <w:rFonts w:ascii="Arial Narrow" w:hAnsi="Arial Narrow"/>
          <w:i/>
          <w:iCs/>
          <w:sz w:val="20"/>
          <w:szCs w:val="20"/>
        </w:rPr>
      </w:pPr>
      <w:bookmarkStart w:id="65" w:name="_Toc56611437"/>
      <w:bookmarkStart w:id="66" w:name="_Toc56611596"/>
      <w:bookmarkStart w:id="67" w:name="_Toc77322861"/>
      <w:bookmarkStart w:id="68" w:name="_Toc86777893"/>
      <w:r w:rsidRPr="00B96CDA">
        <w:rPr>
          <w:rFonts w:ascii="Arial Narrow" w:hAnsi="Arial Narrow"/>
          <w:i/>
          <w:iCs/>
          <w:sz w:val="20"/>
          <w:szCs w:val="20"/>
        </w:rPr>
        <w:t xml:space="preserve">Źródło: </w:t>
      </w:r>
      <w:bookmarkStart w:id="69" w:name="_Toc47100072"/>
      <w:r w:rsidRPr="00B96CDA">
        <w:rPr>
          <w:rFonts w:ascii="Arial Narrow" w:hAnsi="Arial Narrow"/>
          <w:i/>
          <w:iCs/>
          <w:sz w:val="20"/>
          <w:szCs w:val="20"/>
        </w:rPr>
        <w:t>Rozporządzenie Ministra Środowiska w sprawie poziomów niektórych substancji w powietrzu  (Dz, U. 20</w:t>
      </w:r>
      <w:r w:rsidR="00E9619C" w:rsidRPr="00B96CDA">
        <w:rPr>
          <w:rFonts w:ascii="Arial Narrow" w:hAnsi="Arial Narrow"/>
          <w:i/>
          <w:iCs/>
          <w:sz w:val="20"/>
          <w:szCs w:val="20"/>
        </w:rPr>
        <w:t>21</w:t>
      </w:r>
      <w:r w:rsidRPr="00B96CDA">
        <w:rPr>
          <w:rFonts w:ascii="Arial Narrow" w:hAnsi="Arial Narrow"/>
          <w:i/>
          <w:iCs/>
          <w:sz w:val="20"/>
          <w:szCs w:val="20"/>
        </w:rPr>
        <w:t xml:space="preserve"> poz</w:t>
      </w:r>
      <w:r w:rsidR="00E9619C" w:rsidRPr="00B96CDA">
        <w:rPr>
          <w:rFonts w:ascii="Arial Narrow" w:hAnsi="Arial Narrow"/>
          <w:i/>
          <w:iCs/>
          <w:sz w:val="20"/>
          <w:szCs w:val="20"/>
        </w:rPr>
        <w:t>.845</w:t>
      </w:r>
      <w:r w:rsidRPr="00B96CDA">
        <w:rPr>
          <w:rFonts w:ascii="Arial Narrow" w:hAnsi="Arial Narrow"/>
          <w:i/>
          <w:iCs/>
          <w:sz w:val="20"/>
          <w:szCs w:val="20"/>
        </w:rPr>
        <w:t>)</w:t>
      </w:r>
      <w:bookmarkEnd w:id="65"/>
      <w:bookmarkEnd w:id="66"/>
      <w:bookmarkEnd w:id="67"/>
      <w:bookmarkEnd w:id="68"/>
    </w:p>
    <w:p w14:paraId="1630621C" w14:textId="77777777" w:rsidR="00951C55" w:rsidRPr="00B96CDA" w:rsidRDefault="00951C55" w:rsidP="00E9619C">
      <w:pPr>
        <w:pStyle w:val="podpis0"/>
      </w:pPr>
    </w:p>
    <w:p w14:paraId="0499F666" w14:textId="32E1A049" w:rsidR="005C5CA1" w:rsidRPr="00B96CDA" w:rsidRDefault="005C5CA1" w:rsidP="005C5CA1">
      <w:pPr>
        <w:pStyle w:val="podpis0"/>
      </w:pPr>
      <w:bookmarkStart w:id="70" w:name="_Toc82283019"/>
      <w:bookmarkStart w:id="71" w:name="_Toc86777894"/>
      <w:bookmarkStart w:id="72" w:name="_Toc86778318"/>
      <w:bookmarkStart w:id="73" w:name="_Toc86778352"/>
      <w:bookmarkStart w:id="74" w:name="_Toc86780604"/>
      <w:bookmarkStart w:id="75" w:name="_Toc87218665"/>
      <w:bookmarkStart w:id="76" w:name="_Toc87218740"/>
      <w:bookmarkStart w:id="77" w:name="_Toc87218808"/>
      <w:bookmarkStart w:id="78" w:name="_Toc87218841"/>
      <w:bookmarkStart w:id="79" w:name="_Toc87218893"/>
      <w:bookmarkStart w:id="80" w:name="_Toc87218954"/>
      <w:bookmarkStart w:id="81" w:name="_Toc87218995"/>
      <w:bookmarkEnd w:id="69"/>
      <w:r w:rsidRPr="00B96CDA">
        <w:rPr>
          <w:b/>
          <w:bCs/>
        </w:rPr>
        <w:t xml:space="preserve">Tabela </w:t>
      </w:r>
      <w:r w:rsidRPr="00B96CDA">
        <w:rPr>
          <w:b/>
          <w:bCs/>
        </w:rPr>
        <w:fldChar w:fldCharType="begin"/>
      </w:r>
      <w:r w:rsidRPr="00B96CDA">
        <w:rPr>
          <w:b/>
          <w:bCs/>
        </w:rPr>
        <w:instrText xml:space="preserve"> SEQ Tabela \* ARABIC </w:instrText>
      </w:r>
      <w:r w:rsidRPr="00B96CDA">
        <w:rPr>
          <w:b/>
          <w:bCs/>
        </w:rPr>
        <w:fldChar w:fldCharType="separate"/>
      </w:r>
      <w:r w:rsidR="002D1FF6">
        <w:rPr>
          <w:b/>
          <w:bCs/>
          <w:noProof/>
        </w:rPr>
        <w:t>6</w:t>
      </w:r>
      <w:r w:rsidRPr="00B96CDA">
        <w:rPr>
          <w:b/>
          <w:bCs/>
        </w:rPr>
        <w:fldChar w:fldCharType="end"/>
      </w:r>
      <w:r w:rsidRPr="00B96CDA">
        <w:rPr>
          <w:b/>
          <w:bCs/>
        </w:rPr>
        <w:t>.</w:t>
      </w:r>
      <w:r w:rsidRPr="00B96CDA">
        <w:t xml:space="preserve"> Poziomy docelowe, alarmowe substancji w powietrzu, dopuszczalna częstość ich przekraczania oraz termin osiągnięcia poziomów dopuszczalnych</w:t>
      </w:r>
      <w:bookmarkEnd w:id="70"/>
      <w:bookmarkEnd w:id="71"/>
      <w:bookmarkEnd w:id="72"/>
      <w:bookmarkEnd w:id="73"/>
      <w:bookmarkEnd w:id="74"/>
      <w:bookmarkEnd w:id="75"/>
      <w:bookmarkEnd w:id="76"/>
      <w:bookmarkEnd w:id="77"/>
      <w:bookmarkEnd w:id="78"/>
      <w:bookmarkEnd w:id="79"/>
      <w:bookmarkEnd w:id="80"/>
      <w:bookmarkEnd w:id="81"/>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656"/>
        <w:gridCol w:w="1604"/>
        <w:gridCol w:w="1843"/>
        <w:gridCol w:w="1276"/>
        <w:gridCol w:w="1701"/>
      </w:tblGrid>
      <w:tr w:rsidR="005C5CA1" w:rsidRPr="00B96CDA" w14:paraId="5F808918" w14:textId="77777777" w:rsidTr="005763FF">
        <w:trPr>
          <w:trHeight w:val="1146"/>
        </w:trPr>
        <w:tc>
          <w:tcPr>
            <w:tcW w:w="1384" w:type="dxa"/>
            <w:shd w:val="clear" w:color="auto" w:fill="D9D9D9"/>
            <w:vAlign w:val="center"/>
          </w:tcPr>
          <w:p w14:paraId="218E5F1A" w14:textId="77777777" w:rsidR="005C5CA1" w:rsidRPr="00B96CDA" w:rsidRDefault="005C5CA1" w:rsidP="005763FF">
            <w:pPr>
              <w:autoSpaceDE w:val="0"/>
              <w:autoSpaceDN w:val="0"/>
              <w:adjustRightInd w:val="0"/>
              <w:spacing w:line="240" w:lineRule="auto"/>
              <w:jc w:val="center"/>
              <w:rPr>
                <w:rFonts w:ascii="Arial Narrow" w:hAnsi="Arial Narrow"/>
                <w:b/>
                <w:sz w:val="18"/>
              </w:rPr>
            </w:pPr>
            <w:r w:rsidRPr="00B96CDA">
              <w:rPr>
                <w:rFonts w:ascii="Arial Narrow" w:hAnsi="Arial Narrow"/>
                <w:b/>
                <w:sz w:val="18"/>
              </w:rPr>
              <w:t>Nazwa substancji</w:t>
            </w:r>
          </w:p>
        </w:tc>
        <w:tc>
          <w:tcPr>
            <w:tcW w:w="1656" w:type="dxa"/>
            <w:shd w:val="clear" w:color="auto" w:fill="D9D9D9"/>
            <w:vAlign w:val="center"/>
          </w:tcPr>
          <w:p w14:paraId="6DE33D30" w14:textId="77777777" w:rsidR="005C5CA1" w:rsidRPr="00B96CDA" w:rsidRDefault="005C5CA1" w:rsidP="005763FF">
            <w:pPr>
              <w:autoSpaceDE w:val="0"/>
              <w:autoSpaceDN w:val="0"/>
              <w:adjustRightInd w:val="0"/>
              <w:spacing w:line="240" w:lineRule="auto"/>
              <w:jc w:val="center"/>
              <w:rPr>
                <w:rFonts w:ascii="Arial Narrow" w:hAnsi="Arial Narrow"/>
                <w:b/>
                <w:sz w:val="18"/>
              </w:rPr>
            </w:pPr>
            <w:r w:rsidRPr="00B96CDA">
              <w:rPr>
                <w:rFonts w:ascii="Arial Narrow" w:hAnsi="Arial Narrow"/>
                <w:b/>
                <w:sz w:val="18"/>
              </w:rPr>
              <w:t>Okres uśredniania wyników pomiarów</w:t>
            </w:r>
          </w:p>
        </w:tc>
        <w:tc>
          <w:tcPr>
            <w:tcW w:w="1604" w:type="dxa"/>
            <w:shd w:val="clear" w:color="auto" w:fill="D9D9D9"/>
            <w:vAlign w:val="center"/>
          </w:tcPr>
          <w:p w14:paraId="41AF44FC" w14:textId="77777777" w:rsidR="005C5CA1" w:rsidRPr="00B96CDA" w:rsidRDefault="005C5CA1" w:rsidP="005763FF">
            <w:pPr>
              <w:autoSpaceDE w:val="0"/>
              <w:autoSpaceDN w:val="0"/>
              <w:adjustRightInd w:val="0"/>
              <w:spacing w:line="240" w:lineRule="auto"/>
              <w:jc w:val="center"/>
              <w:rPr>
                <w:rFonts w:ascii="Arial Narrow" w:hAnsi="Arial Narrow"/>
                <w:b/>
                <w:sz w:val="18"/>
              </w:rPr>
            </w:pPr>
            <w:r w:rsidRPr="00B96CDA">
              <w:rPr>
                <w:rFonts w:ascii="Arial Narrow" w:hAnsi="Arial Narrow"/>
                <w:b/>
                <w:sz w:val="18"/>
              </w:rPr>
              <w:t>Poziom dopuszczalny [µg/m</w:t>
            </w:r>
            <w:r w:rsidRPr="00B96CDA">
              <w:rPr>
                <w:rFonts w:ascii="Arial Narrow" w:hAnsi="Arial Narrow"/>
                <w:b/>
                <w:sz w:val="18"/>
                <w:vertAlign w:val="superscript"/>
              </w:rPr>
              <w:t>3</w:t>
            </w:r>
            <w:r w:rsidRPr="00B96CDA">
              <w:rPr>
                <w:rFonts w:ascii="Arial Narrow" w:hAnsi="Arial Narrow"/>
                <w:b/>
                <w:sz w:val="18"/>
              </w:rPr>
              <w:t>]</w:t>
            </w:r>
          </w:p>
        </w:tc>
        <w:tc>
          <w:tcPr>
            <w:tcW w:w="1843" w:type="dxa"/>
            <w:shd w:val="clear" w:color="auto" w:fill="D9D9D9"/>
            <w:vAlign w:val="center"/>
          </w:tcPr>
          <w:p w14:paraId="7BF65CC6" w14:textId="77777777" w:rsidR="005C5CA1" w:rsidRPr="00B96CDA" w:rsidRDefault="005C5CA1" w:rsidP="005763FF">
            <w:pPr>
              <w:autoSpaceDE w:val="0"/>
              <w:autoSpaceDN w:val="0"/>
              <w:adjustRightInd w:val="0"/>
              <w:spacing w:line="240" w:lineRule="auto"/>
              <w:jc w:val="center"/>
              <w:rPr>
                <w:rFonts w:ascii="Arial Narrow" w:hAnsi="Arial Narrow"/>
                <w:b/>
                <w:sz w:val="18"/>
              </w:rPr>
            </w:pPr>
            <w:r w:rsidRPr="00B96CDA">
              <w:rPr>
                <w:rFonts w:ascii="Arial Narrow" w:hAnsi="Arial Narrow"/>
                <w:b/>
                <w:sz w:val="18"/>
              </w:rPr>
              <w:t>Dopuszczalna częstość przekraczania poziomu dopuszczalnego w roku kalendarzowym</w:t>
            </w:r>
          </w:p>
        </w:tc>
        <w:tc>
          <w:tcPr>
            <w:tcW w:w="1276" w:type="dxa"/>
            <w:shd w:val="clear" w:color="auto" w:fill="D9D9D9"/>
            <w:vAlign w:val="center"/>
          </w:tcPr>
          <w:p w14:paraId="355200FB" w14:textId="77777777" w:rsidR="005C5CA1" w:rsidRPr="00B96CDA" w:rsidRDefault="005C5CA1" w:rsidP="005763FF">
            <w:pPr>
              <w:autoSpaceDE w:val="0"/>
              <w:autoSpaceDN w:val="0"/>
              <w:adjustRightInd w:val="0"/>
              <w:spacing w:line="240" w:lineRule="auto"/>
              <w:jc w:val="center"/>
              <w:rPr>
                <w:rFonts w:ascii="Arial Narrow" w:hAnsi="Arial Narrow"/>
                <w:b/>
                <w:sz w:val="18"/>
              </w:rPr>
            </w:pPr>
            <w:r w:rsidRPr="00B96CDA">
              <w:rPr>
                <w:rFonts w:ascii="Arial Narrow" w:hAnsi="Arial Narrow"/>
                <w:b/>
                <w:sz w:val="18"/>
              </w:rPr>
              <w:t>Poziom alarmowy [µg/m</w:t>
            </w:r>
            <w:r w:rsidRPr="00B96CDA">
              <w:rPr>
                <w:rFonts w:ascii="Arial Narrow" w:hAnsi="Arial Narrow"/>
                <w:b/>
                <w:sz w:val="18"/>
                <w:vertAlign w:val="superscript"/>
              </w:rPr>
              <w:t>3</w:t>
            </w:r>
            <w:r w:rsidRPr="00B96CDA">
              <w:rPr>
                <w:rFonts w:ascii="Arial Narrow" w:hAnsi="Arial Narrow"/>
                <w:b/>
                <w:sz w:val="18"/>
              </w:rPr>
              <w:t>]</w:t>
            </w:r>
          </w:p>
        </w:tc>
        <w:tc>
          <w:tcPr>
            <w:tcW w:w="1701" w:type="dxa"/>
            <w:shd w:val="clear" w:color="auto" w:fill="D9D9D9"/>
            <w:vAlign w:val="center"/>
          </w:tcPr>
          <w:p w14:paraId="25FC6A23" w14:textId="77777777" w:rsidR="005C5CA1" w:rsidRPr="00B96CDA" w:rsidRDefault="005C5CA1" w:rsidP="005763FF">
            <w:pPr>
              <w:autoSpaceDE w:val="0"/>
              <w:autoSpaceDN w:val="0"/>
              <w:adjustRightInd w:val="0"/>
              <w:spacing w:line="240" w:lineRule="auto"/>
              <w:jc w:val="center"/>
              <w:rPr>
                <w:rFonts w:ascii="Arial Narrow" w:hAnsi="Arial Narrow"/>
                <w:b/>
                <w:sz w:val="18"/>
              </w:rPr>
            </w:pPr>
            <w:r w:rsidRPr="00B96CDA">
              <w:rPr>
                <w:rFonts w:ascii="Arial Narrow" w:hAnsi="Arial Narrow"/>
                <w:b/>
                <w:sz w:val="18"/>
              </w:rPr>
              <w:t>Termin osiągnięcia poziomów dopuszczalnych</w:t>
            </w:r>
          </w:p>
        </w:tc>
      </w:tr>
      <w:tr w:rsidR="005C5CA1" w:rsidRPr="00B96CDA" w14:paraId="16369A40" w14:textId="77777777" w:rsidTr="005763FF">
        <w:trPr>
          <w:trHeight w:val="284"/>
        </w:trPr>
        <w:tc>
          <w:tcPr>
            <w:tcW w:w="1384" w:type="dxa"/>
            <w:vMerge w:val="restart"/>
            <w:vAlign w:val="center"/>
          </w:tcPr>
          <w:p w14:paraId="61184964" w14:textId="77777777" w:rsidR="005C5CA1" w:rsidRPr="00B96CDA" w:rsidRDefault="005C5CA1" w:rsidP="005763FF">
            <w:pPr>
              <w:autoSpaceDE w:val="0"/>
              <w:autoSpaceDN w:val="0"/>
              <w:adjustRightInd w:val="0"/>
              <w:spacing w:line="240" w:lineRule="auto"/>
              <w:jc w:val="center"/>
              <w:rPr>
                <w:rFonts w:ascii="Arial Narrow" w:hAnsi="Arial Narrow"/>
                <w:b/>
                <w:sz w:val="20"/>
              </w:rPr>
            </w:pPr>
            <w:r w:rsidRPr="00B96CDA">
              <w:rPr>
                <w:rFonts w:ascii="Arial Narrow" w:hAnsi="Arial Narrow"/>
                <w:b/>
                <w:sz w:val="20"/>
              </w:rPr>
              <w:t>Ozon</w:t>
            </w:r>
          </w:p>
        </w:tc>
        <w:tc>
          <w:tcPr>
            <w:tcW w:w="1656" w:type="dxa"/>
            <w:vAlign w:val="center"/>
          </w:tcPr>
          <w:p w14:paraId="7BC45BD7"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8 godziny</w:t>
            </w:r>
          </w:p>
        </w:tc>
        <w:tc>
          <w:tcPr>
            <w:tcW w:w="1604" w:type="dxa"/>
            <w:vAlign w:val="center"/>
          </w:tcPr>
          <w:p w14:paraId="37043121"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120</w:t>
            </w:r>
            <w:r w:rsidRPr="00B96CDA">
              <w:rPr>
                <w:rFonts w:ascii="Arial Narrow" w:hAnsi="Arial Narrow"/>
                <w:b/>
                <w:sz w:val="18"/>
              </w:rPr>
              <w:t xml:space="preserve"> µg/m</w:t>
            </w:r>
            <w:r w:rsidRPr="00B96CDA">
              <w:rPr>
                <w:rFonts w:ascii="Arial Narrow" w:hAnsi="Arial Narrow"/>
                <w:b/>
                <w:sz w:val="18"/>
                <w:vertAlign w:val="superscript"/>
              </w:rPr>
              <w:t>3</w:t>
            </w:r>
          </w:p>
        </w:tc>
        <w:tc>
          <w:tcPr>
            <w:tcW w:w="1843" w:type="dxa"/>
            <w:vAlign w:val="center"/>
          </w:tcPr>
          <w:p w14:paraId="36DD99BA"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25 dni</w:t>
            </w:r>
          </w:p>
        </w:tc>
        <w:tc>
          <w:tcPr>
            <w:tcW w:w="1276" w:type="dxa"/>
            <w:vAlign w:val="center"/>
          </w:tcPr>
          <w:p w14:paraId="6E5F4D22"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240**</w:t>
            </w:r>
          </w:p>
        </w:tc>
        <w:tc>
          <w:tcPr>
            <w:tcW w:w="1701" w:type="dxa"/>
            <w:vAlign w:val="center"/>
          </w:tcPr>
          <w:p w14:paraId="591F0604"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2010</w:t>
            </w:r>
          </w:p>
        </w:tc>
      </w:tr>
      <w:tr w:rsidR="005C5CA1" w:rsidRPr="00B96CDA" w14:paraId="2788AF32" w14:textId="77777777" w:rsidTr="005763FF">
        <w:trPr>
          <w:trHeight w:val="384"/>
        </w:trPr>
        <w:tc>
          <w:tcPr>
            <w:tcW w:w="1384" w:type="dxa"/>
            <w:vMerge/>
            <w:vAlign w:val="center"/>
          </w:tcPr>
          <w:p w14:paraId="47C85813" w14:textId="77777777" w:rsidR="005C5CA1" w:rsidRPr="00B96CDA" w:rsidRDefault="005C5CA1" w:rsidP="005763FF">
            <w:pPr>
              <w:autoSpaceDE w:val="0"/>
              <w:autoSpaceDN w:val="0"/>
              <w:adjustRightInd w:val="0"/>
              <w:spacing w:line="240" w:lineRule="auto"/>
              <w:jc w:val="center"/>
              <w:rPr>
                <w:rFonts w:ascii="Arial Narrow" w:hAnsi="Arial Narrow"/>
                <w:b/>
                <w:sz w:val="20"/>
              </w:rPr>
            </w:pPr>
          </w:p>
        </w:tc>
        <w:tc>
          <w:tcPr>
            <w:tcW w:w="1656" w:type="dxa"/>
            <w:vAlign w:val="center"/>
          </w:tcPr>
          <w:p w14:paraId="6BE7AE09"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Okres wegetacyjny (1 V- 31 VII)</w:t>
            </w:r>
          </w:p>
        </w:tc>
        <w:tc>
          <w:tcPr>
            <w:tcW w:w="1604" w:type="dxa"/>
            <w:vAlign w:val="center"/>
          </w:tcPr>
          <w:p w14:paraId="320C8702"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 xml:space="preserve">18000 </w:t>
            </w:r>
            <w:r w:rsidRPr="00B96CDA">
              <w:rPr>
                <w:rFonts w:ascii="Arial Narrow" w:hAnsi="Arial Narrow"/>
                <w:b/>
                <w:sz w:val="18"/>
              </w:rPr>
              <w:t>µg/m</w:t>
            </w:r>
            <w:r w:rsidRPr="00B96CDA">
              <w:rPr>
                <w:rFonts w:ascii="Arial Narrow" w:hAnsi="Arial Narrow"/>
                <w:b/>
                <w:sz w:val="18"/>
                <w:vertAlign w:val="superscript"/>
              </w:rPr>
              <w:t>3</w:t>
            </w:r>
            <w:r w:rsidRPr="00B96CDA">
              <w:rPr>
                <w:rFonts w:ascii="Arial Narrow" w:hAnsi="Arial Narrow"/>
                <w:b/>
                <w:sz w:val="18"/>
              </w:rPr>
              <w:t xml:space="preserve"> x h</w:t>
            </w:r>
          </w:p>
        </w:tc>
        <w:tc>
          <w:tcPr>
            <w:tcW w:w="1843" w:type="dxa"/>
            <w:vAlign w:val="center"/>
          </w:tcPr>
          <w:p w14:paraId="25A41565"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w:t>
            </w:r>
          </w:p>
        </w:tc>
        <w:tc>
          <w:tcPr>
            <w:tcW w:w="1276" w:type="dxa"/>
            <w:vAlign w:val="center"/>
          </w:tcPr>
          <w:p w14:paraId="22D589FA" w14:textId="77777777" w:rsidR="005C5CA1" w:rsidRPr="00B96CDA" w:rsidRDefault="005C5CA1" w:rsidP="005763FF">
            <w:pPr>
              <w:autoSpaceDE w:val="0"/>
              <w:autoSpaceDN w:val="0"/>
              <w:adjustRightInd w:val="0"/>
              <w:spacing w:line="240" w:lineRule="auto"/>
              <w:jc w:val="center"/>
              <w:rPr>
                <w:rFonts w:ascii="Arial Narrow" w:hAnsi="Arial Narrow"/>
                <w:sz w:val="20"/>
              </w:rPr>
            </w:pPr>
          </w:p>
        </w:tc>
        <w:tc>
          <w:tcPr>
            <w:tcW w:w="1701" w:type="dxa"/>
            <w:vAlign w:val="center"/>
          </w:tcPr>
          <w:p w14:paraId="751AFDD4"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210</w:t>
            </w:r>
          </w:p>
        </w:tc>
      </w:tr>
      <w:tr w:rsidR="005C5CA1" w:rsidRPr="00B96CDA" w14:paraId="2D01D834" w14:textId="77777777" w:rsidTr="005763FF">
        <w:trPr>
          <w:trHeight w:val="268"/>
        </w:trPr>
        <w:tc>
          <w:tcPr>
            <w:tcW w:w="1384" w:type="dxa"/>
            <w:vAlign w:val="center"/>
          </w:tcPr>
          <w:p w14:paraId="41B5CA56" w14:textId="77777777" w:rsidR="005C5CA1" w:rsidRPr="00B96CDA" w:rsidRDefault="005C5CA1" w:rsidP="005763FF">
            <w:pPr>
              <w:autoSpaceDE w:val="0"/>
              <w:autoSpaceDN w:val="0"/>
              <w:adjustRightInd w:val="0"/>
              <w:spacing w:line="240" w:lineRule="auto"/>
              <w:jc w:val="center"/>
              <w:rPr>
                <w:rFonts w:ascii="Arial Narrow" w:hAnsi="Arial Narrow"/>
                <w:b/>
                <w:sz w:val="20"/>
              </w:rPr>
            </w:pPr>
            <w:r w:rsidRPr="00B96CDA">
              <w:rPr>
                <w:rFonts w:ascii="Arial Narrow" w:hAnsi="Arial Narrow"/>
                <w:b/>
                <w:sz w:val="20"/>
              </w:rPr>
              <w:t>Benzo(a)piren</w:t>
            </w:r>
          </w:p>
        </w:tc>
        <w:tc>
          <w:tcPr>
            <w:tcW w:w="1656" w:type="dxa"/>
            <w:vAlign w:val="center"/>
          </w:tcPr>
          <w:p w14:paraId="76200F6B"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Rok kalendarzowy</w:t>
            </w:r>
          </w:p>
        </w:tc>
        <w:tc>
          <w:tcPr>
            <w:tcW w:w="1604" w:type="dxa"/>
            <w:vAlign w:val="center"/>
          </w:tcPr>
          <w:p w14:paraId="46FC7554"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1* ng/m</w:t>
            </w:r>
            <w:r w:rsidRPr="00B96CDA">
              <w:rPr>
                <w:rFonts w:ascii="Arial Narrow" w:hAnsi="Arial Narrow"/>
                <w:sz w:val="20"/>
                <w:vertAlign w:val="superscript"/>
              </w:rPr>
              <w:t>3</w:t>
            </w:r>
          </w:p>
        </w:tc>
        <w:tc>
          <w:tcPr>
            <w:tcW w:w="1843" w:type="dxa"/>
            <w:vAlign w:val="center"/>
          </w:tcPr>
          <w:p w14:paraId="5E2E0249"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w:t>
            </w:r>
          </w:p>
        </w:tc>
        <w:tc>
          <w:tcPr>
            <w:tcW w:w="1276" w:type="dxa"/>
            <w:vAlign w:val="center"/>
          </w:tcPr>
          <w:p w14:paraId="261AA481" w14:textId="77777777" w:rsidR="005C5CA1" w:rsidRPr="00B96CDA" w:rsidRDefault="005C5CA1" w:rsidP="005763FF">
            <w:pPr>
              <w:autoSpaceDE w:val="0"/>
              <w:autoSpaceDN w:val="0"/>
              <w:adjustRightInd w:val="0"/>
              <w:spacing w:line="240" w:lineRule="auto"/>
              <w:jc w:val="center"/>
              <w:rPr>
                <w:rFonts w:ascii="Arial Narrow" w:hAnsi="Arial Narrow"/>
                <w:sz w:val="20"/>
              </w:rPr>
            </w:pPr>
          </w:p>
        </w:tc>
        <w:tc>
          <w:tcPr>
            <w:tcW w:w="1701" w:type="dxa"/>
            <w:vAlign w:val="center"/>
          </w:tcPr>
          <w:p w14:paraId="6725B79C" w14:textId="77777777" w:rsidR="005C5CA1" w:rsidRPr="00B96CDA" w:rsidRDefault="005C5CA1" w:rsidP="005763FF">
            <w:pPr>
              <w:autoSpaceDE w:val="0"/>
              <w:autoSpaceDN w:val="0"/>
              <w:adjustRightInd w:val="0"/>
              <w:spacing w:line="240" w:lineRule="auto"/>
              <w:jc w:val="center"/>
              <w:rPr>
                <w:rFonts w:ascii="Arial Narrow" w:hAnsi="Arial Narrow"/>
                <w:sz w:val="20"/>
              </w:rPr>
            </w:pPr>
            <w:r w:rsidRPr="00B96CDA">
              <w:rPr>
                <w:rFonts w:ascii="Arial Narrow" w:hAnsi="Arial Narrow"/>
                <w:sz w:val="20"/>
              </w:rPr>
              <w:t>2013</w:t>
            </w:r>
          </w:p>
        </w:tc>
      </w:tr>
    </w:tbl>
    <w:p w14:paraId="3AD01862" w14:textId="77777777" w:rsidR="005C5CA1" w:rsidRPr="00B96CDA" w:rsidRDefault="005C5CA1" w:rsidP="005C5CA1">
      <w:pPr>
        <w:rPr>
          <w:rFonts w:ascii="Arial Narrow" w:hAnsi="Arial Narrow"/>
          <w:sz w:val="18"/>
        </w:rPr>
      </w:pPr>
      <w:r w:rsidRPr="00B96CDA">
        <w:rPr>
          <w:rFonts w:ascii="Arial Narrow" w:hAnsi="Arial Narrow"/>
          <w:sz w:val="18"/>
        </w:rPr>
        <w:t>*ng/m</w:t>
      </w:r>
      <w:r w:rsidRPr="00B96CDA">
        <w:rPr>
          <w:rFonts w:ascii="Arial Narrow" w:hAnsi="Arial Narrow"/>
          <w:sz w:val="18"/>
          <w:vertAlign w:val="superscript"/>
        </w:rPr>
        <w:t>3</w:t>
      </w:r>
      <w:r w:rsidRPr="00B96CDA">
        <w:rPr>
          <w:rFonts w:ascii="Arial Narrow" w:hAnsi="Arial Narrow"/>
          <w:sz w:val="18"/>
        </w:rPr>
        <w:t xml:space="preserve"> dla B(a)P</w:t>
      </w:r>
    </w:p>
    <w:p w14:paraId="37970E86" w14:textId="3914EE91" w:rsidR="005C5CA1" w:rsidRPr="00B96CDA" w:rsidRDefault="005C5CA1" w:rsidP="005C5CA1">
      <w:pPr>
        <w:rPr>
          <w:rFonts w:ascii="Arial Narrow" w:hAnsi="Arial Narrow"/>
          <w:sz w:val="18"/>
        </w:rPr>
      </w:pPr>
      <w:r w:rsidRPr="00B96CDA">
        <w:rPr>
          <w:rFonts w:ascii="Arial Narrow" w:hAnsi="Arial Narrow"/>
          <w:sz w:val="18"/>
        </w:rPr>
        <w:t>**Wartość występująca przez trzy kolejne godziny w punktach pomiarowych reprezentujących jakość powietrza na obszarze o powierzchni co najmniej 100 km</w:t>
      </w:r>
      <w:r w:rsidRPr="00B96CDA">
        <w:rPr>
          <w:rFonts w:ascii="Arial Narrow" w:hAnsi="Arial Narrow"/>
          <w:sz w:val="18"/>
          <w:vertAlign w:val="superscript"/>
        </w:rPr>
        <w:t>2</w:t>
      </w:r>
      <w:r w:rsidRPr="00B96CDA">
        <w:rPr>
          <w:rFonts w:ascii="Arial Narrow" w:hAnsi="Arial Narrow"/>
          <w:sz w:val="18"/>
        </w:rPr>
        <w:t xml:space="preserve"> albo na obszarze strefy zależnie od tego, który z tych obszarów jest mniejszy.</w:t>
      </w:r>
    </w:p>
    <w:p w14:paraId="0D0C81D9" w14:textId="33DE06EC" w:rsidR="00571A0B" w:rsidRPr="00B96CDA" w:rsidRDefault="005C5CA1" w:rsidP="00571A0B">
      <w:pPr>
        <w:jc w:val="center"/>
        <w:rPr>
          <w:rFonts w:ascii="Arial Narrow" w:hAnsi="Arial Narrow"/>
          <w:i/>
          <w:iCs/>
          <w:sz w:val="20"/>
          <w:szCs w:val="20"/>
        </w:rPr>
      </w:pPr>
      <w:bookmarkStart w:id="82" w:name="_Toc56611438"/>
      <w:bookmarkStart w:id="83" w:name="_Toc56611597"/>
      <w:bookmarkStart w:id="84" w:name="_Toc77322862"/>
      <w:bookmarkStart w:id="85" w:name="_Toc86777895"/>
      <w:r w:rsidRPr="00B96CDA">
        <w:rPr>
          <w:rFonts w:ascii="Arial Narrow" w:hAnsi="Arial Narrow"/>
          <w:i/>
          <w:iCs/>
          <w:sz w:val="20"/>
          <w:szCs w:val="20"/>
        </w:rPr>
        <w:t xml:space="preserve">Źródło: Rozporządzenie Ministra Środowiska w sprawie poziomów niektórych substancji w powietrzu </w:t>
      </w:r>
      <w:bookmarkEnd w:id="82"/>
      <w:bookmarkEnd w:id="83"/>
      <w:bookmarkEnd w:id="84"/>
      <w:r w:rsidR="00E9619C" w:rsidRPr="00B96CDA">
        <w:rPr>
          <w:rFonts w:ascii="Arial Narrow" w:hAnsi="Arial Narrow"/>
          <w:i/>
          <w:iCs/>
          <w:sz w:val="20"/>
          <w:szCs w:val="20"/>
        </w:rPr>
        <w:t>(Dz, U. 2021 poz.845)</w:t>
      </w:r>
      <w:bookmarkEnd w:id="85"/>
    </w:p>
    <w:p w14:paraId="4CF02720" w14:textId="70B56A69" w:rsidR="002061D0" w:rsidRPr="00B96CDA" w:rsidRDefault="002061D0" w:rsidP="002061D0">
      <w:pPr>
        <w:shd w:val="clear" w:color="auto" w:fill="FFFFFF"/>
        <w:ind w:firstLine="708"/>
        <w:rPr>
          <w:rFonts w:ascii="Arial Narrow" w:hAnsi="Arial Narrow"/>
        </w:rPr>
      </w:pPr>
      <w:r w:rsidRPr="00B96CDA">
        <w:rPr>
          <w:rFonts w:ascii="Arial Narrow" w:hAnsi="Arial Narrow"/>
        </w:rPr>
        <w:t>Gmina Żelechów znajduje się w strefie województwa mazowieckiego, dla której Sejmik Województwa Mazowieckiego przyjął uchwałę nr 115/20 dnia 8 września 2020r., w sprawie programu ochrony powietrza dla stref w województwie mazowieckim, w których zostały przekroczone poziomy dopuszczalne i docelowe substancji w powietrzu. Nie wskazano punktu pomiarowego w obrębie Gminy Żelechów.</w:t>
      </w:r>
    </w:p>
    <w:p w14:paraId="3419DEED" w14:textId="1B83402C" w:rsidR="002061D0" w:rsidRPr="00B96CDA" w:rsidRDefault="002061D0" w:rsidP="002061D0">
      <w:pPr>
        <w:autoSpaceDE w:val="0"/>
        <w:autoSpaceDN w:val="0"/>
        <w:adjustRightInd w:val="0"/>
        <w:ind w:firstLine="708"/>
        <w:rPr>
          <w:rFonts w:ascii="Arial Narrow" w:hAnsi="Arial Narrow"/>
        </w:rPr>
      </w:pPr>
      <w:r w:rsidRPr="00B96CDA">
        <w:rPr>
          <w:rFonts w:ascii="Arial Narrow" w:hAnsi="Arial Narrow"/>
        </w:rPr>
        <w:t>Wyniki klasyfikacji strefy mazowieckiej pod kątem ochrony zdrowia, w której znajduje się Gmina znajdują się w poniższej tabeli.</w:t>
      </w:r>
    </w:p>
    <w:p w14:paraId="154198BA" w14:textId="09C47A75" w:rsidR="00951C55" w:rsidRPr="00B96CDA" w:rsidRDefault="00951C55" w:rsidP="00951C55">
      <w:pPr>
        <w:pStyle w:val="podpis0"/>
      </w:pPr>
      <w:bookmarkStart w:id="86" w:name="_Toc86777896"/>
      <w:bookmarkStart w:id="87" w:name="_Toc86778319"/>
      <w:bookmarkStart w:id="88" w:name="_Toc86778353"/>
      <w:bookmarkStart w:id="89" w:name="_Toc86780605"/>
      <w:bookmarkStart w:id="90" w:name="_Toc87218666"/>
      <w:bookmarkStart w:id="91" w:name="_Toc87218741"/>
      <w:r w:rsidRPr="00B96CDA">
        <w:rPr>
          <w:b/>
          <w:bCs/>
        </w:rPr>
        <w:t>Tabela 7.</w:t>
      </w:r>
      <w:r w:rsidRPr="00B96CDA">
        <w:t xml:space="preserve"> Wynikowe klasy stref dla poszczególnych zanieczyszczeń na terenie stref województwa mazowieckiego z uwzględnieniem kryteriów ustanowionych w celu ochrony zdrowia, w 2018 roku</w:t>
      </w:r>
      <w:bookmarkEnd w:id="86"/>
      <w:bookmarkEnd w:id="87"/>
      <w:bookmarkEnd w:id="88"/>
      <w:bookmarkEnd w:id="89"/>
      <w:bookmarkEnd w:id="90"/>
      <w:bookmarkEnd w:id="9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1"/>
        <w:gridCol w:w="3184"/>
      </w:tblGrid>
      <w:tr w:rsidR="002061D0" w:rsidRPr="00B96CDA" w14:paraId="7DE9BF10" w14:textId="77777777" w:rsidTr="00E37FE5">
        <w:trPr>
          <w:jc w:val="center"/>
        </w:trPr>
        <w:tc>
          <w:tcPr>
            <w:tcW w:w="1761" w:type="dxa"/>
            <w:shd w:val="clear" w:color="auto" w:fill="D9D9D9"/>
            <w:vAlign w:val="center"/>
          </w:tcPr>
          <w:p w14:paraId="5F89FDF1" w14:textId="77777777" w:rsidR="002061D0" w:rsidRPr="00B96CDA" w:rsidRDefault="002061D0" w:rsidP="00E37FE5">
            <w:pPr>
              <w:autoSpaceDE w:val="0"/>
              <w:autoSpaceDN w:val="0"/>
              <w:adjustRightInd w:val="0"/>
              <w:jc w:val="center"/>
              <w:rPr>
                <w:rFonts w:ascii="Arial Narrow" w:hAnsi="Arial Narrow"/>
                <w:b/>
                <w:bCs/>
              </w:rPr>
            </w:pPr>
            <w:r w:rsidRPr="00B96CDA">
              <w:rPr>
                <w:rFonts w:ascii="Arial Narrow" w:hAnsi="Arial Narrow"/>
                <w:b/>
                <w:bCs/>
              </w:rPr>
              <w:t>Wyszczególnienie</w:t>
            </w:r>
          </w:p>
        </w:tc>
        <w:tc>
          <w:tcPr>
            <w:tcW w:w="3184" w:type="dxa"/>
            <w:shd w:val="clear" w:color="auto" w:fill="D9D9D9"/>
            <w:vAlign w:val="center"/>
          </w:tcPr>
          <w:p w14:paraId="4BDFEA34" w14:textId="77777777" w:rsidR="002061D0" w:rsidRPr="00B96CDA" w:rsidRDefault="002061D0" w:rsidP="00E37FE5">
            <w:pPr>
              <w:autoSpaceDE w:val="0"/>
              <w:autoSpaceDN w:val="0"/>
              <w:adjustRightInd w:val="0"/>
              <w:jc w:val="center"/>
              <w:rPr>
                <w:rFonts w:ascii="Arial Narrow" w:hAnsi="Arial Narrow"/>
                <w:b/>
                <w:bCs/>
              </w:rPr>
            </w:pPr>
            <w:r w:rsidRPr="00B96CDA">
              <w:rPr>
                <w:rFonts w:ascii="Arial Narrow" w:hAnsi="Arial Narrow"/>
                <w:b/>
                <w:bCs/>
              </w:rPr>
              <w:t>PL1404</w:t>
            </w:r>
          </w:p>
          <w:p w14:paraId="6828BD0E" w14:textId="77777777" w:rsidR="002061D0" w:rsidRPr="00B96CDA" w:rsidRDefault="002061D0" w:rsidP="00E37FE5">
            <w:pPr>
              <w:autoSpaceDE w:val="0"/>
              <w:autoSpaceDN w:val="0"/>
              <w:adjustRightInd w:val="0"/>
              <w:jc w:val="center"/>
              <w:rPr>
                <w:rFonts w:ascii="Arial Narrow" w:hAnsi="Arial Narrow"/>
                <w:b/>
                <w:bCs/>
              </w:rPr>
            </w:pPr>
            <w:r w:rsidRPr="00B96CDA">
              <w:rPr>
                <w:rFonts w:ascii="Arial Narrow" w:hAnsi="Arial Narrow"/>
                <w:b/>
                <w:bCs/>
              </w:rPr>
              <w:lastRenderedPageBreak/>
              <w:t>Strefa mazowiecka</w:t>
            </w:r>
          </w:p>
        </w:tc>
      </w:tr>
      <w:tr w:rsidR="00951C55" w:rsidRPr="00B96CDA" w14:paraId="28D9F023" w14:textId="77777777" w:rsidTr="00E37FE5">
        <w:trPr>
          <w:jc w:val="center"/>
        </w:trPr>
        <w:tc>
          <w:tcPr>
            <w:tcW w:w="1761" w:type="dxa"/>
            <w:vAlign w:val="center"/>
          </w:tcPr>
          <w:p w14:paraId="0B53C81F" w14:textId="77777777" w:rsidR="00951C55" w:rsidRPr="00B96CDA" w:rsidRDefault="00951C55" w:rsidP="00E37FE5">
            <w:pPr>
              <w:autoSpaceDE w:val="0"/>
              <w:autoSpaceDN w:val="0"/>
              <w:adjustRightInd w:val="0"/>
              <w:jc w:val="center"/>
              <w:rPr>
                <w:rFonts w:ascii="Arial Narrow" w:hAnsi="Arial Narrow"/>
              </w:rPr>
            </w:pPr>
            <w:r w:rsidRPr="00B96CDA">
              <w:rPr>
                <w:rFonts w:ascii="Arial Narrow" w:hAnsi="Arial Narrow"/>
              </w:rPr>
              <w:lastRenderedPageBreak/>
              <w:t>O</w:t>
            </w:r>
            <w:r w:rsidRPr="00B96CDA">
              <w:rPr>
                <w:rFonts w:ascii="Arial Narrow" w:hAnsi="Arial Narrow"/>
                <w:vertAlign w:val="subscript"/>
              </w:rPr>
              <w:t>3</w:t>
            </w:r>
          </w:p>
        </w:tc>
        <w:tc>
          <w:tcPr>
            <w:tcW w:w="3184" w:type="dxa"/>
            <w:vAlign w:val="center"/>
          </w:tcPr>
          <w:p w14:paraId="78B73E32" w14:textId="0E4AEEF1" w:rsidR="00951C55" w:rsidRPr="00B96CDA" w:rsidRDefault="00E37FE5" w:rsidP="00E37FE5">
            <w:pPr>
              <w:autoSpaceDE w:val="0"/>
              <w:autoSpaceDN w:val="0"/>
              <w:adjustRightInd w:val="0"/>
              <w:jc w:val="center"/>
              <w:rPr>
                <w:rFonts w:ascii="Arial Narrow" w:hAnsi="Arial Narrow"/>
              </w:rPr>
            </w:pPr>
            <w:r w:rsidRPr="00B96CDA">
              <w:rPr>
                <w:rFonts w:ascii="Arial Narrow" w:hAnsi="Arial Narrow"/>
              </w:rPr>
              <w:t>C</w:t>
            </w:r>
            <w:r w:rsidR="00951C55" w:rsidRPr="00B96CDA">
              <w:rPr>
                <w:rFonts w:ascii="Arial Narrow" w:hAnsi="Arial Narrow"/>
              </w:rPr>
              <w:t xml:space="preserve"> (wg poziomu docelowego)</w:t>
            </w:r>
          </w:p>
        </w:tc>
      </w:tr>
      <w:tr w:rsidR="002061D0" w:rsidRPr="00B96CDA" w14:paraId="6B1C9494" w14:textId="77777777" w:rsidTr="00E37FE5">
        <w:trPr>
          <w:jc w:val="center"/>
        </w:trPr>
        <w:tc>
          <w:tcPr>
            <w:tcW w:w="1761" w:type="dxa"/>
            <w:vAlign w:val="center"/>
          </w:tcPr>
          <w:p w14:paraId="4BDE3ED0" w14:textId="77777777"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NO</w:t>
            </w:r>
            <w:r w:rsidRPr="00B96CDA">
              <w:rPr>
                <w:rFonts w:ascii="Arial Narrow" w:hAnsi="Arial Narrow"/>
                <w:vertAlign w:val="subscript"/>
              </w:rPr>
              <w:softHyphen/>
              <w:t>2</w:t>
            </w:r>
          </w:p>
        </w:tc>
        <w:tc>
          <w:tcPr>
            <w:tcW w:w="3184" w:type="dxa"/>
            <w:vAlign w:val="center"/>
          </w:tcPr>
          <w:p w14:paraId="281C9212" w14:textId="77777777"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A</w:t>
            </w:r>
          </w:p>
        </w:tc>
      </w:tr>
      <w:tr w:rsidR="002061D0" w:rsidRPr="00B96CDA" w14:paraId="72092E5E" w14:textId="77777777" w:rsidTr="00E37FE5">
        <w:trPr>
          <w:jc w:val="center"/>
        </w:trPr>
        <w:tc>
          <w:tcPr>
            <w:tcW w:w="1761" w:type="dxa"/>
            <w:vAlign w:val="center"/>
          </w:tcPr>
          <w:p w14:paraId="427CDC04" w14:textId="77777777"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Benzo(a)piren</w:t>
            </w:r>
          </w:p>
        </w:tc>
        <w:tc>
          <w:tcPr>
            <w:tcW w:w="3184" w:type="dxa"/>
            <w:vAlign w:val="center"/>
          </w:tcPr>
          <w:p w14:paraId="4B114ECF" w14:textId="77777777"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C</w:t>
            </w:r>
          </w:p>
        </w:tc>
      </w:tr>
      <w:tr w:rsidR="002061D0" w:rsidRPr="00B96CDA" w14:paraId="4B84129F" w14:textId="77777777" w:rsidTr="00E37FE5">
        <w:trPr>
          <w:jc w:val="center"/>
        </w:trPr>
        <w:tc>
          <w:tcPr>
            <w:tcW w:w="1761" w:type="dxa"/>
            <w:vAlign w:val="center"/>
          </w:tcPr>
          <w:p w14:paraId="6544BDD0" w14:textId="77777777"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CO</w:t>
            </w:r>
          </w:p>
        </w:tc>
        <w:tc>
          <w:tcPr>
            <w:tcW w:w="3184" w:type="dxa"/>
            <w:vAlign w:val="center"/>
          </w:tcPr>
          <w:p w14:paraId="1932C389" w14:textId="77777777"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A</w:t>
            </w:r>
          </w:p>
        </w:tc>
      </w:tr>
      <w:tr w:rsidR="002061D0" w:rsidRPr="00B96CDA" w14:paraId="0C6D5FD9" w14:textId="77777777" w:rsidTr="00E37FE5">
        <w:trPr>
          <w:jc w:val="center"/>
        </w:trPr>
        <w:tc>
          <w:tcPr>
            <w:tcW w:w="1761" w:type="dxa"/>
            <w:vAlign w:val="center"/>
          </w:tcPr>
          <w:p w14:paraId="24CB2BEA" w14:textId="77777777"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PM10</w:t>
            </w:r>
          </w:p>
        </w:tc>
        <w:tc>
          <w:tcPr>
            <w:tcW w:w="3184" w:type="dxa"/>
            <w:vAlign w:val="center"/>
          </w:tcPr>
          <w:p w14:paraId="216074CB" w14:textId="77777777"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C</w:t>
            </w:r>
          </w:p>
        </w:tc>
      </w:tr>
      <w:tr w:rsidR="002061D0" w:rsidRPr="00B96CDA" w14:paraId="70AEC12B" w14:textId="77777777" w:rsidTr="00E37FE5">
        <w:trPr>
          <w:jc w:val="center"/>
        </w:trPr>
        <w:tc>
          <w:tcPr>
            <w:tcW w:w="1761" w:type="dxa"/>
            <w:vAlign w:val="center"/>
          </w:tcPr>
          <w:p w14:paraId="5B02C1FA" w14:textId="77777777"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PM2,5</w:t>
            </w:r>
          </w:p>
        </w:tc>
        <w:tc>
          <w:tcPr>
            <w:tcW w:w="3184" w:type="dxa"/>
            <w:vAlign w:val="center"/>
          </w:tcPr>
          <w:p w14:paraId="14617109" w14:textId="793A14B9" w:rsidR="002061D0" w:rsidRPr="00B96CDA" w:rsidRDefault="002061D0" w:rsidP="00E37FE5">
            <w:pPr>
              <w:autoSpaceDE w:val="0"/>
              <w:autoSpaceDN w:val="0"/>
              <w:adjustRightInd w:val="0"/>
              <w:jc w:val="center"/>
              <w:rPr>
                <w:rFonts w:ascii="Arial Narrow" w:hAnsi="Arial Narrow"/>
              </w:rPr>
            </w:pPr>
            <w:r w:rsidRPr="00B96CDA">
              <w:rPr>
                <w:rFonts w:ascii="Arial Narrow" w:hAnsi="Arial Narrow"/>
              </w:rPr>
              <w:t>C</w:t>
            </w:r>
            <w:r w:rsidR="00E37FE5" w:rsidRPr="00B96CDA">
              <w:rPr>
                <w:rFonts w:ascii="Arial Narrow" w:hAnsi="Arial Narrow"/>
              </w:rPr>
              <w:t xml:space="preserve"> (wg poziomu dopuszczalnego faza I)</w:t>
            </w:r>
          </w:p>
          <w:p w14:paraId="13D86BDD" w14:textId="7E024195" w:rsidR="00E37FE5" w:rsidRPr="00B96CDA" w:rsidRDefault="00E37FE5" w:rsidP="00E37FE5">
            <w:pPr>
              <w:autoSpaceDE w:val="0"/>
              <w:autoSpaceDN w:val="0"/>
              <w:adjustRightInd w:val="0"/>
              <w:jc w:val="center"/>
              <w:rPr>
                <w:rFonts w:ascii="Arial Narrow" w:hAnsi="Arial Narrow"/>
              </w:rPr>
            </w:pPr>
            <w:r w:rsidRPr="00B96CDA">
              <w:rPr>
                <w:rFonts w:ascii="Arial Narrow" w:hAnsi="Arial Narrow"/>
              </w:rPr>
              <w:t>C1 (wg poziomu dopuszczalnego faza II)</w:t>
            </w:r>
          </w:p>
        </w:tc>
      </w:tr>
    </w:tbl>
    <w:p w14:paraId="697475F6" w14:textId="0A1E92D3" w:rsidR="005C5CA1" w:rsidRPr="00B96CDA" w:rsidRDefault="00951C55" w:rsidP="00571A0B">
      <w:pPr>
        <w:jc w:val="center"/>
        <w:rPr>
          <w:rFonts w:ascii="Arial Narrow" w:hAnsi="Arial Narrow"/>
          <w:i/>
          <w:iCs/>
          <w:sz w:val="20"/>
          <w:szCs w:val="20"/>
        </w:rPr>
      </w:pPr>
      <w:bookmarkStart w:id="92" w:name="_Toc86777897"/>
      <w:r w:rsidRPr="00B96CDA">
        <w:rPr>
          <w:rFonts w:ascii="Arial Narrow" w:hAnsi="Arial Narrow"/>
          <w:i/>
          <w:iCs/>
          <w:sz w:val="20"/>
          <w:szCs w:val="20"/>
        </w:rPr>
        <w:t>Źródło: Uchwała 115/20 Sejmiku Województwa Mazowieckiego z dnia 08 września 2020 r. w sprawie programu ochrony powietrza dla stref w województwie mazowieckim, w których zostały przekroczone poziomy dopuszczalne i docelowe substancji w powietrzu (Dz. Urz. Woj. Maz. poz. 9595)</w:t>
      </w:r>
      <w:bookmarkEnd w:id="92"/>
    </w:p>
    <w:p w14:paraId="3F6FE7DE" w14:textId="4320DEA1" w:rsidR="00CA2745" w:rsidRPr="00B96CDA" w:rsidRDefault="003A12C4" w:rsidP="00AB2DEF">
      <w:pPr>
        <w:ind w:firstLine="708"/>
        <w:rPr>
          <w:rFonts w:ascii="Arial Narrow" w:hAnsi="Arial Narrow"/>
        </w:rPr>
      </w:pPr>
      <w:r w:rsidRPr="00B96CDA">
        <w:rPr>
          <w:rFonts w:ascii="Arial Narrow" w:hAnsi="Arial Narrow"/>
        </w:rPr>
        <w:t>W Gminie Żelechów w roku 2018 odnotowano przekroczenia poziomu docelowego średniorocznego bezno(a)pirenu w dwóch lokalizacjach: w całym obszarze miasta Żelechów oraz na obszarze wiejskim na północ od miasta Żelechów. W pierwszej lokalizacji łączna emisja z obszaru wyniosła 18,4 kg na powierzchni 6,1 km</w:t>
      </w:r>
      <w:r w:rsidRPr="00B96CDA">
        <w:rPr>
          <w:rFonts w:ascii="Arial Narrow" w:hAnsi="Arial Narrow"/>
          <w:vertAlign w:val="superscript"/>
        </w:rPr>
        <w:t>2</w:t>
      </w:r>
      <w:r w:rsidRPr="00B96CDA">
        <w:rPr>
          <w:rFonts w:ascii="Arial Narrow" w:hAnsi="Arial Narrow"/>
        </w:rPr>
        <w:t>, gdzie maksymalna wartość stężenia z obliczeń średnioroczna ng/m3 wynosi 1,8. W drugiej lokalizacji emisja z obszaru wyniosła 1,3 kg na powierzchni 3,3 km</w:t>
      </w:r>
      <w:r w:rsidRPr="00B96CDA">
        <w:rPr>
          <w:rFonts w:ascii="Arial Narrow" w:hAnsi="Arial Narrow"/>
          <w:vertAlign w:val="superscript"/>
        </w:rPr>
        <w:t>2</w:t>
      </w:r>
      <w:r w:rsidR="00AB2DEF" w:rsidRPr="00B96CDA">
        <w:rPr>
          <w:rFonts w:ascii="Arial Narrow" w:hAnsi="Arial Narrow"/>
          <w:vertAlign w:val="superscript"/>
        </w:rPr>
        <w:t xml:space="preserve">, </w:t>
      </w:r>
      <w:r w:rsidR="00AB2DEF" w:rsidRPr="00B96CDA">
        <w:rPr>
          <w:rFonts w:ascii="Arial Narrow" w:hAnsi="Arial Narrow"/>
        </w:rPr>
        <w:t>gdzie maksymalna wartość stężenia z obliczeń średnioroczna ng/m3 wynosi 1,6. Główną przyczyną przekroczenia poziomu docelowego średniorocznego bezno(a)pirenu było oddziaływanie emisji związanych z indywidualnym ogrzewaniem budynków.</w:t>
      </w:r>
    </w:p>
    <w:p w14:paraId="7D0387F5" w14:textId="2B6C7C01" w:rsidR="00AB2DEF" w:rsidRPr="00B96CDA" w:rsidRDefault="00AB2DEF" w:rsidP="00AB2DEF">
      <w:pPr>
        <w:ind w:firstLine="708"/>
        <w:rPr>
          <w:rFonts w:ascii="Arial Narrow" w:hAnsi="Arial Narrow"/>
        </w:rPr>
      </w:pPr>
      <w:r w:rsidRPr="00B96CDA">
        <w:rPr>
          <w:rFonts w:ascii="Arial Narrow" w:hAnsi="Arial Narrow"/>
        </w:rPr>
        <w:t>Działania jakie należy prowadzić w celu zmniejszenia stężeń w powietrzu niebezpiecznych związków to m.in. likwidacja lub wymiana indywidualnych systemów grzewczych na niskoemisyjne, odpowiednie gospodarowanie odpadami komunalnymi, bez ich spalania, używanie paliwa węglowego dobrej i sprawdzonej jakości, ograniczanie wypalania traw oraz rozwój komunikacji zbiorowej.</w:t>
      </w:r>
    </w:p>
    <w:p w14:paraId="64BFE6EB" w14:textId="34082533" w:rsidR="00AB2DEF" w:rsidRPr="00B96CDA" w:rsidRDefault="00C91FA6" w:rsidP="00C91FA6">
      <w:pPr>
        <w:pStyle w:val="Legenda"/>
        <w:spacing w:after="0"/>
        <w:jc w:val="center"/>
        <w:rPr>
          <w:rFonts w:ascii="Arial Narrow" w:hAnsi="Arial Narrow"/>
          <w:b w:val="0"/>
          <w:color w:val="auto"/>
        </w:rPr>
      </w:pPr>
      <w:bookmarkStart w:id="93" w:name="_Toc87218809"/>
      <w:bookmarkStart w:id="94" w:name="_Toc87218842"/>
      <w:bookmarkStart w:id="95" w:name="_Toc87218894"/>
      <w:bookmarkStart w:id="96" w:name="_Toc87218955"/>
      <w:bookmarkStart w:id="97" w:name="_Toc87218996"/>
      <w:r w:rsidRPr="00B96CDA">
        <w:rPr>
          <w:rFonts w:ascii="Arial Narrow" w:hAnsi="Arial Narrow"/>
          <w:color w:val="auto"/>
        </w:rPr>
        <w:t xml:space="preserve">Tabela </w:t>
      </w:r>
      <w:r w:rsidRPr="00B96CDA">
        <w:rPr>
          <w:rFonts w:ascii="Arial Narrow" w:hAnsi="Arial Narrow"/>
          <w:color w:val="auto"/>
        </w:rPr>
        <w:fldChar w:fldCharType="begin"/>
      </w:r>
      <w:r w:rsidRPr="00B96CDA">
        <w:rPr>
          <w:rFonts w:ascii="Arial Narrow" w:hAnsi="Arial Narrow"/>
          <w:color w:val="auto"/>
        </w:rPr>
        <w:instrText xml:space="preserve"> SEQ Tabela \* ARABIC </w:instrText>
      </w:r>
      <w:r w:rsidRPr="00B96CDA">
        <w:rPr>
          <w:rFonts w:ascii="Arial Narrow" w:hAnsi="Arial Narrow"/>
          <w:color w:val="auto"/>
        </w:rPr>
        <w:fldChar w:fldCharType="separate"/>
      </w:r>
      <w:r w:rsidR="002D1FF6">
        <w:rPr>
          <w:rFonts w:ascii="Arial Narrow" w:hAnsi="Arial Narrow"/>
          <w:noProof/>
          <w:color w:val="auto"/>
        </w:rPr>
        <w:t>7</w:t>
      </w:r>
      <w:r w:rsidRPr="00B96CDA">
        <w:rPr>
          <w:rFonts w:ascii="Arial Narrow" w:hAnsi="Arial Narrow"/>
          <w:color w:val="auto"/>
        </w:rPr>
        <w:fldChar w:fldCharType="end"/>
      </w:r>
      <w:r w:rsidRPr="00B96CDA">
        <w:rPr>
          <w:rFonts w:ascii="Arial Narrow" w:hAnsi="Arial Narrow"/>
          <w:color w:val="auto"/>
        </w:rPr>
        <w:t>. Analiza SWOT - ochrona klimatu</w:t>
      </w:r>
      <w:bookmarkEnd w:id="93"/>
      <w:bookmarkEnd w:id="94"/>
      <w:bookmarkEnd w:id="95"/>
      <w:bookmarkEnd w:id="96"/>
      <w:bookmarkEnd w:id="97"/>
      <w:r w:rsidR="00072668" w:rsidRPr="00B96CDA">
        <w:rPr>
          <w:rFonts w:ascii="Arial Narrow" w:hAnsi="Arial Narrow"/>
          <w:color w:val="auto"/>
        </w:rPr>
        <w:t xml:space="preserve"> i jakości powietrza</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5"/>
        <w:gridCol w:w="4434"/>
      </w:tblGrid>
      <w:tr w:rsidR="00AB2DEF" w:rsidRPr="00B96CDA" w14:paraId="3D1412AA" w14:textId="77777777" w:rsidTr="005763FF">
        <w:trPr>
          <w:trHeight w:val="308"/>
          <w:jc w:val="center"/>
        </w:trPr>
        <w:tc>
          <w:tcPr>
            <w:tcW w:w="4435" w:type="dxa"/>
            <w:shd w:val="clear" w:color="auto" w:fill="auto"/>
            <w:noWrap/>
            <w:vAlign w:val="center"/>
            <w:hideMark/>
          </w:tcPr>
          <w:p w14:paraId="310AA1AF" w14:textId="77777777" w:rsidR="00AB2DEF" w:rsidRPr="00B96CDA" w:rsidRDefault="00AB2DEF" w:rsidP="005763FF">
            <w:pPr>
              <w:spacing w:line="240" w:lineRule="auto"/>
              <w:jc w:val="center"/>
              <w:rPr>
                <w:rFonts w:ascii="Arial Narrow" w:hAnsi="Arial Narrow"/>
                <w:b/>
                <w:sz w:val="20"/>
                <w:szCs w:val="20"/>
              </w:rPr>
            </w:pPr>
            <w:r w:rsidRPr="00B96CDA">
              <w:rPr>
                <w:rFonts w:ascii="Arial Narrow" w:hAnsi="Arial Narrow"/>
                <w:b/>
                <w:sz w:val="20"/>
                <w:szCs w:val="20"/>
              </w:rPr>
              <w:t>MOCNE STRONY</w:t>
            </w:r>
          </w:p>
        </w:tc>
        <w:tc>
          <w:tcPr>
            <w:tcW w:w="4434" w:type="dxa"/>
            <w:shd w:val="clear" w:color="auto" w:fill="auto"/>
            <w:noWrap/>
            <w:vAlign w:val="center"/>
            <w:hideMark/>
          </w:tcPr>
          <w:p w14:paraId="7FE98805" w14:textId="77777777" w:rsidR="00AB2DEF" w:rsidRPr="00B96CDA" w:rsidRDefault="00AB2DEF" w:rsidP="005763FF">
            <w:pPr>
              <w:spacing w:line="240" w:lineRule="auto"/>
              <w:jc w:val="center"/>
              <w:rPr>
                <w:rFonts w:ascii="Arial Narrow" w:hAnsi="Arial Narrow"/>
                <w:b/>
                <w:sz w:val="20"/>
                <w:szCs w:val="20"/>
              </w:rPr>
            </w:pPr>
            <w:r w:rsidRPr="00B96CDA">
              <w:rPr>
                <w:rFonts w:ascii="Arial Narrow" w:hAnsi="Arial Narrow"/>
                <w:b/>
                <w:sz w:val="20"/>
                <w:szCs w:val="20"/>
              </w:rPr>
              <w:t>SŁABE STRONY</w:t>
            </w:r>
          </w:p>
        </w:tc>
      </w:tr>
      <w:tr w:rsidR="00AB2DEF" w:rsidRPr="00B96CDA" w14:paraId="0F13C218" w14:textId="77777777" w:rsidTr="005763FF">
        <w:trPr>
          <w:trHeight w:val="269"/>
          <w:jc w:val="center"/>
        </w:trPr>
        <w:tc>
          <w:tcPr>
            <w:tcW w:w="4435" w:type="dxa"/>
            <w:shd w:val="clear" w:color="auto" w:fill="auto"/>
            <w:noWrap/>
            <w:vAlign w:val="center"/>
            <w:hideMark/>
          </w:tcPr>
          <w:p w14:paraId="188ABA64" w14:textId="77777777" w:rsidR="00C91FA6" w:rsidRPr="00B96CDA" w:rsidRDefault="00C91FA6" w:rsidP="00C91FA6">
            <w:pPr>
              <w:pStyle w:val="Akapitzlist"/>
              <w:numPr>
                <w:ilvl w:val="0"/>
                <w:numId w:val="23"/>
              </w:numPr>
              <w:spacing w:line="276" w:lineRule="auto"/>
              <w:ind w:left="352" w:hanging="284"/>
              <w:rPr>
                <w:rFonts w:ascii="Arial Narrow" w:hAnsi="Arial Narrow"/>
                <w:sz w:val="20"/>
                <w:szCs w:val="20"/>
              </w:rPr>
            </w:pPr>
            <w:r w:rsidRPr="00B96CDA">
              <w:rPr>
                <w:rFonts w:ascii="Arial Narrow" w:hAnsi="Arial Narrow"/>
                <w:sz w:val="20"/>
                <w:szCs w:val="20"/>
              </w:rPr>
              <w:t xml:space="preserve">Dostępność do sieci elektroenergetycznej </w:t>
            </w:r>
          </w:p>
          <w:p w14:paraId="1F7E51B7" w14:textId="1D1D3F2F" w:rsidR="00AB2DEF" w:rsidRPr="00B96CDA" w:rsidRDefault="00C91FA6" w:rsidP="00C91FA6">
            <w:pPr>
              <w:pStyle w:val="Akapitzlist"/>
              <w:numPr>
                <w:ilvl w:val="0"/>
                <w:numId w:val="23"/>
              </w:numPr>
              <w:spacing w:line="276" w:lineRule="auto"/>
              <w:ind w:left="352" w:hanging="284"/>
              <w:rPr>
                <w:rFonts w:ascii="Arial Narrow" w:hAnsi="Arial Narrow"/>
                <w:sz w:val="20"/>
                <w:szCs w:val="20"/>
              </w:rPr>
            </w:pPr>
            <w:r w:rsidRPr="00B96CDA">
              <w:rPr>
                <w:rFonts w:ascii="Arial Narrow" w:hAnsi="Arial Narrow"/>
                <w:sz w:val="20"/>
                <w:szCs w:val="20"/>
              </w:rPr>
              <w:t>Mała presja ze strony przemysłu</w:t>
            </w:r>
            <w:r w:rsidR="00AB2DEF" w:rsidRPr="00B96CDA">
              <w:rPr>
                <w:rFonts w:ascii="Arial Narrow" w:hAnsi="Arial Narrow"/>
                <w:sz w:val="20"/>
                <w:szCs w:val="20"/>
              </w:rPr>
              <w:t xml:space="preserve"> </w:t>
            </w:r>
          </w:p>
          <w:p w14:paraId="445DFE70" w14:textId="15A7060F" w:rsidR="00AB2DEF" w:rsidRPr="00B96CDA" w:rsidRDefault="00AB2DEF" w:rsidP="00C91FA6">
            <w:pPr>
              <w:pStyle w:val="Tekstpodstawowy"/>
              <w:numPr>
                <w:ilvl w:val="0"/>
                <w:numId w:val="23"/>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Oczyszczanie dróg w</w:t>
            </w:r>
            <w:r w:rsidR="0000799C" w:rsidRPr="00B96CDA">
              <w:rPr>
                <w:rFonts w:ascii="Arial Narrow" w:hAnsi="Arial Narrow"/>
                <w:sz w:val="20"/>
                <w:szCs w:val="20"/>
              </w:rPr>
              <w:t xml:space="preserve"> mieście </w:t>
            </w:r>
            <w:r w:rsidRPr="00B96CDA">
              <w:rPr>
                <w:rFonts w:ascii="Arial Narrow" w:hAnsi="Arial Narrow"/>
                <w:sz w:val="20"/>
                <w:szCs w:val="20"/>
              </w:rPr>
              <w:t xml:space="preserve">zmniejszające pylenie do atmosfery </w:t>
            </w:r>
          </w:p>
          <w:p w14:paraId="38511C0A" w14:textId="77777777" w:rsidR="00AB2DEF" w:rsidRPr="00B96CDA" w:rsidRDefault="00AB2DEF" w:rsidP="00C91FA6">
            <w:pPr>
              <w:pStyle w:val="Tekstpodstawowy"/>
              <w:numPr>
                <w:ilvl w:val="0"/>
                <w:numId w:val="23"/>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 xml:space="preserve">Modernizacja źródeł ciepła </w:t>
            </w:r>
          </w:p>
          <w:p w14:paraId="1A1D5FB9" w14:textId="52EEE3B5" w:rsidR="00AB2DEF" w:rsidRPr="00B96CDA" w:rsidRDefault="0000799C" w:rsidP="00C91FA6">
            <w:pPr>
              <w:pStyle w:val="Tekstpodstawowy"/>
              <w:numPr>
                <w:ilvl w:val="0"/>
                <w:numId w:val="23"/>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 xml:space="preserve">Możliwość rozbudowy </w:t>
            </w:r>
            <w:r w:rsidR="00AB2DEF" w:rsidRPr="00B96CDA">
              <w:rPr>
                <w:rFonts w:ascii="Arial Narrow" w:hAnsi="Arial Narrow"/>
                <w:sz w:val="20"/>
                <w:szCs w:val="20"/>
              </w:rPr>
              <w:t xml:space="preserve">sieci gazowej na terenie gminy </w:t>
            </w:r>
          </w:p>
          <w:p w14:paraId="2237E00A" w14:textId="73EDF094" w:rsidR="00AB2DEF" w:rsidRPr="00B96CDA" w:rsidRDefault="00AB2DEF" w:rsidP="00C91FA6">
            <w:pPr>
              <w:pStyle w:val="Tekstpodstawowy"/>
              <w:numPr>
                <w:ilvl w:val="0"/>
                <w:numId w:val="23"/>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Termomodernizacja budynków</w:t>
            </w:r>
          </w:p>
        </w:tc>
        <w:tc>
          <w:tcPr>
            <w:tcW w:w="4434" w:type="dxa"/>
            <w:shd w:val="clear" w:color="auto" w:fill="auto"/>
            <w:noWrap/>
            <w:vAlign w:val="center"/>
            <w:hideMark/>
          </w:tcPr>
          <w:p w14:paraId="4A26FE0A" w14:textId="30F67CDA" w:rsidR="00AB2DEF" w:rsidRPr="00B96CDA" w:rsidRDefault="00AB2DEF" w:rsidP="00C91FA6">
            <w:pPr>
              <w:pStyle w:val="Akapitzlist"/>
              <w:numPr>
                <w:ilvl w:val="0"/>
                <w:numId w:val="21"/>
              </w:numPr>
              <w:spacing w:line="276" w:lineRule="auto"/>
              <w:ind w:left="352" w:hanging="284"/>
              <w:rPr>
                <w:rFonts w:ascii="Arial Narrow" w:hAnsi="Arial Narrow"/>
                <w:sz w:val="20"/>
                <w:szCs w:val="20"/>
              </w:rPr>
            </w:pPr>
            <w:r w:rsidRPr="00B96CDA">
              <w:rPr>
                <w:rFonts w:ascii="Arial Narrow" w:hAnsi="Arial Narrow"/>
                <w:sz w:val="20"/>
                <w:szCs w:val="20"/>
              </w:rPr>
              <w:t xml:space="preserve">Spalanie w małych piecach domowych niskiej jakości paliw oraz odpadów </w:t>
            </w:r>
          </w:p>
          <w:p w14:paraId="54ECAD08" w14:textId="77777777" w:rsidR="00AB2DEF" w:rsidRPr="00B96CDA" w:rsidRDefault="00AB2DEF" w:rsidP="00C91FA6">
            <w:pPr>
              <w:pStyle w:val="Akapitzlist"/>
              <w:numPr>
                <w:ilvl w:val="0"/>
                <w:numId w:val="21"/>
              </w:numPr>
              <w:spacing w:line="276" w:lineRule="auto"/>
              <w:ind w:left="352" w:hanging="284"/>
              <w:rPr>
                <w:rFonts w:ascii="Arial Narrow" w:hAnsi="Arial Narrow"/>
                <w:sz w:val="20"/>
                <w:szCs w:val="20"/>
              </w:rPr>
            </w:pPr>
            <w:r w:rsidRPr="00B96CDA">
              <w:rPr>
                <w:rFonts w:ascii="Arial Narrow" w:hAnsi="Arial Narrow"/>
                <w:sz w:val="20"/>
                <w:szCs w:val="20"/>
              </w:rPr>
              <w:t xml:space="preserve">Zła jakość powietrza atmosferycznego, w tym o charakterze miejscowym i okresowym </w:t>
            </w:r>
          </w:p>
          <w:p w14:paraId="16B6FF39" w14:textId="77777777" w:rsidR="00AB2DEF" w:rsidRPr="00B96CDA" w:rsidRDefault="00AB2DEF" w:rsidP="00C91FA6">
            <w:pPr>
              <w:pStyle w:val="Akapitzlist"/>
              <w:numPr>
                <w:ilvl w:val="0"/>
                <w:numId w:val="21"/>
              </w:numPr>
              <w:spacing w:line="276" w:lineRule="auto"/>
              <w:ind w:left="352" w:hanging="284"/>
              <w:rPr>
                <w:rFonts w:ascii="Arial Narrow" w:hAnsi="Arial Narrow"/>
                <w:sz w:val="20"/>
                <w:szCs w:val="20"/>
              </w:rPr>
            </w:pPr>
            <w:r w:rsidRPr="00B96CDA">
              <w:rPr>
                <w:rFonts w:ascii="Arial Narrow" w:hAnsi="Arial Narrow"/>
                <w:sz w:val="20"/>
                <w:szCs w:val="20"/>
              </w:rPr>
              <w:t xml:space="preserve">Wysoki udział paliw kopalnych w produkcji energii </w:t>
            </w:r>
          </w:p>
          <w:p w14:paraId="0569F617" w14:textId="02EEC12B" w:rsidR="00AB2DEF" w:rsidRPr="00B96CDA" w:rsidRDefault="00AB2DEF" w:rsidP="00C91FA6">
            <w:pPr>
              <w:pStyle w:val="Tekstpodstawowy"/>
              <w:numPr>
                <w:ilvl w:val="0"/>
                <w:numId w:val="21"/>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Szybki przyrost liczby pojazdów i natężen</w:t>
            </w:r>
            <w:r w:rsidR="0000799C" w:rsidRPr="00B96CDA">
              <w:rPr>
                <w:rFonts w:ascii="Arial Narrow" w:hAnsi="Arial Narrow"/>
                <w:sz w:val="20"/>
                <w:szCs w:val="20"/>
              </w:rPr>
              <w:t>ia</w:t>
            </w:r>
            <w:r w:rsidRPr="00B96CDA">
              <w:rPr>
                <w:rFonts w:ascii="Arial Narrow" w:hAnsi="Arial Narrow"/>
                <w:sz w:val="20"/>
                <w:szCs w:val="20"/>
              </w:rPr>
              <w:t xml:space="preserve"> ruchu drogowego </w:t>
            </w:r>
          </w:p>
          <w:p w14:paraId="33C79448" w14:textId="77777777" w:rsidR="00AB2DEF" w:rsidRPr="00B96CDA" w:rsidRDefault="00AB2DEF" w:rsidP="00C91FA6">
            <w:pPr>
              <w:pStyle w:val="Tekstpodstawowy"/>
              <w:numPr>
                <w:ilvl w:val="0"/>
                <w:numId w:val="21"/>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Stosowanie OZE głównie na gruntach prywatnych</w:t>
            </w:r>
          </w:p>
          <w:p w14:paraId="45AAAA7F" w14:textId="77777777" w:rsidR="00AB2DEF" w:rsidRDefault="00AB2DEF" w:rsidP="00C91FA6">
            <w:pPr>
              <w:pStyle w:val="Tekstpodstawowy"/>
              <w:numPr>
                <w:ilvl w:val="0"/>
                <w:numId w:val="21"/>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Niewielkie objęcie gminy siecią gazowniczą</w:t>
            </w:r>
          </w:p>
          <w:p w14:paraId="5D047545" w14:textId="709F5B07" w:rsidR="00D238F4" w:rsidRPr="00B96CDA" w:rsidRDefault="00D238F4" w:rsidP="00C91FA6">
            <w:pPr>
              <w:pStyle w:val="Tekstpodstawowy"/>
              <w:numPr>
                <w:ilvl w:val="0"/>
                <w:numId w:val="21"/>
              </w:numPr>
              <w:autoSpaceDE w:val="0"/>
              <w:autoSpaceDN w:val="0"/>
              <w:adjustRightInd w:val="0"/>
              <w:spacing w:after="0"/>
              <w:ind w:left="352" w:hanging="284"/>
              <w:jc w:val="both"/>
              <w:rPr>
                <w:rFonts w:ascii="Arial Narrow" w:hAnsi="Arial Narrow"/>
                <w:sz w:val="20"/>
                <w:szCs w:val="20"/>
              </w:rPr>
            </w:pPr>
            <w:r>
              <w:rPr>
                <w:rFonts w:ascii="Arial Narrow" w:hAnsi="Arial Narrow"/>
                <w:sz w:val="20"/>
                <w:szCs w:val="20"/>
              </w:rPr>
              <w:t>Brak realizacji gazociągów przez PSG</w:t>
            </w:r>
          </w:p>
        </w:tc>
      </w:tr>
      <w:tr w:rsidR="00AB2DEF" w:rsidRPr="00B96CDA" w14:paraId="4F28A0EE" w14:textId="77777777" w:rsidTr="00366BAA">
        <w:trPr>
          <w:trHeight w:val="304"/>
          <w:jc w:val="center"/>
        </w:trPr>
        <w:tc>
          <w:tcPr>
            <w:tcW w:w="4435" w:type="dxa"/>
            <w:shd w:val="clear" w:color="auto" w:fill="auto"/>
            <w:noWrap/>
            <w:vAlign w:val="center"/>
            <w:hideMark/>
          </w:tcPr>
          <w:p w14:paraId="0409C706" w14:textId="77777777" w:rsidR="00AB2DEF" w:rsidRPr="00B96CDA" w:rsidRDefault="00AB2DEF" w:rsidP="00C91FA6">
            <w:pPr>
              <w:spacing w:line="240" w:lineRule="auto"/>
              <w:ind w:left="352"/>
              <w:jc w:val="center"/>
              <w:rPr>
                <w:rFonts w:ascii="Arial Narrow" w:hAnsi="Arial Narrow"/>
                <w:b/>
                <w:sz w:val="20"/>
                <w:szCs w:val="20"/>
              </w:rPr>
            </w:pPr>
            <w:r w:rsidRPr="00B96CDA">
              <w:rPr>
                <w:rFonts w:ascii="Arial Narrow" w:hAnsi="Arial Narrow"/>
                <w:b/>
                <w:sz w:val="20"/>
                <w:szCs w:val="20"/>
              </w:rPr>
              <w:t>SZANSE</w:t>
            </w:r>
          </w:p>
        </w:tc>
        <w:tc>
          <w:tcPr>
            <w:tcW w:w="4434" w:type="dxa"/>
            <w:shd w:val="clear" w:color="auto" w:fill="auto"/>
            <w:noWrap/>
            <w:vAlign w:val="center"/>
            <w:hideMark/>
          </w:tcPr>
          <w:p w14:paraId="0624DC6B" w14:textId="77777777" w:rsidR="00AB2DEF" w:rsidRPr="00B96CDA" w:rsidRDefault="00AB2DEF" w:rsidP="00C91FA6">
            <w:pPr>
              <w:spacing w:line="240" w:lineRule="auto"/>
              <w:ind w:left="352"/>
              <w:jc w:val="center"/>
              <w:rPr>
                <w:rFonts w:ascii="Arial Narrow" w:hAnsi="Arial Narrow"/>
                <w:b/>
                <w:sz w:val="20"/>
                <w:szCs w:val="20"/>
              </w:rPr>
            </w:pPr>
            <w:r w:rsidRPr="00B96CDA">
              <w:rPr>
                <w:rFonts w:ascii="Arial Narrow" w:hAnsi="Arial Narrow"/>
                <w:b/>
                <w:sz w:val="20"/>
                <w:szCs w:val="20"/>
              </w:rPr>
              <w:t>ZAGROŻENIA</w:t>
            </w:r>
          </w:p>
        </w:tc>
      </w:tr>
      <w:tr w:rsidR="00AB2DEF" w:rsidRPr="00B96CDA" w14:paraId="5E7C23F8" w14:textId="77777777" w:rsidTr="005763FF">
        <w:trPr>
          <w:trHeight w:val="637"/>
          <w:jc w:val="center"/>
        </w:trPr>
        <w:tc>
          <w:tcPr>
            <w:tcW w:w="4435" w:type="dxa"/>
            <w:shd w:val="clear" w:color="auto" w:fill="auto"/>
            <w:noWrap/>
            <w:vAlign w:val="center"/>
            <w:hideMark/>
          </w:tcPr>
          <w:p w14:paraId="2182A778" w14:textId="77777777" w:rsidR="00C91FA6" w:rsidRPr="00B96CDA" w:rsidRDefault="00C91FA6" w:rsidP="00C91FA6">
            <w:pPr>
              <w:pStyle w:val="Akapitzlist"/>
              <w:numPr>
                <w:ilvl w:val="0"/>
                <w:numId w:val="22"/>
              </w:numPr>
              <w:spacing w:line="276" w:lineRule="auto"/>
              <w:ind w:left="352"/>
              <w:rPr>
                <w:rFonts w:ascii="Arial Narrow" w:hAnsi="Arial Narrow"/>
                <w:sz w:val="20"/>
                <w:szCs w:val="20"/>
              </w:rPr>
            </w:pPr>
            <w:r w:rsidRPr="00B96CDA">
              <w:rPr>
                <w:rFonts w:ascii="Arial Narrow" w:hAnsi="Arial Narrow"/>
                <w:sz w:val="20"/>
                <w:szCs w:val="20"/>
              </w:rPr>
              <w:t xml:space="preserve">Poprawa stanu technicznego dróg </w:t>
            </w:r>
          </w:p>
          <w:p w14:paraId="2C5F78CB" w14:textId="77777777" w:rsidR="00C91FA6" w:rsidRPr="00B96CDA" w:rsidRDefault="00C91FA6" w:rsidP="00C91FA6">
            <w:pPr>
              <w:pStyle w:val="Akapitzlist"/>
              <w:numPr>
                <w:ilvl w:val="0"/>
                <w:numId w:val="22"/>
              </w:numPr>
              <w:spacing w:line="276" w:lineRule="auto"/>
              <w:ind w:left="352"/>
              <w:rPr>
                <w:rFonts w:ascii="Arial Narrow" w:hAnsi="Arial Narrow"/>
                <w:sz w:val="20"/>
                <w:szCs w:val="20"/>
              </w:rPr>
            </w:pPr>
            <w:r w:rsidRPr="00B96CDA">
              <w:rPr>
                <w:rFonts w:ascii="Arial Narrow" w:hAnsi="Arial Narrow"/>
                <w:sz w:val="20"/>
                <w:szCs w:val="20"/>
              </w:rPr>
              <w:t xml:space="preserve">Programy ochrony powietrza </w:t>
            </w:r>
          </w:p>
          <w:p w14:paraId="1BAE44D4" w14:textId="77777777" w:rsidR="00AB2DEF" w:rsidRPr="00B96CDA" w:rsidRDefault="00AB2DEF" w:rsidP="00C91FA6">
            <w:pPr>
              <w:pStyle w:val="Akapitzlist"/>
              <w:numPr>
                <w:ilvl w:val="0"/>
                <w:numId w:val="22"/>
              </w:numPr>
              <w:spacing w:line="276" w:lineRule="auto"/>
              <w:ind w:left="352"/>
              <w:rPr>
                <w:rFonts w:ascii="Arial Narrow" w:hAnsi="Arial Narrow"/>
                <w:sz w:val="20"/>
                <w:szCs w:val="20"/>
              </w:rPr>
            </w:pPr>
            <w:r w:rsidRPr="00B96CDA">
              <w:rPr>
                <w:rFonts w:ascii="Arial Narrow" w:hAnsi="Arial Narrow"/>
                <w:sz w:val="20"/>
                <w:szCs w:val="20"/>
              </w:rPr>
              <w:t>Propagowanie wykorzystania odnawialnych źródeł energii w gospodarstwach domowych</w:t>
            </w:r>
          </w:p>
          <w:p w14:paraId="6B1A8CB1" w14:textId="6230DA16" w:rsidR="00366BAA" w:rsidRPr="00B96CDA" w:rsidRDefault="00AB2DEF" w:rsidP="00C91FA6">
            <w:pPr>
              <w:pStyle w:val="Akapitzlist"/>
              <w:numPr>
                <w:ilvl w:val="0"/>
                <w:numId w:val="22"/>
              </w:numPr>
              <w:spacing w:line="276" w:lineRule="auto"/>
              <w:ind w:left="352"/>
              <w:rPr>
                <w:rFonts w:ascii="Arial Narrow" w:hAnsi="Arial Narrow"/>
                <w:sz w:val="20"/>
                <w:szCs w:val="20"/>
              </w:rPr>
            </w:pPr>
            <w:r w:rsidRPr="00B96CDA">
              <w:rPr>
                <w:rFonts w:ascii="Arial Narrow" w:hAnsi="Arial Narrow"/>
                <w:sz w:val="20"/>
                <w:szCs w:val="20"/>
              </w:rPr>
              <w:lastRenderedPageBreak/>
              <w:t xml:space="preserve">Budowa nowych ścieżek pieszo </w:t>
            </w:r>
            <w:r w:rsidR="00366BAA" w:rsidRPr="00B96CDA">
              <w:rPr>
                <w:rFonts w:ascii="Arial Narrow" w:hAnsi="Arial Narrow"/>
                <w:sz w:val="20"/>
                <w:szCs w:val="20"/>
              </w:rPr>
              <w:t>–</w:t>
            </w:r>
            <w:r w:rsidRPr="00B96CDA">
              <w:rPr>
                <w:rFonts w:ascii="Arial Narrow" w:hAnsi="Arial Narrow"/>
                <w:sz w:val="20"/>
                <w:szCs w:val="20"/>
              </w:rPr>
              <w:t xml:space="preserve"> rowerowych</w:t>
            </w:r>
          </w:p>
          <w:p w14:paraId="1C5C3A2F" w14:textId="77777777" w:rsidR="00366BAA" w:rsidRPr="00B96CDA" w:rsidRDefault="00366BAA" w:rsidP="00C91FA6">
            <w:pPr>
              <w:pStyle w:val="Akapitzlist"/>
              <w:numPr>
                <w:ilvl w:val="0"/>
                <w:numId w:val="22"/>
              </w:numPr>
              <w:spacing w:line="276" w:lineRule="auto"/>
              <w:ind w:left="352"/>
              <w:rPr>
                <w:rFonts w:ascii="Arial Narrow" w:hAnsi="Arial Narrow"/>
                <w:sz w:val="20"/>
                <w:szCs w:val="20"/>
              </w:rPr>
            </w:pPr>
            <w:r w:rsidRPr="00B96CDA">
              <w:rPr>
                <w:rFonts w:ascii="Arial Narrow" w:hAnsi="Arial Narrow"/>
                <w:sz w:val="20"/>
                <w:szCs w:val="20"/>
              </w:rPr>
              <w:t xml:space="preserve">Przechodzenie na paliwa ekologiczne: gaz, paliwa odnawialne (biopaliwa) </w:t>
            </w:r>
          </w:p>
          <w:p w14:paraId="3E4710F7" w14:textId="77777777" w:rsidR="00366BAA" w:rsidRPr="00B96CDA" w:rsidRDefault="00366BAA" w:rsidP="00C91FA6">
            <w:pPr>
              <w:pStyle w:val="Akapitzlist"/>
              <w:numPr>
                <w:ilvl w:val="0"/>
                <w:numId w:val="22"/>
              </w:numPr>
              <w:spacing w:line="276" w:lineRule="auto"/>
              <w:ind w:left="352"/>
              <w:rPr>
                <w:rFonts w:ascii="Arial Narrow" w:hAnsi="Arial Narrow"/>
                <w:sz w:val="20"/>
                <w:szCs w:val="20"/>
              </w:rPr>
            </w:pPr>
            <w:r w:rsidRPr="00B96CDA">
              <w:rPr>
                <w:rFonts w:ascii="Arial Narrow" w:hAnsi="Arial Narrow"/>
                <w:sz w:val="20"/>
                <w:szCs w:val="20"/>
              </w:rPr>
              <w:t xml:space="preserve">Wzrost roli środków transportu przyjaznych środowisku: rower i transport zbiorowy </w:t>
            </w:r>
          </w:p>
          <w:p w14:paraId="17417B1C" w14:textId="77777777" w:rsidR="00366BAA" w:rsidRPr="00B96CDA" w:rsidRDefault="00366BAA" w:rsidP="00C91FA6">
            <w:pPr>
              <w:pStyle w:val="Akapitzlist"/>
              <w:numPr>
                <w:ilvl w:val="0"/>
                <w:numId w:val="22"/>
              </w:numPr>
              <w:spacing w:line="276" w:lineRule="auto"/>
              <w:ind w:left="352"/>
              <w:rPr>
                <w:rFonts w:ascii="Arial Narrow" w:hAnsi="Arial Narrow"/>
                <w:sz w:val="20"/>
                <w:szCs w:val="20"/>
              </w:rPr>
            </w:pPr>
            <w:r w:rsidRPr="00B96CDA">
              <w:rPr>
                <w:rFonts w:ascii="Arial Narrow" w:hAnsi="Arial Narrow"/>
                <w:sz w:val="20"/>
                <w:szCs w:val="20"/>
              </w:rPr>
              <w:t xml:space="preserve">Zobowiązania wynikające z przepisów prawa w dziedzinie kształtowania i ochrony środowiska naturalnego </w:t>
            </w:r>
          </w:p>
          <w:p w14:paraId="3E8F537F" w14:textId="77777777" w:rsidR="0000799C" w:rsidRPr="00B96CDA" w:rsidRDefault="00366BAA" w:rsidP="0000799C">
            <w:pPr>
              <w:pStyle w:val="Akapitzlist"/>
              <w:numPr>
                <w:ilvl w:val="0"/>
                <w:numId w:val="22"/>
              </w:numPr>
              <w:spacing w:line="276" w:lineRule="auto"/>
              <w:ind w:left="352"/>
              <w:rPr>
                <w:rFonts w:ascii="Arial Narrow" w:hAnsi="Arial Narrow"/>
                <w:sz w:val="20"/>
                <w:szCs w:val="20"/>
              </w:rPr>
            </w:pPr>
            <w:r w:rsidRPr="00B96CDA">
              <w:rPr>
                <w:rFonts w:ascii="Arial Narrow" w:hAnsi="Arial Narrow"/>
                <w:sz w:val="20"/>
                <w:szCs w:val="20"/>
              </w:rPr>
              <w:t>Możliwość dofinansowania</w:t>
            </w:r>
            <w:r w:rsidR="0000799C" w:rsidRPr="00B96CDA">
              <w:rPr>
                <w:rFonts w:ascii="Arial Narrow" w:hAnsi="Arial Narrow"/>
                <w:sz w:val="20"/>
                <w:szCs w:val="20"/>
              </w:rPr>
              <w:t xml:space="preserve"> ze źródeł zewnętrznych </w:t>
            </w:r>
            <w:r w:rsidRPr="00B96CDA">
              <w:rPr>
                <w:rFonts w:ascii="Arial Narrow" w:hAnsi="Arial Narrow"/>
                <w:sz w:val="20"/>
                <w:szCs w:val="20"/>
              </w:rPr>
              <w:t>inwestycji w zakresie ochrony powietrza</w:t>
            </w:r>
          </w:p>
          <w:p w14:paraId="07934BAA" w14:textId="58DDB99D" w:rsidR="00366BAA" w:rsidRPr="00B96CDA" w:rsidRDefault="00366BAA" w:rsidP="0000799C">
            <w:pPr>
              <w:pStyle w:val="Akapitzlist"/>
              <w:numPr>
                <w:ilvl w:val="0"/>
                <w:numId w:val="22"/>
              </w:numPr>
              <w:spacing w:line="276" w:lineRule="auto"/>
              <w:ind w:left="352"/>
              <w:rPr>
                <w:rFonts w:ascii="Arial Narrow" w:hAnsi="Arial Narrow"/>
                <w:sz w:val="20"/>
                <w:szCs w:val="20"/>
              </w:rPr>
            </w:pPr>
            <w:r w:rsidRPr="00B96CDA">
              <w:rPr>
                <w:rFonts w:ascii="Arial Narrow" w:hAnsi="Arial Narrow"/>
                <w:sz w:val="20"/>
                <w:szCs w:val="20"/>
              </w:rPr>
              <w:t>Realizacja wojewódzkich Programów Ochrony Powietrza</w:t>
            </w:r>
            <w:r w:rsidR="0000799C" w:rsidRPr="00B96CDA">
              <w:rPr>
                <w:rFonts w:ascii="Arial Narrow" w:hAnsi="Arial Narrow"/>
                <w:sz w:val="20"/>
                <w:szCs w:val="20"/>
              </w:rPr>
              <w:t xml:space="preserve"> i Uchwały </w:t>
            </w:r>
            <w:r w:rsidR="002414C1" w:rsidRPr="00B96CDA">
              <w:rPr>
                <w:rFonts w:ascii="Arial Narrow" w:hAnsi="Arial Narrow"/>
                <w:sz w:val="20"/>
                <w:szCs w:val="20"/>
              </w:rPr>
              <w:t>a</w:t>
            </w:r>
            <w:r w:rsidR="0000799C" w:rsidRPr="00B96CDA">
              <w:rPr>
                <w:rFonts w:ascii="Arial Narrow" w:hAnsi="Arial Narrow"/>
                <w:sz w:val="20"/>
                <w:szCs w:val="20"/>
              </w:rPr>
              <w:t>ntysmogowej</w:t>
            </w:r>
          </w:p>
        </w:tc>
        <w:tc>
          <w:tcPr>
            <w:tcW w:w="4434" w:type="dxa"/>
            <w:shd w:val="clear" w:color="auto" w:fill="auto"/>
            <w:noWrap/>
            <w:vAlign w:val="center"/>
            <w:hideMark/>
          </w:tcPr>
          <w:p w14:paraId="6D8EF303" w14:textId="77777777" w:rsidR="00366BAA" w:rsidRPr="00B96CDA" w:rsidRDefault="00366BAA" w:rsidP="00C91FA6">
            <w:pPr>
              <w:pStyle w:val="Tekstpodstawowy"/>
              <w:numPr>
                <w:ilvl w:val="0"/>
                <w:numId w:val="22"/>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lastRenderedPageBreak/>
              <w:t xml:space="preserve">Wzrost liczby samochodów i natężenia ruchu drogowego </w:t>
            </w:r>
          </w:p>
          <w:p w14:paraId="4AA99452" w14:textId="77777777" w:rsidR="00AB2DEF" w:rsidRPr="00B96CDA" w:rsidRDefault="00AB2DEF" w:rsidP="00C91FA6">
            <w:pPr>
              <w:pStyle w:val="Akapitzlist"/>
              <w:numPr>
                <w:ilvl w:val="0"/>
                <w:numId w:val="22"/>
              </w:numPr>
              <w:spacing w:line="276" w:lineRule="auto"/>
              <w:ind w:left="352" w:hanging="284"/>
              <w:rPr>
                <w:rFonts w:ascii="Arial Narrow" w:hAnsi="Arial Narrow"/>
                <w:sz w:val="20"/>
                <w:szCs w:val="20"/>
              </w:rPr>
            </w:pPr>
            <w:r w:rsidRPr="00B96CDA">
              <w:rPr>
                <w:rFonts w:ascii="Arial Narrow" w:hAnsi="Arial Narrow"/>
                <w:sz w:val="20"/>
                <w:szCs w:val="20"/>
              </w:rPr>
              <w:t>Wzrost zanieczyszczeń powietrza dalekiego zasięgu</w:t>
            </w:r>
          </w:p>
          <w:p w14:paraId="66ABDE69" w14:textId="77777777" w:rsidR="00AB2DEF" w:rsidRPr="00B96CDA" w:rsidRDefault="00AB2DEF" w:rsidP="00C91FA6">
            <w:pPr>
              <w:pStyle w:val="Akapitzlist"/>
              <w:numPr>
                <w:ilvl w:val="0"/>
                <w:numId w:val="22"/>
              </w:numPr>
              <w:spacing w:line="276" w:lineRule="auto"/>
              <w:ind w:left="352" w:hanging="284"/>
              <w:rPr>
                <w:rFonts w:ascii="Arial Narrow" w:hAnsi="Arial Narrow"/>
                <w:sz w:val="20"/>
                <w:szCs w:val="20"/>
              </w:rPr>
            </w:pPr>
            <w:r w:rsidRPr="00B96CDA">
              <w:rPr>
                <w:rFonts w:ascii="Arial Narrow" w:hAnsi="Arial Narrow"/>
                <w:sz w:val="20"/>
                <w:szCs w:val="20"/>
              </w:rPr>
              <w:lastRenderedPageBreak/>
              <w:t>Spalanie odpadów komunalnych w domowych paleniskach</w:t>
            </w:r>
          </w:p>
          <w:p w14:paraId="571966BB" w14:textId="27D17006" w:rsidR="00AB2DEF" w:rsidRPr="00B96CDA" w:rsidRDefault="00AB2DEF" w:rsidP="0000799C">
            <w:pPr>
              <w:pStyle w:val="Akapitzlist"/>
              <w:numPr>
                <w:ilvl w:val="0"/>
                <w:numId w:val="22"/>
              </w:numPr>
              <w:spacing w:line="276" w:lineRule="auto"/>
              <w:ind w:left="352" w:hanging="284"/>
              <w:rPr>
                <w:rFonts w:ascii="Arial Narrow" w:hAnsi="Arial Narrow"/>
                <w:sz w:val="20"/>
                <w:szCs w:val="20"/>
              </w:rPr>
            </w:pPr>
            <w:r w:rsidRPr="00B96CDA">
              <w:rPr>
                <w:rFonts w:ascii="Arial Narrow" w:hAnsi="Arial Narrow"/>
                <w:sz w:val="20"/>
                <w:szCs w:val="20"/>
              </w:rPr>
              <w:t xml:space="preserve">Wysokie koszty wdrożenia OZE, zbyt skomplikowane przepisy i procedury związane z inwestycjami w OZE  </w:t>
            </w:r>
          </w:p>
          <w:p w14:paraId="048700CF" w14:textId="77777777" w:rsidR="00AB2DEF" w:rsidRPr="00B96CDA" w:rsidRDefault="00AB2DEF" w:rsidP="00C91FA6">
            <w:pPr>
              <w:pStyle w:val="Akapitzlist"/>
              <w:numPr>
                <w:ilvl w:val="0"/>
                <w:numId w:val="22"/>
              </w:numPr>
              <w:spacing w:line="276" w:lineRule="auto"/>
              <w:ind w:left="352" w:hanging="284"/>
              <w:rPr>
                <w:rFonts w:ascii="Arial Narrow" w:hAnsi="Arial Narrow"/>
                <w:sz w:val="20"/>
                <w:szCs w:val="20"/>
              </w:rPr>
            </w:pPr>
            <w:r w:rsidRPr="00B96CDA">
              <w:rPr>
                <w:rFonts w:ascii="Arial Narrow" w:hAnsi="Arial Narrow"/>
                <w:sz w:val="20"/>
                <w:szCs w:val="20"/>
              </w:rPr>
              <w:t xml:space="preserve">Brak przepisów prawnych, umożliwiających skuteczną realizację i kontrolę działań zaplanowanych w programach ochrony powietrza </w:t>
            </w:r>
          </w:p>
          <w:p w14:paraId="4A36B5C1" w14:textId="77777777" w:rsidR="00AB2DEF" w:rsidRPr="00B96CDA" w:rsidRDefault="00AB2DEF" w:rsidP="00C91FA6">
            <w:pPr>
              <w:pStyle w:val="Akapitzlist"/>
              <w:numPr>
                <w:ilvl w:val="0"/>
                <w:numId w:val="22"/>
              </w:numPr>
              <w:spacing w:line="276" w:lineRule="auto"/>
              <w:ind w:left="352" w:hanging="284"/>
              <w:rPr>
                <w:rFonts w:ascii="Arial Narrow" w:hAnsi="Arial Narrow"/>
                <w:sz w:val="20"/>
                <w:szCs w:val="20"/>
              </w:rPr>
            </w:pPr>
            <w:r w:rsidRPr="00B96CDA">
              <w:rPr>
                <w:rFonts w:ascii="Arial Narrow" w:hAnsi="Arial Narrow"/>
                <w:sz w:val="20"/>
                <w:szCs w:val="20"/>
              </w:rPr>
              <w:t xml:space="preserve">Trudności w pozyskaniu środków zewnętrznych na działania związane z realizacją działań w zakresie ochrony powietrza i klimatu </w:t>
            </w:r>
          </w:p>
          <w:p w14:paraId="71FCB459" w14:textId="23832A2A" w:rsidR="00943BBD" w:rsidRPr="00B96CDA" w:rsidRDefault="00943BBD" w:rsidP="00C91FA6">
            <w:pPr>
              <w:pStyle w:val="Tekstpodstawowy"/>
              <w:numPr>
                <w:ilvl w:val="0"/>
                <w:numId w:val="22"/>
              </w:numPr>
              <w:autoSpaceDE w:val="0"/>
              <w:autoSpaceDN w:val="0"/>
              <w:adjustRightInd w:val="0"/>
              <w:spacing w:after="0"/>
              <w:ind w:left="352" w:hanging="284"/>
              <w:jc w:val="both"/>
              <w:rPr>
                <w:rFonts w:ascii="Arial Narrow" w:hAnsi="Arial Narrow"/>
                <w:sz w:val="18"/>
                <w:szCs w:val="18"/>
              </w:rPr>
            </w:pPr>
            <w:r w:rsidRPr="00B96CDA">
              <w:rPr>
                <w:rFonts w:ascii="Arial Narrow" w:hAnsi="Arial Narrow"/>
                <w:sz w:val="20"/>
                <w:szCs w:val="20"/>
              </w:rPr>
              <w:t>Przekroczenia poziomu docelowego średniorocznego bezno(a)pirenu</w:t>
            </w:r>
            <w:r w:rsidRPr="00B96CDA">
              <w:rPr>
                <w:rFonts w:ascii="Arial Narrow" w:hAnsi="Arial Narrow"/>
                <w:sz w:val="18"/>
                <w:szCs w:val="18"/>
              </w:rPr>
              <w:t xml:space="preserve"> </w:t>
            </w:r>
          </w:p>
          <w:p w14:paraId="4BE8604D" w14:textId="0CAA07DF" w:rsidR="00366BAA" w:rsidRPr="00B96CDA" w:rsidRDefault="00366BAA" w:rsidP="00C91FA6">
            <w:pPr>
              <w:pStyle w:val="Tekstpodstawowy"/>
              <w:numPr>
                <w:ilvl w:val="0"/>
                <w:numId w:val="22"/>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 xml:space="preserve">Brak funduszy na inwestycje zmierzające do poprawy jakości powietrza atmosferycznego </w:t>
            </w:r>
          </w:p>
          <w:p w14:paraId="03A7F30F" w14:textId="77777777" w:rsidR="00366BAA" w:rsidRPr="00B96CDA" w:rsidRDefault="00366BAA" w:rsidP="00C91FA6">
            <w:pPr>
              <w:pStyle w:val="Tekstpodstawowy"/>
              <w:numPr>
                <w:ilvl w:val="0"/>
                <w:numId w:val="22"/>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 xml:space="preserve">Pogarszająca się kondycja ekonomiczna społeczeństwa, powodująca brak inwestycji w modernizacje źródeł ciepła i wykorzystanie paliwa gorszej jakości </w:t>
            </w:r>
          </w:p>
          <w:p w14:paraId="2FE77B91" w14:textId="55539C81" w:rsidR="00366BAA" w:rsidRPr="00B96CDA" w:rsidRDefault="00366BAA" w:rsidP="00C91FA6">
            <w:pPr>
              <w:pStyle w:val="Tekstpodstawowy"/>
              <w:numPr>
                <w:ilvl w:val="0"/>
                <w:numId w:val="22"/>
              </w:numPr>
              <w:autoSpaceDE w:val="0"/>
              <w:autoSpaceDN w:val="0"/>
              <w:adjustRightInd w:val="0"/>
              <w:spacing w:after="0"/>
              <w:ind w:left="352" w:hanging="284"/>
              <w:jc w:val="both"/>
              <w:rPr>
                <w:rFonts w:ascii="Arial Narrow" w:hAnsi="Arial Narrow"/>
                <w:sz w:val="20"/>
                <w:szCs w:val="20"/>
              </w:rPr>
            </w:pPr>
            <w:r w:rsidRPr="00B96CDA">
              <w:rPr>
                <w:rFonts w:ascii="Arial Narrow" w:hAnsi="Arial Narrow"/>
                <w:sz w:val="20"/>
                <w:szCs w:val="20"/>
              </w:rPr>
              <w:t>Zwiększenie zużycia energii elektrycznej w gospodarstwach domowych</w:t>
            </w:r>
          </w:p>
        </w:tc>
      </w:tr>
    </w:tbl>
    <w:p w14:paraId="7BDDFBB7" w14:textId="5B160BAC" w:rsidR="00AB2DEF" w:rsidRPr="00B96CDA" w:rsidRDefault="00AB2DEF" w:rsidP="00571A0B">
      <w:pPr>
        <w:jc w:val="center"/>
        <w:rPr>
          <w:rFonts w:ascii="Arial Narrow" w:hAnsi="Arial Narrow"/>
          <w:i/>
          <w:iCs/>
          <w:sz w:val="20"/>
          <w:szCs w:val="20"/>
        </w:rPr>
      </w:pPr>
      <w:bookmarkStart w:id="98" w:name="_Toc86777899"/>
      <w:r w:rsidRPr="00B96CDA">
        <w:rPr>
          <w:rFonts w:ascii="Arial Narrow" w:hAnsi="Arial Narrow"/>
          <w:i/>
          <w:iCs/>
          <w:sz w:val="20"/>
          <w:szCs w:val="20"/>
        </w:rPr>
        <w:lastRenderedPageBreak/>
        <w:t>Źródło: Opracowanie własne w oparciu o ogólnodostępne dane</w:t>
      </w:r>
      <w:bookmarkEnd w:id="98"/>
    </w:p>
    <w:p w14:paraId="223DF7D7" w14:textId="1CA568C8" w:rsidR="00366BAA" w:rsidRPr="00B96CDA" w:rsidRDefault="00366BAA" w:rsidP="00366BAA">
      <w:pPr>
        <w:spacing w:before="240"/>
        <w:ind w:firstLine="709"/>
        <w:rPr>
          <w:rFonts w:ascii="Arial Narrow" w:hAnsi="Arial Narrow"/>
        </w:rPr>
      </w:pPr>
      <w:r w:rsidRPr="00B96CDA">
        <w:rPr>
          <w:rFonts w:ascii="Arial Narrow" w:hAnsi="Arial Narrow"/>
        </w:rPr>
        <w:t xml:space="preserve">Zmiany w zakresie ochrony klimatu i jakości powietrza w </w:t>
      </w:r>
      <w:r w:rsidR="00682771" w:rsidRPr="00B96CDA">
        <w:rPr>
          <w:rFonts w:ascii="Arial Narrow" w:hAnsi="Arial Narrow"/>
        </w:rPr>
        <w:t>gminie</w:t>
      </w:r>
      <w:r w:rsidRPr="00B96CDA">
        <w:rPr>
          <w:rFonts w:ascii="Arial Narrow" w:hAnsi="Arial Narrow"/>
        </w:rPr>
        <w:t>, będą miały różnorodny wpływ na całą działalność przemysłową i sektor komunalny. Największą uwagę należy zwrócić na sektor energetyczny, uwzględniając wahania średniej temperatury. Należy dostosować system energetyczny do wahań zapotrzebowania na energię elektryczną oraz cieplną m.in. poprzez niskoemisyjne źródła energii. W kontekście zaniku pór roku, wydłużeniu ulegnie okres grzewczy, co będzie przyczyniać się do wydłużenia okresu stosowania paliw grzewczych. W planowaniu przedsięwzięć związanych ze zmniejszeniem emisji zanieczyszczeń bądź planowaniu zmian technologicznych, konieczne będzie uwzględnianie czy dane przedsięwzięcie nie będzie przyczyniać się do pogłębiania zmian klimatu.</w:t>
      </w:r>
    </w:p>
    <w:p w14:paraId="3E59CAB3" w14:textId="77777777" w:rsidR="00366BAA" w:rsidRPr="00B96CDA" w:rsidRDefault="00366BAA" w:rsidP="00366BAA">
      <w:pPr>
        <w:ind w:firstLine="709"/>
        <w:rPr>
          <w:rFonts w:ascii="Arial Narrow" w:hAnsi="Arial Narrow"/>
        </w:rPr>
      </w:pPr>
      <w:r w:rsidRPr="00B96CDA">
        <w:rPr>
          <w:rFonts w:ascii="Arial Narrow" w:hAnsi="Arial Narrow"/>
        </w:rPr>
        <w:t xml:space="preserve">Nadzwyczajne zagrożenia środowiska dotyczą głównie awarii, które mają miejsce w zakładach przemysłowych, w sieciach infrastruktury komunalnej, urządzeniach i liniach energetycznych. Przyczyną może być naturalne zużycie materiału czy ukryte wady. Awarie instalacji przemysłowej lub zbiornika, w którym przechowuje się lub przewozi toksyczne środki, po przedostaniu się do atmosfery mogą doprowadzić do skażenia obszaru. Szczególnie groźne i częste są katastrofy środków transportu. W celu zmniejszenia możliwych awarii oraz działań ułatwiających ich usuwanie należy zapewnić awaryjne źródła energii oraz przesyłu w przypadku braku możliwości zastosowania podstawowych źródeł a także zobligować operatora systemu przesyłowego do prowadzenia technologii i procedur odladzania linii napowietrznych. </w:t>
      </w:r>
    </w:p>
    <w:p w14:paraId="15C200F8" w14:textId="77777777" w:rsidR="00366BAA" w:rsidRPr="00B96CDA" w:rsidRDefault="00366BAA" w:rsidP="00366BAA">
      <w:pPr>
        <w:ind w:firstLine="709"/>
        <w:rPr>
          <w:rFonts w:ascii="Arial Narrow" w:hAnsi="Arial Narrow"/>
        </w:rPr>
      </w:pPr>
      <w:r w:rsidRPr="00B96CDA">
        <w:rPr>
          <w:rFonts w:ascii="Arial Narrow" w:hAnsi="Arial Narrow"/>
        </w:rPr>
        <w:t>Niezbędny jest system edukacji ekologicznej w celu zwiększenia świadomości mieszkańców w zakresie zmian klimatu i sposobów minimalizowania skutków oraz metod zapobiegania i ograniczania ich skutków dla społeczeństwa. Tematyka działań edukacyjnych, powinna dotyczyć szczególnie takich zagadnień jak: szkodliwość spalania odpadów komunalnych, stosowanie odnawialnych źródeł energii a także zmniejszenie zapotrzebowania na ciepło w wyniku działań termomodernizacyjnych.</w:t>
      </w:r>
    </w:p>
    <w:p w14:paraId="4EABF446" w14:textId="6A471112" w:rsidR="00366BAA" w:rsidRPr="00B96CDA" w:rsidRDefault="00366BAA" w:rsidP="00366BAA">
      <w:pPr>
        <w:ind w:firstLine="709"/>
        <w:rPr>
          <w:rFonts w:ascii="Arial Narrow" w:hAnsi="Arial Narrow"/>
          <w:sz w:val="24"/>
        </w:rPr>
      </w:pPr>
      <w:r w:rsidRPr="00B96CDA">
        <w:rPr>
          <w:rFonts w:ascii="Arial Narrow" w:hAnsi="Arial Narrow"/>
        </w:rPr>
        <w:lastRenderedPageBreak/>
        <w:t xml:space="preserve">Corocznie wykonywana jest ocena stanu powietrza, w ramach której ocenia się poziom substancji w powietrzu pod kątem dotrzymania poziomów dopuszczalnych oraz wskazuje strefy wymagające tworzenia Programów Ochrony Powietrza. </w:t>
      </w:r>
      <w:r w:rsidR="00943BBD" w:rsidRPr="00B96CDA">
        <w:rPr>
          <w:rFonts w:ascii="Arial Narrow" w:hAnsi="Arial Narrow"/>
        </w:rPr>
        <w:t>Główny</w:t>
      </w:r>
      <w:r w:rsidRPr="00B96CDA">
        <w:rPr>
          <w:rFonts w:ascii="Arial Narrow" w:hAnsi="Arial Narrow"/>
        </w:rPr>
        <w:t xml:space="preserve"> Inspektorat Ochrony Środowiska, co roku dokonuje oceny poziomu substancji w powietrzu w poszczególnych strefach. W Gminie </w:t>
      </w:r>
      <w:r w:rsidR="00790026" w:rsidRPr="00B96CDA">
        <w:rPr>
          <w:rFonts w:ascii="Arial Narrow" w:hAnsi="Arial Narrow"/>
        </w:rPr>
        <w:t>Żelechów</w:t>
      </w:r>
      <w:r w:rsidRPr="00B96CDA">
        <w:rPr>
          <w:rFonts w:ascii="Arial Narrow" w:hAnsi="Arial Narrow"/>
        </w:rPr>
        <w:t xml:space="preserve"> nie zostały zlokalizowane stacje pomiarowe jakości powietrza.</w:t>
      </w:r>
    </w:p>
    <w:p w14:paraId="66E0492F" w14:textId="02A96A4F" w:rsidR="00430DAF" w:rsidRPr="00B96CDA" w:rsidRDefault="00682771" w:rsidP="002847C9">
      <w:pPr>
        <w:pStyle w:val="Nagwek2"/>
        <w:rPr>
          <w:rFonts w:ascii="Arial Narrow" w:hAnsi="Arial Narrow"/>
        </w:rPr>
      </w:pPr>
      <w:bookmarkStart w:id="99" w:name="_Toc86780793"/>
      <w:r w:rsidRPr="00B96CDA">
        <w:rPr>
          <w:rFonts w:ascii="Arial Narrow" w:hAnsi="Arial Narrow"/>
        </w:rPr>
        <w:t>5.</w:t>
      </w:r>
      <w:r w:rsidR="002847C9" w:rsidRPr="00B96CDA">
        <w:rPr>
          <w:rFonts w:ascii="Arial Narrow" w:hAnsi="Arial Narrow"/>
        </w:rPr>
        <w:t>2.</w:t>
      </w:r>
      <w:r w:rsidRPr="00B96CDA">
        <w:rPr>
          <w:rFonts w:ascii="Arial Narrow" w:hAnsi="Arial Narrow"/>
        </w:rPr>
        <w:t xml:space="preserve"> Zagrożenia hałasem</w:t>
      </w:r>
      <w:bookmarkEnd w:id="99"/>
    </w:p>
    <w:p w14:paraId="5F49C4CA" w14:textId="4483C2A8" w:rsidR="00682771" w:rsidRPr="00B96CDA" w:rsidRDefault="00682771" w:rsidP="00682771">
      <w:pPr>
        <w:rPr>
          <w:rFonts w:ascii="Arial Narrow" w:hAnsi="Arial Narrow"/>
        </w:rPr>
      </w:pPr>
      <w:r w:rsidRPr="00B96CDA">
        <w:rPr>
          <w:rFonts w:ascii="Arial Narrow" w:hAnsi="Arial Narrow"/>
        </w:rPr>
        <w:tab/>
        <w:t>Hałas, według ustawy Prawo ochrony środowiska, jest określany, jako dźwięki o częstotliwości od 16Hz do 16 000 Hz. Z fizycznego punktu widzenia hałas, czyli odbierane, jako dokuczliwe, przykre i szkodliwe dźwięki, to drgania mechaniczne ośrodka sprężystego, najczęściej powietrza. Wyróżnia się główne trzy rodzaje hałasu, według źródła</w:t>
      </w:r>
      <w:r w:rsidR="0000799C" w:rsidRPr="00B96CDA">
        <w:rPr>
          <w:rFonts w:ascii="Arial Narrow" w:hAnsi="Arial Narrow"/>
        </w:rPr>
        <w:t xml:space="preserve"> jego </w:t>
      </w:r>
      <w:r w:rsidRPr="00B96CDA">
        <w:rPr>
          <w:rFonts w:ascii="Arial Narrow" w:hAnsi="Arial Narrow"/>
        </w:rPr>
        <w:t>powstawania: hałas przemysłowy powodowany przez urządzenia i maszyny w obiektach przemysłowych i usługowych, hałas komunikacyjny pochodzący od środków transportu drogowego, kolejowego i lotniczego, hałas komunalny występujący w budynkach mieszkalnych, szczególnie wielorodzinnych i w obiektach użyteczności publicznej.</w:t>
      </w:r>
    </w:p>
    <w:p w14:paraId="2C0F54B9" w14:textId="6D2F494A" w:rsidR="00682771" w:rsidRPr="00B96CDA" w:rsidRDefault="00900A1A" w:rsidP="00900A1A">
      <w:pPr>
        <w:rPr>
          <w:rFonts w:ascii="Arial Narrow" w:hAnsi="Arial Narrow"/>
        </w:rPr>
      </w:pPr>
      <w:r w:rsidRPr="00B96CDA">
        <w:rPr>
          <w:rFonts w:ascii="Arial Narrow" w:hAnsi="Arial Narrow"/>
        </w:rPr>
        <w:tab/>
        <w:t xml:space="preserve">Gmina Żelechów </w:t>
      </w:r>
      <w:r w:rsidR="00943BBD" w:rsidRPr="00B96CDA">
        <w:rPr>
          <w:rFonts w:ascii="Arial Narrow" w:hAnsi="Arial Narrow"/>
        </w:rPr>
        <w:t>ma</w:t>
      </w:r>
      <w:r w:rsidRPr="00B96CDA">
        <w:rPr>
          <w:rFonts w:ascii="Arial Narrow" w:hAnsi="Arial Narrow"/>
        </w:rPr>
        <w:t xml:space="preserve"> charakter rolniczy, przemysł jest słabo rozwinięty, </w:t>
      </w:r>
      <w:r w:rsidR="00682771" w:rsidRPr="00B96CDA">
        <w:rPr>
          <w:rFonts w:ascii="Arial Narrow" w:hAnsi="Arial Narrow"/>
        </w:rPr>
        <w:t xml:space="preserve">przez co hałas przemysłowy stanowi zagrożenie o charakterze lokalnym. </w:t>
      </w:r>
    </w:p>
    <w:p w14:paraId="633200CA" w14:textId="033463ED" w:rsidR="00682771" w:rsidRPr="00B96CDA" w:rsidRDefault="00682771" w:rsidP="00900A1A">
      <w:pPr>
        <w:ind w:firstLine="708"/>
        <w:rPr>
          <w:rFonts w:ascii="Arial Narrow" w:hAnsi="Arial Narrow"/>
        </w:rPr>
      </w:pPr>
      <w:r w:rsidRPr="00B96CDA">
        <w:rPr>
          <w:rFonts w:ascii="Arial Narrow" w:hAnsi="Arial Narrow"/>
        </w:rPr>
        <w:t xml:space="preserve">Komunikacja drogowa jest podstawowym źródłem hałasu dla Gminy </w:t>
      </w:r>
      <w:r w:rsidR="00900A1A" w:rsidRPr="00B96CDA">
        <w:rPr>
          <w:rFonts w:ascii="Arial Narrow" w:hAnsi="Arial Narrow"/>
        </w:rPr>
        <w:t xml:space="preserve">Żelechów. </w:t>
      </w:r>
      <w:r w:rsidRPr="00B96CDA">
        <w:rPr>
          <w:rFonts w:ascii="Arial Narrow" w:hAnsi="Arial Narrow"/>
        </w:rPr>
        <w:t>Środki transportu są ruchomymi źródłami hałasu decydującymi o parametrach klimatu akustycznego przede wszystkim na terenach zurbanizowanych. Przez Gminę przebiega drog</w:t>
      </w:r>
      <w:r w:rsidR="00900A1A" w:rsidRPr="00B96CDA">
        <w:rPr>
          <w:rFonts w:ascii="Arial Narrow" w:hAnsi="Arial Narrow"/>
        </w:rPr>
        <w:t>a</w:t>
      </w:r>
      <w:r w:rsidRPr="00B96CDA">
        <w:rPr>
          <w:rFonts w:ascii="Arial Narrow" w:hAnsi="Arial Narrow"/>
        </w:rPr>
        <w:t xml:space="preserve"> wojewódzk</w:t>
      </w:r>
      <w:r w:rsidR="00900A1A" w:rsidRPr="00B96CDA">
        <w:rPr>
          <w:rFonts w:ascii="Arial Narrow" w:hAnsi="Arial Narrow"/>
        </w:rPr>
        <w:t>a</w:t>
      </w:r>
      <w:r w:rsidRPr="00B96CDA">
        <w:rPr>
          <w:rFonts w:ascii="Arial Narrow" w:hAnsi="Arial Narrow"/>
        </w:rPr>
        <w:t xml:space="preserve"> nr </w:t>
      </w:r>
      <w:r w:rsidR="00900A1A" w:rsidRPr="00B96CDA">
        <w:rPr>
          <w:rFonts w:ascii="Arial Narrow" w:hAnsi="Arial Narrow"/>
        </w:rPr>
        <w:t>807</w:t>
      </w:r>
      <w:r w:rsidR="004E0B7D" w:rsidRPr="00B96CDA">
        <w:rPr>
          <w:rFonts w:ascii="Arial Narrow" w:hAnsi="Arial Narrow"/>
        </w:rPr>
        <w:t xml:space="preserve"> (Maciejowice – Sobolew – Żelechów – Łuków)</w:t>
      </w:r>
      <w:r w:rsidR="00943BBD" w:rsidRPr="00B96CDA">
        <w:rPr>
          <w:rFonts w:ascii="Arial Narrow" w:hAnsi="Arial Narrow"/>
        </w:rPr>
        <w:t>,</w:t>
      </w:r>
      <w:r w:rsidR="004E0B7D" w:rsidRPr="00B96CDA">
        <w:rPr>
          <w:rFonts w:ascii="Arial Narrow" w:hAnsi="Arial Narrow"/>
        </w:rPr>
        <w:t xml:space="preserve"> </w:t>
      </w:r>
      <w:r w:rsidRPr="00B96CDA">
        <w:rPr>
          <w:rFonts w:ascii="Arial Narrow" w:hAnsi="Arial Narrow"/>
        </w:rPr>
        <w:t>drogi powiatowe</w:t>
      </w:r>
      <w:r w:rsidR="00900A1A" w:rsidRPr="00B96CDA">
        <w:rPr>
          <w:rFonts w:ascii="Arial Narrow" w:hAnsi="Arial Narrow"/>
        </w:rPr>
        <w:t xml:space="preserve"> oraz gminne</w:t>
      </w:r>
      <w:r w:rsidR="00943BBD" w:rsidRPr="00B96CDA">
        <w:rPr>
          <w:rFonts w:ascii="Arial Narrow" w:hAnsi="Arial Narrow"/>
        </w:rPr>
        <w:t>.</w:t>
      </w:r>
    </w:p>
    <w:p w14:paraId="7EF8578F" w14:textId="773ED057" w:rsidR="00ED10C0" w:rsidRPr="00B96CDA" w:rsidRDefault="00ED10C0" w:rsidP="00900A1A">
      <w:pPr>
        <w:ind w:firstLine="708"/>
        <w:rPr>
          <w:rFonts w:ascii="Arial Narrow" w:hAnsi="Arial Narrow"/>
        </w:rPr>
      </w:pPr>
      <w:r w:rsidRPr="00B96CDA">
        <w:rPr>
          <w:rFonts w:ascii="Arial Narrow" w:hAnsi="Arial Narrow"/>
        </w:rPr>
        <w:t>Programy ochrony przed hałasem nie obejmują punktów pomiarowych ani odcinków dróg położonych w Gminie Żelechów.</w:t>
      </w:r>
    </w:p>
    <w:p w14:paraId="10553F72" w14:textId="6FEFC1A2" w:rsidR="00682771" w:rsidRPr="00B96CDA" w:rsidRDefault="00682771" w:rsidP="00900A1A">
      <w:pPr>
        <w:ind w:firstLine="708"/>
        <w:rPr>
          <w:rFonts w:ascii="Arial Narrow" w:hAnsi="Arial Narrow"/>
        </w:rPr>
      </w:pPr>
      <w:r w:rsidRPr="00B96CDA">
        <w:rPr>
          <w:rFonts w:ascii="Arial Narrow" w:hAnsi="Arial Narrow"/>
        </w:rPr>
        <w:t>Pomiary hałasu środowiskowego prowadzone są w ramach:</w:t>
      </w:r>
      <w:r w:rsidR="00900A1A" w:rsidRPr="00B96CDA">
        <w:rPr>
          <w:rFonts w:ascii="Arial Narrow" w:hAnsi="Arial Narrow"/>
        </w:rPr>
        <w:t xml:space="preserve"> </w:t>
      </w:r>
    </w:p>
    <w:p w14:paraId="316FA7C5" w14:textId="77777777" w:rsidR="00682771" w:rsidRPr="00B96CDA" w:rsidRDefault="00682771" w:rsidP="00682771">
      <w:pPr>
        <w:rPr>
          <w:rFonts w:ascii="Arial Narrow" w:hAnsi="Arial Narrow"/>
        </w:rPr>
      </w:pPr>
      <w:r w:rsidRPr="00B96CDA">
        <w:rPr>
          <w:rFonts w:ascii="Arial Narrow" w:hAnsi="Arial Narrow"/>
        </w:rPr>
        <w:t>•</w:t>
      </w:r>
      <w:r w:rsidRPr="00B96CDA">
        <w:rPr>
          <w:rFonts w:ascii="Arial Narrow" w:hAnsi="Arial Narrow"/>
        </w:rPr>
        <w:tab/>
        <w:t xml:space="preserve">Państwowego Monitoringu Środowiska, </w:t>
      </w:r>
    </w:p>
    <w:p w14:paraId="2384029D" w14:textId="77777777" w:rsidR="00682771" w:rsidRPr="00B96CDA" w:rsidRDefault="00682771" w:rsidP="00682771">
      <w:pPr>
        <w:rPr>
          <w:rFonts w:ascii="Arial Narrow" w:hAnsi="Arial Narrow"/>
        </w:rPr>
      </w:pPr>
      <w:r w:rsidRPr="00B96CDA">
        <w:rPr>
          <w:rFonts w:ascii="Arial Narrow" w:hAnsi="Arial Narrow"/>
        </w:rPr>
        <w:t>•</w:t>
      </w:r>
      <w:r w:rsidRPr="00B96CDA">
        <w:rPr>
          <w:rFonts w:ascii="Arial Narrow" w:hAnsi="Arial Narrow"/>
        </w:rPr>
        <w:tab/>
        <w:t>Działalności kontrolnej Inspekcji Ochrony Środowiska,</w:t>
      </w:r>
    </w:p>
    <w:p w14:paraId="1A6516E8" w14:textId="77777777" w:rsidR="00682771" w:rsidRPr="00B96CDA" w:rsidRDefault="00682771" w:rsidP="00682771">
      <w:pPr>
        <w:rPr>
          <w:rFonts w:ascii="Arial Narrow" w:hAnsi="Arial Narrow"/>
        </w:rPr>
      </w:pPr>
      <w:r w:rsidRPr="00B96CDA">
        <w:rPr>
          <w:rFonts w:ascii="Arial Narrow" w:hAnsi="Arial Narrow"/>
        </w:rPr>
        <w:t>•</w:t>
      </w:r>
      <w:r w:rsidRPr="00B96CDA">
        <w:rPr>
          <w:rFonts w:ascii="Arial Narrow" w:hAnsi="Arial Narrow"/>
        </w:rPr>
        <w:tab/>
        <w:t xml:space="preserve">Realizacji obowiązków prawnych nałożonych na zakłady przemysłowe jak również na zarządzających drogami, liniami kolejowymi lub lotniskami. </w:t>
      </w:r>
    </w:p>
    <w:p w14:paraId="52C255F3" w14:textId="4634FAE8" w:rsidR="00682771" w:rsidRPr="00B96CDA" w:rsidRDefault="00682771" w:rsidP="00900A1A">
      <w:pPr>
        <w:ind w:firstLine="708"/>
        <w:rPr>
          <w:rFonts w:ascii="Arial Narrow" w:hAnsi="Arial Narrow"/>
        </w:rPr>
      </w:pPr>
      <w:r w:rsidRPr="00B96CDA">
        <w:rPr>
          <w:rFonts w:ascii="Arial Narrow" w:hAnsi="Arial Narrow"/>
        </w:rPr>
        <w:t>Najlepsze efekty poprawy klimatu akustycznego przynoszą inwestycje drogowe związane z modernizacją, przebudową i budową nowych dróg.</w:t>
      </w:r>
    </w:p>
    <w:p w14:paraId="798A77D6" w14:textId="1AD7826D" w:rsidR="00920EAA" w:rsidRPr="00B96CDA" w:rsidRDefault="00920EAA" w:rsidP="00920EAA">
      <w:pPr>
        <w:pStyle w:val="podpis0"/>
      </w:pPr>
      <w:bookmarkStart w:id="100" w:name="_Toc86777900"/>
      <w:bookmarkStart w:id="101" w:name="_Toc86778321"/>
      <w:bookmarkStart w:id="102" w:name="_Toc86778355"/>
      <w:bookmarkStart w:id="103" w:name="_Toc86780607"/>
      <w:bookmarkStart w:id="104" w:name="_Toc87218667"/>
      <w:bookmarkStart w:id="105" w:name="_Toc87218742"/>
      <w:r w:rsidRPr="00B96CDA">
        <w:rPr>
          <w:b/>
          <w:bCs/>
        </w:rPr>
        <w:t>Tabela 9.</w:t>
      </w:r>
      <w:r w:rsidRPr="00B96CDA">
        <w:t xml:space="preserve"> Analiza SWOT </w:t>
      </w:r>
      <w:r w:rsidR="0000799C" w:rsidRPr="00B96CDA">
        <w:t>–</w:t>
      </w:r>
      <w:r w:rsidRPr="00B96CDA">
        <w:t xml:space="preserve"> klimat akustyczny</w:t>
      </w:r>
      <w:bookmarkEnd w:id="100"/>
      <w:bookmarkEnd w:id="101"/>
      <w:bookmarkEnd w:id="102"/>
      <w:bookmarkEnd w:id="103"/>
      <w:bookmarkEnd w:id="104"/>
      <w:bookmarkEnd w:id="105"/>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5"/>
        <w:gridCol w:w="4434"/>
      </w:tblGrid>
      <w:tr w:rsidR="00920EAA" w:rsidRPr="00B96CDA" w14:paraId="312AE379" w14:textId="77777777" w:rsidTr="001214F6">
        <w:trPr>
          <w:trHeight w:val="20"/>
          <w:jc w:val="center"/>
        </w:trPr>
        <w:tc>
          <w:tcPr>
            <w:tcW w:w="4435" w:type="dxa"/>
            <w:shd w:val="clear" w:color="auto" w:fill="auto"/>
            <w:noWrap/>
            <w:vAlign w:val="center"/>
            <w:hideMark/>
          </w:tcPr>
          <w:p w14:paraId="2103F62C" w14:textId="77777777" w:rsidR="00920EAA" w:rsidRPr="00B96CDA" w:rsidRDefault="00920EAA" w:rsidP="001214F6">
            <w:pPr>
              <w:spacing w:line="276" w:lineRule="auto"/>
              <w:jc w:val="center"/>
              <w:rPr>
                <w:rFonts w:ascii="Arial Narrow" w:hAnsi="Arial Narrow"/>
                <w:b/>
                <w:sz w:val="20"/>
                <w:szCs w:val="20"/>
              </w:rPr>
            </w:pPr>
            <w:r w:rsidRPr="00B96CDA">
              <w:rPr>
                <w:rFonts w:ascii="Arial Narrow" w:hAnsi="Arial Narrow"/>
                <w:b/>
                <w:sz w:val="20"/>
                <w:szCs w:val="20"/>
              </w:rPr>
              <w:t>MOCNE STRONY</w:t>
            </w:r>
          </w:p>
        </w:tc>
        <w:tc>
          <w:tcPr>
            <w:tcW w:w="4434" w:type="dxa"/>
            <w:shd w:val="clear" w:color="auto" w:fill="auto"/>
            <w:noWrap/>
            <w:vAlign w:val="center"/>
            <w:hideMark/>
          </w:tcPr>
          <w:p w14:paraId="3007AAA9" w14:textId="77777777" w:rsidR="00920EAA" w:rsidRPr="00B96CDA" w:rsidRDefault="00920EAA" w:rsidP="001214F6">
            <w:pPr>
              <w:spacing w:line="276" w:lineRule="auto"/>
              <w:jc w:val="center"/>
              <w:rPr>
                <w:rFonts w:ascii="Arial Narrow" w:hAnsi="Arial Narrow"/>
                <w:b/>
                <w:sz w:val="20"/>
                <w:szCs w:val="20"/>
              </w:rPr>
            </w:pPr>
            <w:r w:rsidRPr="00B96CDA">
              <w:rPr>
                <w:rFonts w:ascii="Arial Narrow" w:hAnsi="Arial Narrow"/>
                <w:b/>
                <w:sz w:val="20"/>
                <w:szCs w:val="20"/>
              </w:rPr>
              <w:t>SŁABE STRONY</w:t>
            </w:r>
          </w:p>
        </w:tc>
      </w:tr>
      <w:tr w:rsidR="00920EAA" w:rsidRPr="00B96CDA" w14:paraId="12A94054" w14:textId="77777777" w:rsidTr="001214F6">
        <w:trPr>
          <w:trHeight w:val="20"/>
          <w:jc w:val="center"/>
        </w:trPr>
        <w:tc>
          <w:tcPr>
            <w:tcW w:w="4435" w:type="dxa"/>
            <w:shd w:val="clear" w:color="auto" w:fill="auto"/>
            <w:noWrap/>
            <w:vAlign w:val="center"/>
            <w:hideMark/>
          </w:tcPr>
          <w:p w14:paraId="0692CB58" w14:textId="77777777" w:rsidR="00920EAA" w:rsidRPr="00B96CDA" w:rsidRDefault="00920EAA" w:rsidP="00C602AD">
            <w:pPr>
              <w:pStyle w:val="Akapitzlist"/>
              <w:numPr>
                <w:ilvl w:val="0"/>
                <w:numId w:val="25"/>
              </w:numPr>
              <w:spacing w:line="276" w:lineRule="auto"/>
              <w:ind w:left="351" w:hanging="284"/>
              <w:rPr>
                <w:rFonts w:ascii="Arial Narrow" w:hAnsi="Arial Narrow"/>
                <w:sz w:val="20"/>
                <w:szCs w:val="20"/>
              </w:rPr>
            </w:pPr>
            <w:r w:rsidRPr="00B96CDA">
              <w:rPr>
                <w:rFonts w:ascii="Arial Narrow" w:hAnsi="Arial Narrow"/>
                <w:sz w:val="20"/>
                <w:szCs w:val="20"/>
              </w:rPr>
              <w:t>Brak zakładów w nadmiernym stopniu emitujących hałas do środowiska,</w:t>
            </w:r>
          </w:p>
          <w:p w14:paraId="46AB9FDE" w14:textId="77777777" w:rsidR="00920EAA" w:rsidRPr="00B96CDA" w:rsidRDefault="00920EAA" w:rsidP="00C602AD">
            <w:pPr>
              <w:pStyle w:val="Tekstpodstawowy"/>
              <w:numPr>
                <w:ilvl w:val="0"/>
                <w:numId w:val="25"/>
              </w:numPr>
              <w:autoSpaceDE w:val="0"/>
              <w:autoSpaceDN w:val="0"/>
              <w:adjustRightInd w:val="0"/>
              <w:spacing w:after="0"/>
              <w:ind w:left="351" w:hanging="284"/>
              <w:rPr>
                <w:rFonts w:ascii="Arial Narrow" w:hAnsi="Arial Narrow"/>
                <w:sz w:val="20"/>
                <w:szCs w:val="20"/>
              </w:rPr>
            </w:pPr>
            <w:r w:rsidRPr="00B96CDA">
              <w:rPr>
                <w:rFonts w:ascii="Arial Narrow" w:hAnsi="Arial Narrow"/>
                <w:sz w:val="20"/>
                <w:szCs w:val="20"/>
              </w:rPr>
              <w:t>Stopniowa poprawa jakości nawierzchni dróg</w:t>
            </w:r>
          </w:p>
          <w:p w14:paraId="30C3DB3A" w14:textId="77777777" w:rsidR="00920EAA" w:rsidRPr="00B96CDA" w:rsidRDefault="00920EAA" w:rsidP="00C602AD">
            <w:pPr>
              <w:pStyle w:val="Tekstpodstawowy"/>
              <w:numPr>
                <w:ilvl w:val="0"/>
                <w:numId w:val="25"/>
              </w:numPr>
              <w:autoSpaceDE w:val="0"/>
              <w:autoSpaceDN w:val="0"/>
              <w:adjustRightInd w:val="0"/>
              <w:spacing w:after="0"/>
              <w:ind w:left="351" w:hanging="284"/>
              <w:jc w:val="both"/>
              <w:rPr>
                <w:rFonts w:ascii="Arial Narrow" w:hAnsi="Arial Narrow"/>
                <w:sz w:val="20"/>
                <w:szCs w:val="20"/>
              </w:rPr>
            </w:pPr>
            <w:r w:rsidRPr="00B96CDA">
              <w:rPr>
                <w:rFonts w:ascii="Arial Narrow" w:hAnsi="Arial Narrow"/>
                <w:sz w:val="20"/>
                <w:szCs w:val="20"/>
              </w:rPr>
              <w:t>Wymogi dot. ochrony przed hałasem (np. osłon akustycznych) stosowane przy realizacji nowych inwestycji, a także modernizacji obiektów już istniejących</w:t>
            </w:r>
          </w:p>
          <w:p w14:paraId="686517D3" w14:textId="77777777" w:rsidR="00920EAA" w:rsidRPr="00B96CDA" w:rsidRDefault="00920EAA" w:rsidP="00C602AD">
            <w:pPr>
              <w:pStyle w:val="Tekstpodstawowy"/>
              <w:numPr>
                <w:ilvl w:val="0"/>
                <w:numId w:val="25"/>
              </w:numPr>
              <w:autoSpaceDE w:val="0"/>
              <w:autoSpaceDN w:val="0"/>
              <w:adjustRightInd w:val="0"/>
              <w:spacing w:after="0"/>
              <w:ind w:left="351" w:hanging="284"/>
              <w:jc w:val="both"/>
              <w:rPr>
                <w:rFonts w:ascii="Arial Narrow" w:hAnsi="Arial Narrow"/>
                <w:sz w:val="20"/>
                <w:szCs w:val="20"/>
              </w:rPr>
            </w:pPr>
            <w:r w:rsidRPr="00B96CDA">
              <w:rPr>
                <w:rFonts w:ascii="Arial Narrow" w:hAnsi="Arial Narrow"/>
                <w:sz w:val="20"/>
                <w:szCs w:val="20"/>
              </w:rPr>
              <w:t>Brak w gminie dróg o dużej przepustowości, tranzytowych</w:t>
            </w:r>
          </w:p>
          <w:p w14:paraId="40A77EAF" w14:textId="1C009A39" w:rsidR="00920EAA" w:rsidRPr="00B96CDA" w:rsidRDefault="00920EAA" w:rsidP="00C602AD">
            <w:pPr>
              <w:pStyle w:val="Tekstpodstawowy"/>
              <w:numPr>
                <w:ilvl w:val="0"/>
                <w:numId w:val="25"/>
              </w:numPr>
              <w:autoSpaceDE w:val="0"/>
              <w:autoSpaceDN w:val="0"/>
              <w:adjustRightInd w:val="0"/>
              <w:spacing w:after="0"/>
              <w:ind w:left="351" w:hanging="284"/>
              <w:jc w:val="both"/>
              <w:rPr>
                <w:rFonts w:ascii="Arial Narrow" w:hAnsi="Arial Narrow"/>
                <w:sz w:val="20"/>
                <w:szCs w:val="20"/>
              </w:rPr>
            </w:pPr>
            <w:r w:rsidRPr="00B96CDA">
              <w:rPr>
                <w:rFonts w:ascii="Arial Narrow" w:hAnsi="Arial Narrow"/>
                <w:sz w:val="20"/>
                <w:szCs w:val="20"/>
              </w:rPr>
              <w:lastRenderedPageBreak/>
              <w:t xml:space="preserve">Dostosowanie natężenia ruchu drogowego do istniejących dróg </w:t>
            </w:r>
            <w:r w:rsidR="0000799C" w:rsidRPr="00B96CDA">
              <w:rPr>
                <w:rFonts w:ascii="Arial Narrow" w:hAnsi="Arial Narrow"/>
                <w:sz w:val="20"/>
                <w:szCs w:val="20"/>
              </w:rPr>
              <w:t>–</w:t>
            </w:r>
            <w:r w:rsidRPr="00B96CDA">
              <w:rPr>
                <w:rFonts w:ascii="Arial Narrow" w:hAnsi="Arial Narrow"/>
                <w:sz w:val="20"/>
                <w:szCs w:val="20"/>
              </w:rPr>
              <w:t xml:space="preserve"> brak </w:t>
            </w:r>
            <w:r w:rsidR="0000799C" w:rsidRPr="00B96CDA">
              <w:rPr>
                <w:rFonts w:ascii="Arial Narrow" w:hAnsi="Arial Narrow"/>
                <w:sz w:val="20"/>
                <w:szCs w:val="20"/>
              </w:rPr>
              <w:t>„</w:t>
            </w:r>
            <w:r w:rsidRPr="00B96CDA">
              <w:rPr>
                <w:rFonts w:ascii="Arial Narrow" w:hAnsi="Arial Narrow"/>
                <w:sz w:val="20"/>
                <w:szCs w:val="20"/>
              </w:rPr>
              <w:t>korków</w:t>
            </w:r>
            <w:r w:rsidR="0000799C" w:rsidRPr="00B96CDA">
              <w:rPr>
                <w:rFonts w:ascii="Arial Narrow" w:hAnsi="Arial Narrow"/>
                <w:sz w:val="20"/>
                <w:szCs w:val="20"/>
              </w:rPr>
              <w:t>”</w:t>
            </w:r>
            <w:r w:rsidRPr="00B96CDA">
              <w:rPr>
                <w:rFonts w:ascii="Arial Narrow" w:hAnsi="Arial Narrow"/>
                <w:sz w:val="20"/>
                <w:szCs w:val="20"/>
              </w:rPr>
              <w:t xml:space="preserve"> </w:t>
            </w:r>
          </w:p>
          <w:p w14:paraId="05942C7F" w14:textId="77777777" w:rsidR="00920EAA" w:rsidRPr="00B96CDA" w:rsidRDefault="00920EAA" w:rsidP="00C602AD">
            <w:pPr>
              <w:pStyle w:val="Tekstpodstawowy"/>
              <w:numPr>
                <w:ilvl w:val="0"/>
                <w:numId w:val="25"/>
              </w:numPr>
              <w:autoSpaceDE w:val="0"/>
              <w:autoSpaceDN w:val="0"/>
              <w:adjustRightInd w:val="0"/>
              <w:spacing w:after="0"/>
              <w:ind w:left="351" w:hanging="284"/>
              <w:jc w:val="both"/>
              <w:rPr>
                <w:rFonts w:ascii="Arial Narrow" w:hAnsi="Arial Narrow"/>
                <w:sz w:val="20"/>
                <w:szCs w:val="20"/>
              </w:rPr>
            </w:pPr>
            <w:r w:rsidRPr="00B96CDA">
              <w:rPr>
                <w:rFonts w:ascii="Arial Narrow" w:hAnsi="Arial Narrow"/>
                <w:sz w:val="20"/>
                <w:szCs w:val="20"/>
              </w:rPr>
              <w:t xml:space="preserve">Zieleń izolacyjna wzdłuż ciągów komunikacyjnych </w:t>
            </w:r>
          </w:p>
          <w:p w14:paraId="12C8EAFA" w14:textId="505C7227" w:rsidR="00920EAA" w:rsidRPr="00B96CDA" w:rsidRDefault="00920EAA" w:rsidP="00C602AD">
            <w:pPr>
              <w:pStyle w:val="Tekstpodstawowy"/>
              <w:numPr>
                <w:ilvl w:val="0"/>
                <w:numId w:val="25"/>
              </w:numPr>
              <w:autoSpaceDE w:val="0"/>
              <w:autoSpaceDN w:val="0"/>
              <w:adjustRightInd w:val="0"/>
              <w:spacing w:after="0"/>
              <w:ind w:left="351" w:hanging="284"/>
              <w:jc w:val="both"/>
              <w:rPr>
                <w:rFonts w:ascii="Arial Narrow" w:hAnsi="Arial Narrow"/>
                <w:sz w:val="20"/>
                <w:szCs w:val="20"/>
              </w:rPr>
            </w:pPr>
            <w:r w:rsidRPr="00B96CDA">
              <w:rPr>
                <w:rFonts w:ascii="Arial Narrow" w:hAnsi="Arial Narrow"/>
                <w:sz w:val="20"/>
                <w:szCs w:val="20"/>
              </w:rPr>
              <w:t>Dobry klimat akustyczny na większości terenu gminy, szczególnie położonej poza głównymi szlakami komunikacyjnymi</w:t>
            </w:r>
          </w:p>
        </w:tc>
        <w:tc>
          <w:tcPr>
            <w:tcW w:w="4434" w:type="dxa"/>
            <w:shd w:val="clear" w:color="auto" w:fill="auto"/>
            <w:noWrap/>
            <w:vAlign w:val="center"/>
            <w:hideMark/>
          </w:tcPr>
          <w:p w14:paraId="28FD0F83" w14:textId="24E98C09" w:rsidR="00920EAA" w:rsidRPr="00B96CDA" w:rsidRDefault="00920EAA" w:rsidP="00C602AD">
            <w:pPr>
              <w:pStyle w:val="Tekstpodstawowy"/>
              <w:numPr>
                <w:ilvl w:val="0"/>
                <w:numId w:val="25"/>
              </w:numPr>
              <w:autoSpaceDE w:val="0"/>
              <w:autoSpaceDN w:val="0"/>
              <w:adjustRightInd w:val="0"/>
              <w:spacing w:after="0"/>
              <w:ind w:left="306" w:hanging="273"/>
              <w:rPr>
                <w:rFonts w:ascii="Arial Narrow" w:hAnsi="Arial Narrow"/>
                <w:sz w:val="20"/>
                <w:szCs w:val="20"/>
              </w:rPr>
            </w:pPr>
            <w:r w:rsidRPr="00B96CDA">
              <w:rPr>
                <w:rFonts w:ascii="Arial Narrow" w:hAnsi="Arial Narrow"/>
                <w:sz w:val="20"/>
                <w:szCs w:val="20"/>
              </w:rPr>
              <w:lastRenderedPageBreak/>
              <w:t>Niedostateczny stan utrzymania nawierzchni dróg powodujący zanieczyszcze</w:t>
            </w:r>
            <w:r w:rsidR="00D238F4">
              <w:rPr>
                <w:rFonts w:ascii="Arial Narrow" w:hAnsi="Arial Narrow"/>
                <w:sz w:val="20"/>
                <w:szCs w:val="20"/>
              </w:rPr>
              <w:t>nia</w:t>
            </w:r>
            <w:r w:rsidRPr="00B96CDA">
              <w:rPr>
                <w:rFonts w:ascii="Arial Narrow" w:hAnsi="Arial Narrow"/>
                <w:sz w:val="20"/>
                <w:szCs w:val="20"/>
              </w:rPr>
              <w:t xml:space="preserve"> komunikacyjn</w:t>
            </w:r>
            <w:r w:rsidR="00D238F4">
              <w:rPr>
                <w:rFonts w:ascii="Arial Narrow" w:hAnsi="Arial Narrow"/>
                <w:sz w:val="20"/>
                <w:szCs w:val="20"/>
              </w:rPr>
              <w:t>e</w:t>
            </w:r>
            <w:r w:rsidRPr="00B96CDA">
              <w:rPr>
                <w:rFonts w:ascii="Arial Narrow" w:hAnsi="Arial Narrow"/>
                <w:sz w:val="20"/>
                <w:szCs w:val="20"/>
              </w:rPr>
              <w:t xml:space="preserve">, hałas i </w:t>
            </w:r>
            <w:r w:rsidR="00D238F4">
              <w:rPr>
                <w:rFonts w:ascii="Arial Narrow" w:hAnsi="Arial Narrow"/>
                <w:strike/>
                <w:sz w:val="20"/>
                <w:szCs w:val="20"/>
              </w:rPr>
              <w:t xml:space="preserve"> </w:t>
            </w:r>
            <w:r w:rsidR="00D238F4" w:rsidRPr="00B96CDA">
              <w:rPr>
                <w:rFonts w:ascii="Arial Narrow" w:hAnsi="Arial Narrow"/>
                <w:sz w:val="20"/>
                <w:szCs w:val="20"/>
              </w:rPr>
              <w:t>wibracj</w:t>
            </w:r>
            <w:r w:rsidR="005A7C2A">
              <w:rPr>
                <w:rFonts w:ascii="Arial Narrow" w:hAnsi="Arial Narrow"/>
                <w:sz w:val="20"/>
                <w:szCs w:val="20"/>
              </w:rPr>
              <w:t>e</w:t>
            </w:r>
            <w:r w:rsidRPr="00B96CDA">
              <w:rPr>
                <w:rFonts w:ascii="Arial Narrow" w:hAnsi="Arial Narrow"/>
                <w:sz w:val="20"/>
                <w:szCs w:val="20"/>
              </w:rPr>
              <w:t>,</w:t>
            </w:r>
          </w:p>
          <w:p w14:paraId="05AE0CE7" w14:textId="77777777" w:rsidR="00AF0BB2" w:rsidRPr="00B96CDA" w:rsidRDefault="00920EAA" w:rsidP="00C602AD">
            <w:pPr>
              <w:pStyle w:val="Tekstpodstawowy"/>
              <w:numPr>
                <w:ilvl w:val="0"/>
                <w:numId w:val="25"/>
              </w:numPr>
              <w:autoSpaceDE w:val="0"/>
              <w:autoSpaceDN w:val="0"/>
              <w:adjustRightInd w:val="0"/>
              <w:spacing w:after="0"/>
              <w:ind w:left="306" w:hanging="273"/>
              <w:jc w:val="both"/>
              <w:rPr>
                <w:rFonts w:ascii="Arial Narrow" w:hAnsi="Arial Narrow"/>
                <w:sz w:val="20"/>
                <w:szCs w:val="20"/>
              </w:rPr>
            </w:pPr>
            <w:r w:rsidRPr="00B96CDA">
              <w:rPr>
                <w:rFonts w:ascii="Arial Narrow" w:hAnsi="Arial Narrow"/>
                <w:sz w:val="20"/>
                <w:szCs w:val="20"/>
              </w:rPr>
              <w:t>Wzrost liczby samochodów i natężenia ruchu drogowego</w:t>
            </w:r>
            <w:r w:rsidR="0000799C" w:rsidRPr="00B96CDA">
              <w:rPr>
                <w:rFonts w:ascii="Arial Narrow" w:hAnsi="Arial Narrow"/>
                <w:sz w:val="20"/>
                <w:szCs w:val="20"/>
              </w:rPr>
              <w:t xml:space="preserve">. </w:t>
            </w:r>
          </w:p>
          <w:p w14:paraId="4720BBAE" w14:textId="1B4D75D4" w:rsidR="00920EAA" w:rsidRPr="00B96CDA" w:rsidRDefault="0000799C" w:rsidP="00C602AD">
            <w:pPr>
              <w:pStyle w:val="Tekstpodstawowy"/>
              <w:numPr>
                <w:ilvl w:val="0"/>
                <w:numId w:val="25"/>
              </w:numPr>
              <w:autoSpaceDE w:val="0"/>
              <w:autoSpaceDN w:val="0"/>
              <w:adjustRightInd w:val="0"/>
              <w:spacing w:after="0"/>
              <w:ind w:left="306" w:hanging="273"/>
              <w:jc w:val="both"/>
              <w:rPr>
                <w:rFonts w:ascii="Arial Narrow" w:hAnsi="Arial Narrow"/>
                <w:sz w:val="20"/>
                <w:szCs w:val="20"/>
              </w:rPr>
            </w:pPr>
            <w:r w:rsidRPr="00B96CDA">
              <w:rPr>
                <w:rFonts w:ascii="Arial Narrow" w:hAnsi="Arial Narrow"/>
                <w:sz w:val="20"/>
                <w:szCs w:val="20"/>
              </w:rPr>
              <w:t>Wzrost liczby ciężkiego sprzętu rolniczego</w:t>
            </w:r>
            <w:r w:rsidR="00920EAA" w:rsidRPr="00B96CDA">
              <w:rPr>
                <w:rFonts w:ascii="Arial Narrow" w:hAnsi="Arial Narrow"/>
                <w:sz w:val="20"/>
                <w:szCs w:val="20"/>
              </w:rPr>
              <w:t xml:space="preserve"> </w:t>
            </w:r>
          </w:p>
          <w:p w14:paraId="37EB821C" w14:textId="55DCC4A1" w:rsidR="00920EAA" w:rsidRPr="00B96CDA" w:rsidRDefault="00920EAA" w:rsidP="00C602AD">
            <w:pPr>
              <w:pStyle w:val="Tekstpodstawowy"/>
              <w:numPr>
                <w:ilvl w:val="0"/>
                <w:numId w:val="25"/>
              </w:numPr>
              <w:autoSpaceDE w:val="0"/>
              <w:autoSpaceDN w:val="0"/>
              <w:adjustRightInd w:val="0"/>
              <w:spacing w:after="0"/>
              <w:ind w:left="306" w:hanging="273"/>
              <w:jc w:val="both"/>
              <w:rPr>
                <w:rFonts w:ascii="Arial Narrow" w:hAnsi="Arial Narrow"/>
                <w:sz w:val="20"/>
                <w:szCs w:val="20"/>
              </w:rPr>
            </w:pPr>
            <w:r w:rsidRPr="00B96CDA">
              <w:rPr>
                <w:rFonts w:ascii="Arial Narrow" w:hAnsi="Arial Narrow"/>
                <w:sz w:val="20"/>
                <w:szCs w:val="20"/>
              </w:rPr>
              <w:t xml:space="preserve">Słaba jakość części dróg </w:t>
            </w:r>
            <w:r w:rsidR="00844D2C">
              <w:rPr>
                <w:rFonts w:ascii="Arial Narrow" w:hAnsi="Arial Narrow"/>
                <w:sz w:val="20"/>
                <w:szCs w:val="20"/>
              </w:rPr>
              <w:t>powiatowych i lokalnych</w:t>
            </w:r>
          </w:p>
          <w:p w14:paraId="7302E0E4" w14:textId="77777777" w:rsidR="00920EAA" w:rsidRPr="00B96CDA" w:rsidRDefault="00920EAA" w:rsidP="00C602AD">
            <w:pPr>
              <w:pStyle w:val="Tekstpodstawowy"/>
              <w:numPr>
                <w:ilvl w:val="0"/>
                <w:numId w:val="25"/>
              </w:numPr>
              <w:autoSpaceDE w:val="0"/>
              <w:autoSpaceDN w:val="0"/>
              <w:adjustRightInd w:val="0"/>
              <w:spacing w:after="0"/>
              <w:ind w:left="306" w:hanging="273"/>
              <w:jc w:val="both"/>
              <w:rPr>
                <w:rFonts w:ascii="Arial Narrow" w:hAnsi="Arial Narrow"/>
                <w:sz w:val="20"/>
                <w:szCs w:val="20"/>
              </w:rPr>
            </w:pPr>
            <w:r w:rsidRPr="00B96CDA">
              <w:rPr>
                <w:rFonts w:ascii="Arial Narrow" w:hAnsi="Arial Narrow"/>
                <w:sz w:val="20"/>
                <w:szCs w:val="20"/>
              </w:rPr>
              <w:t xml:space="preserve">Brak ścieżek rowerowych i chodników w części dróg i ulic </w:t>
            </w:r>
          </w:p>
          <w:p w14:paraId="6C525B9E" w14:textId="77777777" w:rsidR="001214F6" w:rsidRPr="00B96CDA" w:rsidRDefault="00920EAA" w:rsidP="00C602AD">
            <w:pPr>
              <w:pStyle w:val="Tekstpodstawowy"/>
              <w:numPr>
                <w:ilvl w:val="0"/>
                <w:numId w:val="25"/>
              </w:numPr>
              <w:autoSpaceDE w:val="0"/>
              <w:autoSpaceDN w:val="0"/>
              <w:adjustRightInd w:val="0"/>
              <w:spacing w:after="0"/>
              <w:ind w:left="306" w:hanging="273"/>
              <w:jc w:val="both"/>
              <w:rPr>
                <w:rFonts w:ascii="Arial Narrow" w:hAnsi="Arial Narrow"/>
                <w:sz w:val="20"/>
                <w:szCs w:val="20"/>
              </w:rPr>
            </w:pPr>
            <w:r w:rsidRPr="00B96CDA">
              <w:rPr>
                <w:rFonts w:ascii="Arial Narrow" w:hAnsi="Arial Narrow"/>
                <w:sz w:val="20"/>
                <w:szCs w:val="20"/>
              </w:rPr>
              <w:lastRenderedPageBreak/>
              <w:t xml:space="preserve">Słabo rozbudowany i niedostosowany do potrzeb system komunikacji zbiorowej </w:t>
            </w:r>
          </w:p>
          <w:p w14:paraId="2ABC3E28" w14:textId="05C4DCAC" w:rsidR="00920EAA" w:rsidRPr="00B96CDA" w:rsidRDefault="00920EAA" w:rsidP="00C602AD">
            <w:pPr>
              <w:pStyle w:val="Tekstpodstawowy"/>
              <w:numPr>
                <w:ilvl w:val="0"/>
                <w:numId w:val="25"/>
              </w:numPr>
              <w:autoSpaceDE w:val="0"/>
              <w:autoSpaceDN w:val="0"/>
              <w:adjustRightInd w:val="0"/>
              <w:spacing w:after="0"/>
              <w:ind w:left="306" w:hanging="273"/>
              <w:jc w:val="both"/>
              <w:rPr>
                <w:rFonts w:ascii="Arial Narrow" w:hAnsi="Arial Narrow"/>
                <w:sz w:val="20"/>
                <w:szCs w:val="20"/>
              </w:rPr>
            </w:pPr>
            <w:r w:rsidRPr="00B96CDA">
              <w:rPr>
                <w:rFonts w:ascii="Arial Narrow" w:hAnsi="Arial Narrow"/>
                <w:sz w:val="20"/>
                <w:szCs w:val="20"/>
              </w:rPr>
              <w:t>Hałas generowany przez tereny budowy</w:t>
            </w:r>
          </w:p>
        </w:tc>
      </w:tr>
      <w:tr w:rsidR="00920EAA" w:rsidRPr="00B96CDA" w14:paraId="16F9AA27" w14:textId="77777777" w:rsidTr="001214F6">
        <w:trPr>
          <w:trHeight w:val="20"/>
          <w:jc w:val="center"/>
        </w:trPr>
        <w:tc>
          <w:tcPr>
            <w:tcW w:w="4435" w:type="dxa"/>
            <w:shd w:val="clear" w:color="auto" w:fill="auto"/>
            <w:noWrap/>
            <w:vAlign w:val="center"/>
            <w:hideMark/>
          </w:tcPr>
          <w:p w14:paraId="0215880C" w14:textId="77777777" w:rsidR="00920EAA" w:rsidRPr="00B96CDA" w:rsidRDefault="00920EAA" w:rsidP="001214F6">
            <w:pPr>
              <w:spacing w:line="276" w:lineRule="auto"/>
              <w:jc w:val="center"/>
              <w:rPr>
                <w:rFonts w:ascii="Arial Narrow" w:hAnsi="Arial Narrow"/>
                <w:b/>
                <w:sz w:val="20"/>
                <w:szCs w:val="20"/>
              </w:rPr>
            </w:pPr>
            <w:r w:rsidRPr="00B96CDA">
              <w:rPr>
                <w:rFonts w:ascii="Arial Narrow" w:hAnsi="Arial Narrow"/>
                <w:b/>
                <w:sz w:val="20"/>
                <w:szCs w:val="20"/>
              </w:rPr>
              <w:lastRenderedPageBreak/>
              <w:t>SZANSE</w:t>
            </w:r>
          </w:p>
        </w:tc>
        <w:tc>
          <w:tcPr>
            <w:tcW w:w="4434" w:type="dxa"/>
            <w:shd w:val="clear" w:color="auto" w:fill="auto"/>
            <w:noWrap/>
            <w:vAlign w:val="center"/>
            <w:hideMark/>
          </w:tcPr>
          <w:p w14:paraId="0F10EA50" w14:textId="77777777" w:rsidR="00920EAA" w:rsidRPr="00B96CDA" w:rsidRDefault="00920EAA" w:rsidP="001214F6">
            <w:pPr>
              <w:spacing w:line="276" w:lineRule="auto"/>
              <w:jc w:val="center"/>
              <w:rPr>
                <w:rFonts w:ascii="Arial Narrow" w:hAnsi="Arial Narrow"/>
                <w:b/>
                <w:sz w:val="20"/>
                <w:szCs w:val="20"/>
              </w:rPr>
            </w:pPr>
            <w:r w:rsidRPr="00B96CDA">
              <w:rPr>
                <w:rFonts w:ascii="Arial Narrow" w:hAnsi="Arial Narrow"/>
                <w:b/>
                <w:sz w:val="20"/>
                <w:szCs w:val="20"/>
              </w:rPr>
              <w:t>ZAGROŻENIA</w:t>
            </w:r>
          </w:p>
        </w:tc>
      </w:tr>
      <w:tr w:rsidR="00920EAA" w:rsidRPr="00B96CDA" w14:paraId="239FD82D" w14:textId="77777777" w:rsidTr="001214F6">
        <w:trPr>
          <w:trHeight w:val="20"/>
          <w:jc w:val="center"/>
        </w:trPr>
        <w:tc>
          <w:tcPr>
            <w:tcW w:w="4435" w:type="dxa"/>
            <w:shd w:val="clear" w:color="auto" w:fill="auto"/>
            <w:noWrap/>
            <w:vAlign w:val="center"/>
            <w:hideMark/>
          </w:tcPr>
          <w:p w14:paraId="6A4922AA" w14:textId="77777777" w:rsidR="00920EAA" w:rsidRPr="00B96CDA" w:rsidRDefault="00920EAA" w:rsidP="00C602AD">
            <w:pPr>
              <w:pStyle w:val="Akapitzlist"/>
              <w:numPr>
                <w:ilvl w:val="0"/>
                <w:numId w:val="26"/>
              </w:numPr>
              <w:spacing w:line="276" w:lineRule="auto"/>
              <w:ind w:left="351" w:hanging="284"/>
              <w:rPr>
                <w:rFonts w:ascii="Arial Narrow" w:hAnsi="Arial Narrow"/>
                <w:sz w:val="20"/>
                <w:szCs w:val="20"/>
              </w:rPr>
            </w:pPr>
            <w:r w:rsidRPr="00B96CDA">
              <w:rPr>
                <w:rFonts w:ascii="Arial Narrow" w:hAnsi="Arial Narrow"/>
                <w:sz w:val="20"/>
                <w:szCs w:val="20"/>
              </w:rPr>
              <w:t>Poprawa infrastruktury drogowej</w:t>
            </w:r>
          </w:p>
          <w:p w14:paraId="12C3BB29" w14:textId="77777777" w:rsidR="00920EAA" w:rsidRPr="00B96CDA" w:rsidRDefault="00920EAA" w:rsidP="00C602AD">
            <w:pPr>
              <w:pStyle w:val="Akapitzlist"/>
              <w:numPr>
                <w:ilvl w:val="0"/>
                <w:numId w:val="26"/>
              </w:numPr>
              <w:spacing w:line="276" w:lineRule="auto"/>
              <w:ind w:left="351" w:hanging="284"/>
              <w:rPr>
                <w:rFonts w:ascii="Arial Narrow" w:hAnsi="Arial Narrow"/>
                <w:sz w:val="20"/>
                <w:szCs w:val="20"/>
              </w:rPr>
            </w:pPr>
            <w:r w:rsidRPr="00B96CDA">
              <w:rPr>
                <w:rFonts w:ascii="Arial Narrow" w:hAnsi="Arial Narrow"/>
                <w:sz w:val="20"/>
                <w:szCs w:val="20"/>
              </w:rPr>
              <w:t>Rozbudowa ścieżek rowerowych</w:t>
            </w:r>
          </w:p>
          <w:p w14:paraId="79EFE0D8" w14:textId="77777777" w:rsidR="00920EAA" w:rsidRPr="00B96CDA" w:rsidRDefault="00920EAA" w:rsidP="00C602AD">
            <w:pPr>
              <w:pStyle w:val="Akapitzlist"/>
              <w:numPr>
                <w:ilvl w:val="0"/>
                <w:numId w:val="26"/>
              </w:numPr>
              <w:spacing w:line="276" w:lineRule="auto"/>
              <w:ind w:left="351" w:hanging="284"/>
              <w:rPr>
                <w:rFonts w:ascii="Arial Narrow" w:hAnsi="Arial Narrow"/>
                <w:sz w:val="20"/>
                <w:szCs w:val="20"/>
              </w:rPr>
            </w:pPr>
            <w:r w:rsidRPr="00B96CDA">
              <w:rPr>
                <w:rFonts w:ascii="Arial Narrow" w:hAnsi="Arial Narrow"/>
                <w:sz w:val="20"/>
                <w:szCs w:val="20"/>
              </w:rPr>
              <w:t>Właściwe planowanie przestrzenne uwzględniające zagrożenia hałasem</w:t>
            </w:r>
          </w:p>
          <w:p w14:paraId="78311C1F" w14:textId="4A868698" w:rsidR="001214F6" w:rsidRPr="00B96CDA" w:rsidRDefault="00920EAA" w:rsidP="00C602AD">
            <w:pPr>
              <w:pStyle w:val="Akapitzlist"/>
              <w:numPr>
                <w:ilvl w:val="0"/>
                <w:numId w:val="26"/>
              </w:numPr>
              <w:spacing w:line="276" w:lineRule="auto"/>
              <w:ind w:left="351" w:hanging="284"/>
              <w:rPr>
                <w:rFonts w:ascii="Arial Narrow" w:hAnsi="Arial Narrow"/>
                <w:sz w:val="20"/>
                <w:szCs w:val="20"/>
              </w:rPr>
            </w:pPr>
            <w:r w:rsidRPr="00B96CDA">
              <w:rPr>
                <w:rFonts w:ascii="Arial Narrow" w:hAnsi="Arial Narrow"/>
                <w:sz w:val="20"/>
                <w:szCs w:val="20"/>
              </w:rPr>
              <w:t>Działania prewencyjne na etapie planowania przestrzennego uwzględniające zagrożenia hałasem</w:t>
            </w:r>
          </w:p>
          <w:p w14:paraId="1DC23CE0" w14:textId="77777777" w:rsidR="001214F6" w:rsidRPr="00B96CDA" w:rsidRDefault="001214F6" w:rsidP="00C602AD">
            <w:pPr>
              <w:pStyle w:val="Akapitzlist"/>
              <w:numPr>
                <w:ilvl w:val="0"/>
                <w:numId w:val="26"/>
              </w:numPr>
              <w:spacing w:line="276" w:lineRule="auto"/>
              <w:ind w:left="351" w:hanging="284"/>
              <w:rPr>
                <w:rFonts w:ascii="Arial Narrow" w:hAnsi="Arial Narrow"/>
                <w:sz w:val="20"/>
                <w:szCs w:val="20"/>
              </w:rPr>
            </w:pPr>
            <w:r w:rsidRPr="00B96CDA">
              <w:rPr>
                <w:rFonts w:ascii="Arial Narrow" w:hAnsi="Arial Narrow"/>
                <w:sz w:val="20"/>
                <w:szCs w:val="20"/>
              </w:rPr>
              <w:t xml:space="preserve">Poprawa stanu technicznego nawierzchni drogowych dzięki funduszom ponadlokalnym </w:t>
            </w:r>
          </w:p>
          <w:p w14:paraId="610F5F01" w14:textId="1CE7E825" w:rsidR="001214F6" w:rsidRPr="00B96CDA" w:rsidRDefault="001214F6" w:rsidP="00C602AD">
            <w:pPr>
              <w:pStyle w:val="Akapitzlist"/>
              <w:numPr>
                <w:ilvl w:val="0"/>
                <w:numId w:val="26"/>
              </w:numPr>
              <w:spacing w:line="276" w:lineRule="auto"/>
              <w:ind w:left="351" w:hanging="284"/>
              <w:rPr>
                <w:rFonts w:ascii="Arial Narrow" w:hAnsi="Arial Narrow"/>
                <w:sz w:val="20"/>
                <w:szCs w:val="20"/>
              </w:rPr>
            </w:pPr>
            <w:r w:rsidRPr="00B96CDA">
              <w:rPr>
                <w:rFonts w:ascii="Arial Narrow" w:hAnsi="Arial Narrow"/>
                <w:sz w:val="20"/>
                <w:szCs w:val="20"/>
              </w:rPr>
              <w:t xml:space="preserve">Udoskonalanie pojazdów mechanicznych pod kątem ograniczania wpływu na środowisko </w:t>
            </w:r>
          </w:p>
        </w:tc>
        <w:tc>
          <w:tcPr>
            <w:tcW w:w="4434" w:type="dxa"/>
            <w:shd w:val="clear" w:color="auto" w:fill="auto"/>
            <w:noWrap/>
            <w:vAlign w:val="center"/>
            <w:hideMark/>
          </w:tcPr>
          <w:p w14:paraId="5E981DC5" w14:textId="77777777" w:rsidR="00920EAA" w:rsidRPr="00B96CDA" w:rsidRDefault="00920EAA" w:rsidP="00C602AD">
            <w:pPr>
              <w:pStyle w:val="Akapitzlist"/>
              <w:numPr>
                <w:ilvl w:val="0"/>
                <w:numId w:val="23"/>
              </w:numPr>
              <w:spacing w:line="276" w:lineRule="auto"/>
              <w:ind w:left="306" w:hanging="284"/>
              <w:rPr>
                <w:rFonts w:ascii="Arial Narrow" w:hAnsi="Arial Narrow"/>
                <w:sz w:val="20"/>
                <w:szCs w:val="20"/>
              </w:rPr>
            </w:pPr>
            <w:r w:rsidRPr="00B96CDA">
              <w:rPr>
                <w:rFonts w:ascii="Arial Narrow" w:hAnsi="Arial Narrow"/>
                <w:sz w:val="20"/>
                <w:szCs w:val="20"/>
              </w:rPr>
              <w:t>Rosnąca liczba pojazdów na drogach</w:t>
            </w:r>
          </w:p>
          <w:p w14:paraId="7BE27363" w14:textId="77777777" w:rsidR="00920EAA" w:rsidRPr="00B96CDA" w:rsidRDefault="00920EAA" w:rsidP="00C602AD">
            <w:pPr>
              <w:pStyle w:val="Akapitzlist"/>
              <w:numPr>
                <w:ilvl w:val="0"/>
                <w:numId w:val="23"/>
              </w:numPr>
              <w:spacing w:line="276" w:lineRule="auto"/>
              <w:ind w:left="306" w:hanging="284"/>
              <w:rPr>
                <w:rFonts w:ascii="Arial Narrow" w:hAnsi="Arial Narrow"/>
                <w:sz w:val="20"/>
                <w:szCs w:val="20"/>
              </w:rPr>
            </w:pPr>
            <w:r w:rsidRPr="00B96CDA">
              <w:rPr>
                <w:rFonts w:ascii="Arial Narrow" w:hAnsi="Arial Narrow"/>
                <w:sz w:val="20"/>
                <w:szCs w:val="20"/>
              </w:rPr>
              <w:t xml:space="preserve">Brak zintegrowanego systemu zarządzania ruchem </w:t>
            </w:r>
          </w:p>
          <w:p w14:paraId="27EB8554" w14:textId="77777777" w:rsidR="001214F6" w:rsidRPr="00B96CDA" w:rsidRDefault="00920EAA" w:rsidP="00C602AD">
            <w:pPr>
              <w:pStyle w:val="Akapitzlist"/>
              <w:numPr>
                <w:ilvl w:val="0"/>
                <w:numId w:val="23"/>
              </w:numPr>
              <w:spacing w:line="276" w:lineRule="auto"/>
              <w:ind w:left="306" w:hanging="284"/>
              <w:rPr>
                <w:rFonts w:ascii="Arial Narrow" w:hAnsi="Arial Narrow"/>
                <w:sz w:val="20"/>
                <w:szCs w:val="20"/>
              </w:rPr>
            </w:pPr>
            <w:r w:rsidRPr="00B96CDA">
              <w:rPr>
                <w:rFonts w:ascii="Arial Narrow" w:hAnsi="Arial Narrow"/>
                <w:sz w:val="20"/>
                <w:szCs w:val="20"/>
              </w:rPr>
              <w:t>Brak środków finansowych na inwestycje zmierzające do poprawy stanu środowiska akustycznego</w:t>
            </w:r>
          </w:p>
          <w:p w14:paraId="3D4AFE94" w14:textId="170F58A8" w:rsidR="001214F6" w:rsidRPr="00B96CDA" w:rsidRDefault="001214F6" w:rsidP="00ED10C0">
            <w:pPr>
              <w:pStyle w:val="Tekstpodstawowy"/>
              <w:numPr>
                <w:ilvl w:val="0"/>
                <w:numId w:val="23"/>
              </w:numPr>
              <w:autoSpaceDE w:val="0"/>
              <w:autoSpaceDN w:val="0"/>
              <w:adjustRightInd w:val="0"/>
              <w:spacing w:after="0"/>
              <w:ind w:left="306" w:hanging="284"/>
              <w:jc w:val="both"/>
              <w:rPr>
                <w:rFonts w:ascii="Arial Narrow" w:hAnsi="Arial Narrow"/>
                <w:sz w:val="20"/>
                <w:szCs w:val="20"/>
              </w:rPr>
            </w:pPr>
            <w:r w:rsidRPr="00B96CDA">
              <w:rPr>
                <w:rFonts w:ascii="Arial Narrow" w:hAnsi="Arial Narrow"/>
                <w:sz w:val="20"/>
                <w:szCs w:val="20"/>
              </w:rPr>
              <w:t xml:space="preserve">Brak środków ze źródeł ponadgminnych na poprawę stanu technicznego dróg i  systemu komunikacji gminy  </w:t>
            </w:r>
          </w:p>
          <w:p w14:paraId="7C27F2F0" w14:textId="011541FF" w:rsidR="001214F6" w:rsidRPr="00B96CDA" w:rsidRDefault="001214F6" w:rsidP="00C602AD">
            <w:pPr>
              <w:pStyle w:val="Tekstpodstawowy"/>
              <w:numPr>
                <w:ilvl w:val="0"/>
                <w:numId w:val="23"/>
              </w:numPr>
              <w:autoSpaceDE w:val="0"/>
              <w:autoSpaceDN w:val="0"/>
              <w:adjustRightInd w:val="0"/>
              <w:spacing w:after="0"/>
              <w:ind w:left="306" w:hanging="284"/>
              <w:jc w:val="both"/>
              <w:rPr>
                <w:rFonts w:ascii="Arial Narrow" w:hAnsi="Arial Narrow"/>
                <w:sz w:val="20"/>
                <w:szCs w:val="20"/>
              </w:rPr>
            </w:pPr>
            <w:r w:rsidRPr="00B96CDA">
              <w:rPr>
                <w:rFonts w:ascii="Arial Narrow" w:hAnsi="Arial Narrow"/>
                <w:sz w:val="20"/>
                <w:szCs w:val="20"/>
              </w:rPr>
              <w:t>Zwiększenie udziału pojazdów ciężkich w ruchu tranzytowym</w:t>
            </w:r>
          </w:p>
        </w:tc>
      </w:tr>
    </w:tbl>
    <w:p w14:paraId="2B867333" w14:textId="77777777" w:rsidR="00920EAA" w:rsidRPr="00B96CDA" w:rsidRDefault="00920EAA" w:rsidP="00571A0B">
      <w:pPr>
        <w:jc w:val="center"/>
        <w:rPr>
          <w:rFonts w:ascii="Arial Narrow" w:hAnsi="Arial Narrow"/>
          <w:i/>
          <w:iCs/>
          <w:sz w:val="20"/>
          <w:szCs w:val="20"/>
        </w:rPr>
      </w:pPr>
      <w:bookmarkStart w:id="106" w:name="_Toc86777901"/>
      <w:r w:rsidRPr="00B96CDA">
        <w:rPr>
          <w:rFonts w:ascii="Arial Narrow" w:hAnsi="Arial Narrow"/>
          <w:i/>
          <w:iCs/>
          <w:sz w:val="20"/>
          <w:szCs w:val="20"/>
        </w:rPr>
        <w:t>Źródło: Opracowanie własne w oparciu o ogólnodostępne dane</w:t>
      </w:r>
      <w:bookmarkEnd w:id="106"/>
    </w:p>
    <w:p w14:paraId="5CCA06A6" w14:textId="77777777" w:rsidR="001214F6" w:rsidRPr="00B96CDA" w:rsidRDefault="001214F6" w:rsidP="001214F6">
      <w:pPr>
        <w:spacing w:before="240"/>
        <w:ind w:firstLine="709"/>
        <w:rPr>
          <w:rFonts w:ascii="Arial Narrow" w:hAnsi="Arial Narrow"/>
        </w:rPr>
      </w:pPr>
      <w:r w:rsidRPr="00B96CDA">
        <w:rPr>
          <w:rFonts w:ascii="Arial Narrow" w:hAnsi="Arial Narrow"/>
        </w:rPr>
        <w:t>Wysoka temperatura generuje rozwój i zwiększenie ilości urządzeń mających na celu minimalizację zagrożeń termicznych, czyli urządzeń klimatyzacyjnych i chłodniczych co w zwartej zabudowie może generować nadmierną emisję hałasu.</w:t>
      </w:r>
    </w:p>
    <w:p w14:paraId="4D6DE6F2" w14:textId="03D5A179" w:rsidR="001214F6" w:rsidRPr="00B96CDA" w:rsidRDefault="001214F6" w:rsidP="001214F6">
      <w:pPr>
        <w:ind w:firstLine="709"/>
        <w:rPr>
          <w:rFonts w:ascii="Arial Narrow" w:hAnsi="Arial Narrow"/>
        </w:rPr>
      </w:pPr>
      <w:r w:rsidRPr="00B96CDA">
        <w:rPr>
          <w:rFonts w:ascii="Arial Narrow" w:hAnsi="Arial Narrow"/>
        </w:rPr>
        <w:t>Należy sprawdzić czy planowane przedsięwzięcie związane z minimalizacją zagrożeń względem klimatu akustycznego nie będzie przyczyniać się do pogłębiania zmian klimatu, poprzez m. in. bezpośrednie emisje gazów cieplarnianych powodowane przez transport towarzyszący przedsięwzięciu.</w:t>
      </w:r>
    </w:p>
    <w:p w14:paraId="0C41A730" w14:textId="77777777" w:rsidR="001214F6" w:rsidRPr="00B96CDA" w:rsidRDefault="001214F6" w:rsidP="001214F6">
      <w:pPr>
        <w:ind w:firstLine="709"/>
        <w:rPr>
          <w:rFonts w:ascii="Arial Narrow" w:hAnsi="Arial Narrow"/>
        </w:rPr>
      </w:pPr>
      <w:r w:rsidRPr="00B96CDA">
        <w:rPr>
          <w:rFonts w:ascii="Arial Narrow" w:hAnsi="Arial Narrow"/>
        </w:rPr>
        <w:t>Należy przewidzieć podjęcie działań zmierzających do ograniczenia emisji hałasu, w tym dalszej poprawy stanu dróg czy też nasadzenia drzew i krzewów jako zieleni izolacyjnej. Poprawa stanu technicznego dróg, upłynnienie ruchu ulicznego oraz wyprowadzenie w miarę możliwości technicznych transportu ciężkiego poza obszar zwartej zabudowy mieszkaniowej niewątpliwie wpłynie także na minimalizację ilości zdarzeń mogących powodować zagrożenie dla środowiska i mieszkańców, które związane są z układem komunikacyjnym i przewozem niebezpiecznych substancji.</w:t>
      </w:r>
    </w:p>
    <w:p w14:paraId="4DB784AC" w14:textId="77777777" w:rsidR="001214F6" w:rsidRPr="00B96CDA" w:rsidRDefault="001214F6" w:rsidP="001214F6">
      <w:pPr>
        <w:ind w:firstLine="709"/>
        <w:rPr>
          <w:rFonts w:ascii="Arial Narrow" w:hAnsi="Arial Narrow"/>
        </w:rPr>
      </w:pPr>
      <w:r w:rsidRPr="00B96CDA">
        <w:rPr>
          <w:rFonts w:ascii="Arial Narrow" w:hAnsi="Arial Narrow"/>
        </w:rPr>
        <w:t>Niezbędnym staje się organizowanie akcji informacyjnych i promocyjnych w celu edukacji i zwiększania świadomości mieszkańców, a szczególnie młodzieży szkolnej w zakresie oddziaływania hałasu na człowieka i zwierzęta, a także w jaki sposób ograniczyć skutki nadmiernego oddziaływania hałasu. Ważne jest promowanie użytkowania transportu publicznego i rowerowego w mieście, w celu ograniczenia ilości samochodów poruszających się w szczególności po jego centrum.</w:t>
      </w:r>
    </w:p>
    <w:p w14:paraId="7EE61BEB" w14:textId="07A46DB1" w:rsidR="001214F6" w:rsidRPr="00B96CDA" w:rsidRDefault="001214F6" w:rsidP="00D7423C">
      <w:pPr>
        <w:ind w:firstLine="709"/>
        <w:rPr>
          <w:rFonts w:ascii="Arial Narrow" w:hAnsi="Arial Narrow"/>
        </w:rPr>
      </w:pPr>
      <w:r w:rsidRPr="00B96CDA">
        <w:rPr>
          <w:rFonts w:ascii="Arial Narrow" w:hAnsi="Arial Narrow"/>
        </w:rPr>
        <w:t>Główny Inspektor Ochrony Środowiska prowadzi rejestr zawierający informacje o stanie akustycznym środowiska na podstawie pomiarów, badań i analiz wykonywanych w ramach Państwowego Monitoringu Środowiska. Konieczne powinno być, bardziej szczegółowe wykonywanie badań monitoringowych w każdej jednostce administracyjnej. Prowadzone co 5 lat badania natężenia ruchu pojazdów na drogach województwa są jedynie pewnym uzupełnieniem działań monitoringowych, pozwalającymi oszacować tendencje emisji hałasu komunikacyjnego w skali wielolecia.</w:t>
      </w:r>
    </w:p>
    <w:p w14:paraId="2B5CB1EB" w14:textId="77777777" w:rsidR="007B5CC5" w:rsidRPr="00B96CDA" w:rsidRDefault="007B5CC5" w:rsidP="00D7423C">
      <w:pPr>
        <w:ind w:firstLine="709"/>
        <w:rPr>
          <w:rFonts w:ascii="Arial Narrow" w:hAnsi="Arial Narrow"/>
        </w:rPr>
      </w:pPr>
    </w:p>
    <w:p w14:paraId="2754BC23" w14:textId="520AE029" w:rsidR="00D7423C" w:rsidRPr="00B96CDA" w:rsidRDefault="00D7423C" w:rsidP="002847C9">
      <w:pPr>
        <w:pStyle w:val="Nagwek2"/>
        <w:rPr>
          <w:rFonts w:ascii="Arial Narrow" w:hAnsi="Arial Narrow"/>
        </w:rPr>
      </w:pPr>
      <w:bookmarkStart w:id="107" w:name="_Toc86780794"/>
      <w:r w:rsidRPr="00B96CDA">
        <w:rPr>
          <w:rFonts w:ascii="Arial Narrow" w:hAnsi="Arial Narrow"/>
        </w:rPr>
        <w:t>5.</w:t>
      </w:r>
      <w:r w:rsidR="002847C9" w:rsidRPr="00B96CDA">
        <w:rPr>
          <w:rFonts w:ascii="Arial Narrow" w:hAnsi="Arial Narrow"/>
        </w:rPr>
        <w:t>3.</w:t>
      </w:r>
      <w:r w:rsidRPr="00B96CDA">
        <w:rPr>
          <w:rFonts w:ascii="Arial Narrow" w:hAnsi="Arial Narrow"/>
        </w:rPr>
        <w:t xml:space="preserve"> Pola elektromagnetyczne</w:t>
      </w:r>
      <w:bookmarkEnd w:id="107"/>
    </w:p>
    <w:p w14:paraId="26CDB7F6" w14:textId="77777777" w:rsidR="00D7423C" w:rsidRPr="00B96CDA" w:rsidRDefault="00D7423C" w:rsidP="00D7423C">
      <w:pPr>
        <w:rPr>
          <w:rFonts w:ascii="Arial Narrow" w:hAnsi="Arial Narrow"/>
        </w:rPr>
      </w:pPr>
      <w:r w:rsidRPr="00B96CDA">
        <w:rPr>
          <w:rFonts w:ascii="Arial Narrow" w:hAnsi="Arial Narrow"/>
        </w:rPr>
        <w:tab/>
        <w:t>Promieniowanie elektromagnetyczne (PEM) zaliczane jest do podstawowych zanieczyszczeń środowiska. Dzieli się je na naturalne i antropogeniczne. Naturalne - stale występują w otoczeniu i określa się je mianem „tła”. Niejonizujące promieniowanie elektromagnetyczne od zawsze występuje w środowisku. Pochodzi ono z naturalnych źródeł takich jak słońce, ziemia, zjawiska atmosferyczne. Natomiast promieniowanie antropogeniczne związane jest szczególnie z liniami elektroenergetycznymi i instalacjami radiokomunikacyjnymi. Głównymi źródłami sztucznego promieniowania są: stacje bazowe telefonii komórkowej, stacje i linie energetyczne, stacje radiowe i telewizyjne oraz CB-radio i radiostacje amatorskie, wojskowe i cywilne urządzenia radionawigacji i radiolokacji, a nawet urządzenia powszechnego użytku: kuchenki mikrofalowe, monitory, aparaty komórkowe itp. Ciągły rozwój techniki powoduje znaczny wzrost ilości promieniowania elektromagnetycznego.</w:t>
      </w:r>
    </w:p>
    <w:p w14:paraId="1A84B5EC" w14:textId="1354E798" w:rsidR="00BF55B1" w:rsidRPr="00B96CDA" w:rsidRDefault="00D7423C" w:rsidP="00BF55B1">
      <w:pPr>
        <w:ind w:firstLine="708"/>
        <w:rPr>
          <w:rFonts w:ascii="Arial Narrow" w:hAnsi="Arial Narrow"/>
        </w:rPr>
      </w:pPr>
      <w:r w:rsidRPr="00B96CDA">
        <w:rPr>
          <w:rFonts w:ascii="Arial Narrow" w:hAnsi="Arial Narrow"/>
        </w:rPr>
        <w:t>Na terenie Gminy Żelechów występuje pięć stacji bazowych telefonii komórkowej (jedna obok Urzędu Pocztowego, a pozostałe cztery na terenie zakładu „Waryński Origin” Sp. z o.o. na terenie miasta Żelechów).</w:t>
      </w:r>
      <w:r w:rsidR="0000799C" w:rsidRPr="00B96CDA">
        <w:rPr>
          <w:rFonts w:ascii="Arial Narrow" w:hAnsi="Arial Narrow"/>
        </w:rPr>
        <w:t xml:space="preserve"> Obszar </w:t>
      </w:r>
      <w:r w:rsidR="00AD7FBF" w:rsidRPr="00B96CDA">
        <w:rPr>
          <w:rFonts w:ascii="Arial Narrow" w:hAnsi="Arial Narrow"/>
        </w:rPr>
        <w:t>Gminy przecinają linie elektroenergetyczne</w:t>
      </w:r>
      <w:r w:rsidR="0000799C" w:rsidRPr="00B96CDA">
        <w:rPr>
          <w:rFonts w:ascii="Arial Narrow" w:hAnsi="Arial Narrow"/>
        </w:rPr>
        <w:t xml:space="preserve"> 400 </w:t>
      </w:r>
      <w:r w:rsidR="00AD7FBF" w:rsidRPr="00B96CDA">
        <w:rPr>
          <w:rFonts w:ascii="Arial Narrow" w:hAnsi="Arial Narrow"/>
        </w:rPr>
        <w:t xml:space="preserve">kV i 110 kV. Pierwsza linia wysokiego napięcia przebiega przez miejscowości: Kalinów, Piastów, Stary Goniwilk oraz Władysławów. Druga linia wysokiego napięcia przebiega przez teren Stefanowa, Piastowa, Władysławowa, Woli Żelechowskiej, miasta Żelechów oraz Huty Żelechowskiej. Gmina jest zasilana ze stacji 110/15 kV za pomocą magistralnych linii przesyłowych w Sobolewie, Garwolinie oraz Stoczku Łukowskim. </w:t>
      </w:r>
      <w:r w:rsidR="00BF55B1" w:rsidRPr="00B96CDA">
        <w:rPr>
          <w:rFonts w:ascii="Arial Narrow" w:hAnsi="Arial Narrow"/>
        </w:rPr>
        <w:t>Wzdłuż linii 110 kV znajduje się strefa ochronna przed polem elektromagnetycznym, o długości 20 m, licząc od osi linii (pas 40 m).</w:t>
      </w:r>
    </w:p>
    <w:p w14:paraId="7CEB533A" w14:textId="7043CBD7" w:rsidR="00D7423C" w:rsidRPr="00B96CDA" w:rsidRDefault="00D7423C" w:rsidP="00933A23">
      <w:pPr>
        <w:ind w:firstLine="708"/>
        <w:rPr>
          <w:rFonts w:ascii="Arial Narrow" w:hAnsi="Arial Narrow"/>
        </w:rPr>
      </w:pPr>
      <w:r w:rsidRPr="00B96CDA">
        <w:rPr>
          <w:rFonts w:ascii="Arial Narrow" w:hAnsi="Arial Narrow"/>
        </w:rPr>
        <w:t xml:space="preserve">Według danych uzyskanych z WIOŚ, </w:t>
      </w:r>
      <w:r w:rsidR="00933A23" w:rsidRPr="00B96CDA">
        <w:rPr>
          <w:rFonts w:ascii="Arial Narrow" w:hAnsi="Arial Narrow"/>
        </w:rPr>
        <w:t>w Gminie Żelechów przeprowadzono pomiar w zakresie natężenia pół elektromagnetycznych w roku 2013 oraz 2016 w miejscowości Żelechów, ul. Długa 126. Z badań w 2013 roku natężenie składowej elektrycznej pola wyniosło 0,22 V/m, a w roku 2016 0,26 V/m.</w:t>
      </w:r>
    </w:p>
    <w:p w14:paraId="19159E1F" w14:textId="1B3AF807" w:rsidR="00933A23" w:rsidRPr="00B96CDA" w:rsidRDefault="00933A23" w:rsidP="00933A23">
      <w:pPr>
        <w:pStyle w:val="podpis0"/>
      </w:pPr>
      <w:bookmarkStart w:id="108" w:name="_Toc86777902"/>
      <w:bookmarkStart w:id="109" w:name="_Toc86778322"/>
      <w:bookmarkStart w:id="110" w:name="_Toc86778356"/>
      <w:bookmarkStart w:id="111" w:name="_Toc86780608"/>
      <w:bookmarkStart w:id="112" w:name="_Toc87218668"/>
      <w:bookmarkStart w:id="113" w:name="_Toc87218743"/>
      <w:r w:rsidRPr="00B96CDA">
        <w:rPr>
          <w:b/>
          <w:bCs/>
        </w:rPr>
        <w:t>Tabela 10.</w:t>
      </w:r>
      <w:r w:rsidRPr="00B96CDA">
        <w:t xml:space="preserve"> Analiza SWOT – pole elektromagnetyczne</w:t>
      </w:r>
      <w:bookmarkEnd w:id="108"/>
      <w:bookmarkEnd w:id="109"/>
      <w:bookmarkEnd w:id="110"/>
      <w:bookmarkEnd w:id="111"/>
      <w:bookmarkEnd w:id="112"/>
      <w:bookmarkEnd w:id="113"/>
    </w:p>
    <w:tbl>
      <w:tblPr>
        <w:tblW w:w="7728" w:type="dxa"/>
        <w:jc w:val="center"/>
        <w:tblCellMar>
          <w:left w:w="70" w:type="dxa"/>
          <w:right w:w="70" w:type="dxa"/>
        </w:tblCellMar>
        <w:tblLook w:val="04A0" w:firstRow="1" w:lastRow="0" w:firstColumn="1" w:lastColumn="0" w:noHBand="0" w:noVBand="1"/>
      </w:tblPr>
      <w:tblGrid>
        <w:gridCol w:w="4185"/>
        <w:gridCol w:w="3543"/>
      </w:tblGrid>
      <w:tr w:rsidR="00933A23" w:rsidRPr="00B96CDA" w14:paraId="508D46FB" w14:textId="77777777" w:rsidTr="005763FF">
        <w:trPr>
          <w:trHeight w:val="359"/>
          <w:jc w:val="center"/>
        </w:trPr>
        <w:tc>
          <w:tcPr>
            <w:tcW w:w="4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0451B" w14:textId="77777777" w:rsidR="00933A23" w:rsidRPr="00B96CDA" w:rsidRDefault="00933A23" w:rsidP="005763FF">
            <w:pPr>
              <w:spacing w:line="240" w:lineRule="auto"/>
              <w:jc w:val="center"/>
              <w:rPr>
                <w:rFonts w:ascii="Arial Narrow" w:hAnsi="Arial Narrow"/>
                <w:b/>
                <w:bCs/>
                <w:sz w:val="20"/>
                <w:szCs w:val="20"/>
              </w:rPr>
            </w:pPr>
            <w:r w:rsidRPr="00B96CDA">
              <w:rPr>
                <w:rFonts w:ascii="Arial Narrow" w:hAnsi="Arial Narrow"/>
                <w:b/>
                <w:bCs/>
                <w:sz w:val="20"/>
                <w:szCs w:val="20"/>
              </w:rPr>
              <w:t>MOCNE STRONY</w:t>
            </w:r>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14:paraId="1B380E67" w14:textId="77777777" w:rsidR="00933A23" w:rsidRPr="00B96CDA" w:rsidRDefault="00933A23" w:rsidP="005763FF">
            <w:pPr>
              <w:spacing w:line="240" w:lineRule="auto"/>
              <w:jc w:val="center"/>
              <w:rPr>
                <w:rFonts w:ascii="Arial Narrow" w:hAnsi="Arial Narrow"/>
                <w:b/>
                <w:bCs/>
                <w:sz w:val="20"/>
                <w:szCs w:val="20"/>
              </w:rPr>
            </w:pPr>
            <w:r w:rsidRPr="00B96CDA">
              <w:rPr>
                <w:rFonts w:ascii="Arial Narrow" w:hAnsi="Arial Narrow"/>
                <w:b/>
                <w:bCs/>
                <w:sz w:val="20"/>
                <w:szCs w:val="20"/>
              </w:rPr>
              <w:t>SŁABE STRONY</w:t>
            </w:r>
          </w:p>
        </w:tc>
      </w:tr>
      <w:tr w:rsidR="00933A23" w:rsidRPr="00B96CDA" w14:paraId="21A0EF6C" w14:textId="77777777" w:rsidTr="005763FF">
        <w:trPr>
          <w:trHeight w:val="633"/>
          <w:jc w:val="center"/>
        </w:trPr>
        <w:tc>
          <w:tcPr>
            <w:tcW w:w="4185" w:type="dxa"/>
            <w:tcBorders>
              <w:top w:val="nil"/>
              <w:left w:val="single" w:sz="4" w:space="0" w:color="auto"/>
              <w:bottom w:val="single" w:sz="4" w:space="0" w:color="auto"/>
              <w:right w:val="single" w:sz="4" w:space="0" w:color="auto"/>
            </w:tcBorders>
            <w:shd w:val="clear" w:color="auto" w:fill="auto"/>
            <w:noWrap/>
            <w:vAlign w:val="center"/>
            <w:hideMark/>
          </w:tcPr>
          <w:p w14:paraId="56E8E28D" w14:textId="77777777" w:rsidR="00933A23" w:rsidRPr="00B96CDA" w:rsidRDefault="00933A23" w:rsidP="00C602AD">
            <w:pPr>
              <w:pStyle w:val="Akapitzlist"/>
              <w:numPr>
                <w:ilvl w:val="0"/>
                <w:numId w:val="27"/>
              </w:numPr>
              <w:spacing w:line="240" w:lineRule="auto"/>
              <w:ind w:left="351" w:hanging="284"/>
              <w:jc w:val="left"/>
              <w:rPr>
                <w:rFonts w:ascii="Arial Narrow" w:hAnsi="Arial Narrow"/>
                <w:sz w:val="20"/>
                <w:szCs w:val="20"/>
              </w:rPr>
            </w:pPr>
            <w:r w:rsidRPr="00B96CDA">
              <w:rPr>
                <w:rFonts w:ascii="Arial Narrow" w:hAnsi="Arial Narrow"/>
                <w:sz w:val="20"/>
                <w:szCs w:val="20"/>
              </w:rPr>
              <w:t xml:space="preserve">Nieduża ilość źródeł promieniowania elektromagnetycznego </w:t>
            </w:r>
          </w:p>
          <w:p w14:paraId="6FAB37D7" w14:textId="77777777" w:rsidR="00933A23" w:rsidRPr="00B96CDA" w:rsidRDefault="00933A23" w:rsidP="00C602AD">
            <w:pPr>
              <w:pStyle w:val="Akapitzlist"/>
              <w:numPr>
                <w:ilvl w:val="0"/>
                <w:numId w:val="27"/>
              </w:numPr>
              <w:spacing w:line="240" w:lineRule="auto"/>
              <w:ind w:left="351" w:hanging="284"/>
              <w:jc w:val="left"/>
              <w:rPr>
                <w:rFonts w:ascii="Arial Narrow" w:hAnsi="Arial Narrow"/>
                <w:sz w:val="20"/>
                <w:szCs w:val="20"/>
              </w:rPr>
            </w:pPr>
            <w:r w:rsidRPr="00B96CDA">
              <w:rPr>
                <w:rFonts w:ascii="Arial Narrow" w:hAnsi="Arial Narrow"/>
                <w:sz w:val="20"/>
                <w:szCs w:val="20"/>
              </w:rPr>
              <w:t xml:space="preserve">Brak przekroczeń dopuszczalnych wartości natężenia pola elektromagnetycznego </w:t>
            </w:r>
          </w:p>
          <w:p w14:paraId="3F480D1F" w14:textId="4F12ED1E" w:rsidR="005E3C89" w:rsidRPr="00B96CDA" w:rsidRDefault="005E3C89" w:rsidP="00C602AD">
            <w:pPr>
              <w:pStyle w:val="Akapitzlist"/>
              <w:numPr>
                <w:ilvl w:val="0"/>
                <w:numId w:val="27"/>
              </w:numPr>
              <w:spacing w:line="240" w:lineRule="auto"/>
              <w:ind w:left="351" w:hanging="284"/>
              <w:jc w:val="left"/>
              <w:rPr>
                <w:rFonts w:ascii="Arial Narrow" w:hAnsi="Arial Narrow"/>
                <w:sz w:val="20"/>
                <w:szCs w:val="20"/>
              </w:rPr>
            </w:pPr>
            <w:r w:rsidRPr="00B96CDA">
              <w:rPr>
                <w:rFonts w:ascii="Arial Narrow" w:hAnsi="Arial Narrow"/>
                <w:sz w:val="20"/>
                <w:szCs w:val="20"/>
              </w:rPr>
              <w:t>Monitoring poziomów pól elektromagnetycznych</w:t>
            </w:r>
          </w:p>
        </w:tc>
        <w:tc>
          <w:tcPr>
            <w:tcW w:w="3543" w:type="dxa"/>
            <w:tcBorders>
              <w:top w:val="nil"/>
              <w:left w:val="nil"/>
              <w:bottom w:val="single" w:sz="4" w:space="0" w:color="auto"/>
              <w:right w:val="single" w:sz="4" w:space="0" w:color="auto"/>
            </w:tcBorders>
            <w:shd w:val="clear" w:color="auto" w:fill="auto"/>
            <w:noWrap/>
            <w:vAlign w:val="center"/>
            <w:hideMark/>
          </w:tcPr>
          <w:p w14:paraId="4A2C2631" w14:textId="77777777" w:rsidR="00933A23" w:rsidRPr="00B96CDA" w:rsidRDefault="00933A23" w:rsidP="00C602AD">
            <w:pPr>
              <w:pStyle w:val="Akapitzlist"/>
              <w:numPr>
                <w:ilvl w:val="0"/>
                <w:numId w:val="27"/>
              </w:numPr>
              <w:spacing w:line="240" w:lineRule="auto"/>
              <w:ind w:left="277" w:hanging="277"/>
              <w:jc w:val="left"/>
              <w:rPr>
                <w:rFonts w:ascii="Arial Narrow" w:hAnsi="Arial Narrow"/>
                <w:sz w:val="20"/>
                <w:szCs w:val="20"/>
              </w:rPr>
            </w:pPr>
            <w:r w:rsidRPr="00B96CDA">
              <w:rPr>
                <w:rFonts w:ascii="Arial Narrow" w:hAnsi="Arial Narrow"/>
                <w:sz w:val="20"/>
                <w:szCs w:val="20"/>
              </w:rPr>
              <w:t>Rozwój sieci elektromagnetycznych i zwiększona ilość urządzeń elektrycznych</w:t>
            </w:r>
          </w:p>
          <w:p w14:paraId="1AC20E07" w14:textId="77777777" w:rsidR="00933A23" w:rsidRPr="00B96CDA" w:rsidRDefault="00933A23" w:rsidP="00C602AD">
            <w:pPr>
              <w:pStyle w:val="Akapitzlist"/>
              <w:numPr>
                <w:ilvl w:val="0"/>
                <w:numId w:val="27"/>
              </w:numPr>
              <w:spacing w:line="240" w:lineRule="auto"/>
              <w:ind w:left="277" w:hanging="277"/>
              <w:jc w:val="left"/>
              <w:rPr>
                <w:rFonts w:ascii="Arial Narrow" w:hAnsi="Arial Narrow"/>
                <w:sz w:val="20"/>
                <w:szCs w:val="20"/>
              </w:rPr>
            </w:pPr>
            <w:r w:rsidRPr="00B96CDA">
              <w:rPr>
                <w:rFonts w:ascii="Arial Narrow" w:hAnsi="Arial Narrow"/>
                <w:sz w:val="20"/>
                <w:szCs w:val="20"/>
              </w:rPr>
              <w:t>Wzrost wykorzystywania urządzeń bezprzewodowych</w:t>
            </w:r>
          </w:p>
        </w:tc>
      </w:tr>
      <w:tr w:rsidR="00933A23" w:rsidRPr="00B96CDA" w14:paraId="25B28670" w14:textId="77777777" w:rsidTr="005763FF">
        <w:trPr>
          <w:trHeight w:val="274"/>
          <w:jc w:val="center"/>
        </w:trPr>
        <w:tc>
          <w:tcPr>
            <w:tcW w:w="4185" w:type="dxa"/>
            <w:tcBorders>
              <w:top w:val="nil"/>
              <w:left w:val="single" w:sz="4" w:space="0" w:color="auto"/>
              <w:bottom w:val="single" w:sz="4" w:space="0" w:color="auto"/>
              <w:right w:val="single" w:sz="4" w:space="0" w:color="auto"/>
            </w:tcBorders>
            <w:shd w:val="clear" w:color="auto" w:fill="auto"/>
            <w:noWrap/>
            <w:vAlign w:val="center"/>
            <w:hideMark/>
          </w:tcPr>
          <w:p w14:paraId="360DC3A6" w14:textId="77777777" w:rsidR="00933A23" w:rsidRPr="00B96CDA" w:rsidRDefault="00933A23" w:rsidP="005763FF">
            <w:pPr>
              <w:spacing w:line="240" w:lineRule="auto"/>
              <w:jc w:val="center"/>
              <w:rPr>
                <w:rFonts w:ascii="Arial Narrow" w:hAnsi="Arial Narrow"/>
                <w:b/>
                <w:bCs/>
                <w:sz w:val="20"/>
                <w:szCs w:val="20"/>
              </w:rPr>
            </w:pPr>
            <w:r w:rsidRPr="00B96CDA">
              <w:rPr>
                <w:rFonts w:ascii="Arial Narrow" w:hAnsi="Arial Narrow"/>
                <w:b/>
                <w:bCs/>
                <w:sz w:val="20"/>
                <w:szCs w:val="20"/>
              </w:rPr>
              <w:t>SZANSE</w:t>
            </w:r>
          </w:p>
        </w:tc>
        <w:tc>
          <w:tcPr>
            <w:tcW w:w="3543" w:type="dxa"/>
            <w:tcBorders>
              <w:top w:val="nil"/>
              <w:left w:val="nil"/>
              <w:bottom w:val="single" w:sz="4" w:space="0" w:color="auto"/>
              <w:right w:val="single" w:sz="4" w:space="0" w:color="auto"/>
            </w:tcBorders>
            <w:shd w:val="clear" w:color="auto" w:fill="auto"/>
            <w:noWrap/>
            <w:vAlign w:val="center"/>
            <w:hideMark/>
          </w:tcPr>
          <w:p w14:paraId="491780BC" w14:textId="77777777" w:rsidR="00933A23" w:rsidRPr="00B96CDA" w:rsidRDefault="00933A23" w:rsidP="005763FF">
            <w:pPr>
              <w:spacing w:line="240" w:lineRule="auto"/>
              <w:jc w:val="center"/>
              <w:rPr>
                <w:rFonts w:ascii="Arial Narrow" w:hAnsi="Arial Narrow"/>
                <w:b/>
                <w:bCs/>
                <w:sz w:val="20"/>
                <w:szCs w:val="20"/>
              </w:rPr>
            </w:pPr>
            <w:r w:rsidRPr="00B96CDA">
              <w:rPr>
                <w:rFonts w:ascii="Arial Narrow" w:hAnsi="Arial Narrow"/>
                <w:b/>
                <w:bCs/>
                <w:sz w:val="20"/>
                <w:szCs w:val="20"/>
              </w:rPr>
              <w:t>ZAGROŻENIA</w:t>
            </w:r>
          </w:p>
        </w:tc>
      </w:tr>
      <w:tr w:rsidR="00933A23" w:rsidRPr="00B96CDA" w14:paraId="4B7F7318" w14:textId="77777777" w:rsidTr="005763FF">
        <w:trPr>
          <w:trHeight w:val="633"/>
          <w:jc w:val="center"/>
        </w:trPr>
        <w:tc>
          <w:tcPr>
            <w:tcW w:w="4185" w:type="dxa"/>
            <w:tcBorders>
              <w:top w:val="nil"/>
              <w:left w:val="single" w:sz="4" w:space="0" w:color="auto"/>
              <w:bottom w:val="single" w:sz="4" w:space="0" w:color="auto"/>
              <w:right w:val="single" w:sz="4" w:space="0" w:color="auto"/>
            </w:tcBorders>
            <w:shd w:val="clear" w:color="auto" w:fill="auto"/>
            <w:noWrap/>
            <w:vAlign w:val="center"/>
            <w:hideMark/>
          </w:tcPr>
          <w:p w14:paraId="4CDC3DDE" w14:textId="77777777" w:rsidR="00933A23" w:rsidRPr="00B96CDA" w:rsidRDefault="00933A23" w:rsidP="00C602AD">
            <w:pPr>
              <w:pStyle w:val="Akapitzlist"/>
              <w:numPr>
                <w:ilvl w:val="0"/>
                <w:numId w:val="24"/>
              </w:numPr>
              <w:spacing w:line="240" w:lineRule="auto"/>
              <w:ind w:left="351" w:hanging="284"/>
              <w:jc w:val="left"/>
              <w:rPr>
                <w:rFonts w:ascii="Arial Narrow" w:hAnsi="Arial Narrow"/>
                <w:sz w:val="20"/>
                <w:szCs w:val="20"/>
              </w:rPr>
            </w:pPr>
            <w:r w:rsidRPr="00B96CDA">
              <w:rPr>
                <w:rFonts w:ascii="Arial Narrow" w:hAnsi="Arial Narrow"/>
                <w:sz w:val="20"/>
                <w:szCs w:val="20"/>
              </w:rPr>
              <w:t>Wzrastająca presja na racjonalne gospodarowanie energią i ograniczanie emisji w skali krajowej i europejskiej</w:t>
            </w:r>
          </w:p>
        </w:tc>
        <w:tc>
          <w:tcPr>
            <w:tcW w:w="3543" w:type="dxa"/>
            <w:tcBorders>
              <w:top w:val="nil"/>
              <w:left w:val="nil"/>
              <w:bottom w:val="single" w:sz="4" w:space="0" w:color="auto"/>
              <w:right w:val="single" w:sz="4" w:space="0" w:color="auto"/>
            </w:tcBorders>
            <w:shd w:val="clear" w:color="auto" w:fill="auto"/>
            <w:noWrap/>
            <w:vAlign w:val="center"/>
            <w:hideMark/>
          </w:tcPr>
          <w:p w14:paraId="383E5CEB" w14:textId="77777777" w:rsidR="00933A23" w:rsidRPr="00B96CDA" w:rsidRDefault="00933A23" w:rsidP="00C602AD">
            <w:pPr>
              <w:pStyle w:val="Akapitzlist"/>
              <w:numPr>
                <w:ilvl w:val="0"/>
                <w:numId w:val="24"/>
              </w:numPr>
              <w:spacing w:line="240" w:lineRule="auto"/>
              <w:ind w:left="277" w:hanging="277"/>
              <w:jc w:val="left"/>
              <w:rPr>
                <w:rFonts w:ascii="Arial Narrow" w:hAnsi="Arial Narrow"/>
                <w:sz w:val="20"/>
                <w:szCs w:val="20"/>
              </w:rPr>
            </w:pPr>
            <w:r w:rsidRPr="00B96CDA">
              <w:rPr>
                <w:rFonts w:ascii="Arial Narrow" w:hAnsi="Arial Narrow"/>
                <w:sz w:val="20"/>
                <w:szCs w:val="20"/>
              </w:rPr>
              <w:t>Rozpowszechnienie i rozwój telefonii komórkowej oraz innych technologii emitujących promieniowanie elektromagnetyczne</w:t>
            </w:r>
          </w:p>
        </w:tc>
      </w:tr>
    </w:tbl>
    <w:p w14:paraId="066E49C2" w14:textId="6E9D2AB5" w:rsidR="00933A23" w:rsidRPr="00B96CDA" w:rsidRDefault="00933A23" w:rsidP="00571A0B">
      <w:pPr>
        <w:jc w:val="center"/>
        <w:rPr>
          <w:rFonts w:ascii="Arial Narrow" w:hAnsi="Arial Narrow"/>
          <w:i/>
          <w:iCs/>
          <w:sz w:val="20"/>
          <w:szCs w:val="20"/>
        </w:rPr>
      </w:pPr>
      <w:bookmarkStart w:id="114" w:name="_Toc86777903"/>
      <w:r w:rsidRPr="00B96CDA">
        <w:rPr>
          <w:rFonts w:ascii="Arial Narrow" w:hAnsi="Arial Narrow"/>
          <w:i/>
          <w:iCs/>
          <w:sz w:val="20"/>
          <w:szCs w:val="20"/>
        </w:rPr>
        <w:t>Źródło: Opracowanie własne w oparciu o ogólnodostępne dane</w:t>
      </w:r>
      <w:bookmarkEnd w:id="114"/>
    </w:p>
    <w:p w14:paraId="00C7223C" w14:textId="77777777" w:rsidR="005E3C89" w:rsidRPr="00B96CDA" w:rsidRDefault="005E3C89" w:rsidP="005E3C89">
      <w:pPr>
        <w:spacing w:before="240"/>
        <w:ind w:firstLine="709"/>
        <w:rPr>
          <w:rFonts w:ascii="Arial Narrow" w:hAnsi="Arial Narrow"/>
          <w:i/>
        </w:rPr>
      </w:pPr>
      <w:r w:rsidRPr="00B96CDA">
        <w:rPr>
          <w:rFonts w:ascii="Arial Narrow" w:hAnsi="Arial Narrow"/>
        </w:rPr>
        <w:t>Występowanie ekstremalnych zjawisk pogodowych - huragany czy intensywne burze, może powodować zwiększenie ryzyka uszkodzenia masztów telefonii komórkowej, linii elektroenergetycznych, co za tym idzie - ograniczenia w dostarczaniu energii do odbiorców. Zmiany klimatyczne będą miały swoje odzwierciedlenie w konieczności konserwacji infrastruktury mogącej emitować pola elektromagnetyczne i zapewnienia bezpieczeństwa jej funkcjonowania.</w:t>
      </w:r>
    </w:p>
    <w:p w14:paraId="7278F697" w14:textId="77777777" w:rsidR="005E3C89" w:rsidRPr="00B96CDA" w:rsidRDefault="005E3C89" w:rsidP="005E3C89">
      <w:pPr>
        <w:ind w:firstLine="709"/>
        <w:rPr>
          <w:rFonts w:ascii="Arial Narrow" w:hAnsi="Arial Narrow"/>
        </w:rPr>
      </w:pPr>
      <w:r w:rsidRPr="00B96CDA">
        <w:rPr>
          <w:rFonts w:ascii="Arial Narrow" w:hAnsi="Arial Narrow"/>
        </w:rPr>
        <w:lastRenderedPageBreak/>
        <w:t xml:space="preserve">Najgroźniejszymi typami zanieczyszczeń są jonizujące i niejonizujące promieniowanie elektromagnetyczne. Liczba źródeł pola elektromagnetycznego wzrasta wraz z rosnącym zapotrzebowaniem na energię elektryczną oraz zaawansowaniem technologii bezprzewodowych. Sztuczne pola, generowane przez urządzenia techniczne, mogą znacząco wpływać na biologiczne procesy komunikacji międzykomórkowej oraz na procesy metaboliczne. </w:t>
      </w:r>
    </w:p>
    <w:p w14:paraId="2598F1CC" w14:textId="77777777" w:rsidR="005E3C89" w:rsidRPr="00B96CDA" w:rsidRDefault="005E3C89" w:rsidP="005E3C89">
      <w:pPr>
        <w:ind w:firstLine="709"/>
        <w:rPr>
          <w:rFonts w:ascii="Arial Narrow" w:hAnsi="Arial Narrow"/>
        </w:rPr>
      </w:pPr>
      <w:r w:rsidRPr="00B96CDA">
        <w:rPr>
          <w:rFonts w:ascii="Arial Narrow" w:hAnsi="Arial Narrow"/>
        </w:rPr>
        <w:t xml:space="preserve">Promieniowanie elektromagnetyczne stanowi zagrożenie dla zdrowia. Edukacja powinna polegać na przekazywaniu informacji na temat pola elektromagnetycznego. Głównym celem powinno być szerzenie wiedzy na temat szkodliwych wpływów technologii bezprzewodowych na zdrowie. </w:t>
      </w:r>
    </w:p>
    <w:p w14:paraId="7780F68C" w14:textId="703E7F43" w:rsidR="005E3C89" w:rsidRPr="00B96CDA" w:rsidRDefault="005E3C89" w:rsidP="007B5CC5">
      <w:pPr>
        <w:ind w:firstLine="709"/>
        <w:rPr>
          <w:rFonts w:ascii="Arial Narrow" w:hAnsi="Arial Narrow"/>
        </w:rPr>
      </w:pPr>
      <w:r w:rsidRPr="00B96CDA">
        <w:rPr>
          <w:rFonts w:ascii="Arial Narrow" w:hAnsi="Arial Narrow"/>
        </w:rPr>
        <w:t>Prowadzący instalację oraz użytkownik urządzeń emitujących pola elektromagnetyczne, są zobowiązani do wykonania pomiarów poziomów pól elektromagnetycznych w środowisku bezpośrednio po rozpoczęciu użytkowania instalacji lub urządzenia oraz każdorazowo w przypadku zmiany warunków pracy instalacji lub urządzenia. Monitoring pól elektromagnetycznych prowadzi WIOŚ.</w:t>
      </w:r>
    </w:p>
    <w:p w14:paraId="28A50EC0" w14:textId="77777777" w:rsidR="007B5CC5" w:rsidRPr="00B96CDA" w:rsidRDefault="007B5CC5" w:rsidP="007B5CC5">
      <w:pPr>
        <w:ind w:firstLine="709"/>
        <w:rPr>
          <w:rFonts w:ascii="Arial Narrow" w:hAnsi="Arial Narrow"/>
        </w:rPr>
      </w:pPr>
    </w:p>
    <w:p w14:paraId="0D2E1FAA" w14:textId="7E9BC471" w:rsidR="00933A23" w:rsidRPr="00B96CDA" w:rsidRDefault="00AA6A93" w:rsidP="007B5CC5">
      <w:pPr>
        <w:pStyle w:val="Nagwek2"/>
        <w:spacing w:before="0"/>
        <w:rPr>
          <w:rFonts w:ascii="Arial Narrow" w:hAnsi="Arial Narrow"/>
        </w:rPr>
      </w:pPr>
      <w:bookmarkStart w:id="115" w:name="_Toc86780795"/>
      <w:r w:rsidRPr="00B96CDA">
        <w:rPr>
          <w:rFonts w:ascii="Arial Narrow" w:hAnsi="Arial Narrow"/>
        </w:rPr>
        <w:t>5.</w:t>
      </w:r>
      <w:r w:rsidR="002847C9" w:rsidRPr="00B96CDA">
        <w:rPr>
          <w:rFonts w:ascii="Arial Narrow" w:hAnsi="Arial Narrow"/>
        </w:rPr>
        <w:t>4.</w:t>
      </w:r>
      <w:r w:rsidRPr="00B96CDA">
        <w:rPr>
          <w:rFonts w:ascii="Arial Narrow" w:hAnsi="Arial Narrow"/>
        </w:rPr>
        <w:t xml:space="preserve"> Gospodarowanie wodami</w:t>
      </w:r>
      <w:bookmarkEnd w:id="115"/>
    </w:p>
    <w:p w14:paraId="617B56ED" w14:textId="201FBC38" w:rsidR="00AA6A93" w:rsidRPr="00B96CDA" w:rsidRDefault="00AA6A93" w:rsidP="007B5CC5">
      <w:pPr>
        <w:ind w:firstLine="708"/>
        <w:rPr>
          <w:rFonts w:ascii="Arial Narrow" w:hAnsi="Arial Narrow"/>
        </w:rPr>
      </w:pPr>
      <w:r w:rsidRPr="00B96CDA">
        <w:rPr>
          <w:rFonts w:ascii="Arial Narrow" w:hAnsi="Arial Narrow"/>
        </w:rPr>
        <w:t>Gospodarka wodna w Polsce jest prowadzona w oparciu o przepisy ustawy z dnia 20 lipca 2017 r. Prawo wodne (t.j. Dz. U. z 2021 r. poz. 624 ze zm.), tzw. Ramowej Dyrektywy Wodnej (RDW) oraz tzw. Dyrektywy Powodziowej. Ramowa Dyrektywa Wodna wprowadza podział terytorialny na Jednolite Części Wód (JCW), które stanowią podstawowe jednostki gospodarki wodnej oraz monitoringu i ochrony środowiska i obejmują zbiorniki wód stojących, cieki, przybrzeżne fragmenty wód morskich i wody podziemne.</w:t>
      </w:r>
    </w:p>
    <w:p w14:paraId="4C25DAEF" w14:textId="38CC16D1" w:rsidR="002574C8" w:rsidRPr="00B96CDA" w:rsidRDefault="00AA6A93" w:rsidP="002847C9">
      <w:pPr>
        <w:ind w:firstLine="709"/>
        <w:rPr>
          <w:rFonts w:ascii="Arial Narrow" w:hAnsi="Arial Narrow"/>
        </w:rPr>
      </w:pPr>
      <w:r w:rsidRPr="00B96CDA">
        <w:rPr>
          <w:rFonts w:ascii="Arial Narrow" w:hAnsi="Arial Narrow"/>
        </w:rPr>
        <w:t>Wspomniana ustawa reguluje gospodarowanie wodami zgodnie z zasadą zrównoważonego rozwoju. Szczególnie mowa tutaj o kształtowaniu i ochronie zasobów wodnych, korzystaniu z wód oraz zarządzanie zasobami wodnymi. Gospodarowanie to musi być prowadzone z zachowaniem zasady racjonalnego i całościowego traktowania zasobów wód powierzchniowych i podziemnych, uwzględniając przy tym ich jakość i ilość. Należy korzystać w zasobów tak, aby działając zgodnie z interesem publicznym, nie dopuszczać do wystąpienia możliwego do uniknięcia pogorszenia ekologicznych funkcji wód oraz pogorszenia stanu ekosystemów lądowych i terenów podmokłych bezpośrednio zależnych od wód.</w:t>
      </w:r>
    </w:p>
    <w:p w14:paraId="070A0E49" w14:textId="6767C27F" w:rsidR="002011DD" w:rsidRPr="00B96CDA" w:rsidRDefault="002847C9" w:rsidP="002847C9">
      <w:pPr>
        <w:pStyle w:val="Nagwek3"/>
        <w:rPr>
          <w:iCs/>
        </w:rPr>
      </w:pPr>
      <w:bookmarkStart w:id="116" w:name="_Toc86780796"/>
      <w:r w:rsidRPr="00B96CDA">
        <w:t xml:space="preserve">5.4.1. </w:t>
      </w:r>
      <w:r w:rsidR="002011DD" w:rsidRPr="00B96CDA">
        <w:t>Wody powierzchniowe</w:t>
      </w:r>
      <w:bookmarkEnd w:id="116"/>
    </w:p>
    <w:p w14:paraId="0D9F51F0" w14:textId="3A012EE9" w:rsidR="00B462F4" w:rsidRPr="00B96CDA" w:rsidRDefault="00B462F4" w:rsidP="002574C8">
      <w:pPr>
        <w:ind w:firstLine="708"/>
        <w:rPr>
          <w:rFonts w:ascii="Arial Narrow" w:hAnsi="Arial Narrow" w:cs="Arial"/>
          <w:szCs w:val="24"/>
        </w:rPr>
      </w:pPr>
      <w:bookmarkStart w:id="117" w:name="_Hlk86749617"/>
      <w:r w:rsidRPr="00B96CDA">
        <w:rPr>
          <w:rFonts w:ascii="Arial Narrow" w:hAnsi="Arial Narrow" w:cs="Arial"/>
          <w:szCs w:val="24"/>
        </w:rPr>
        <w:t>Wody powierzchniowe są ważnym elementem różnorodności krajobrazowej terenu, a także decydują o funkcjonowaniu i bogactwie ekosystemów. Gmina położona jest regionie Środkowej Wisły, w dorzecz</w:t>
      </w:r>
      <w:r w:rsidR="005A7C2A">
        <w:rPr>
          <w:rFonts w:ascii="Arial Narrow" w:hAnsi="Arial Narrow" w:cs="Arial"/>
          <w:szCs w:val="24"/>
        </w:rPr>
        <w:t xml:space="preserve">u </w:t>
      </w:r>
      <w:r w:rsidRPr="00B96CDA">
        <w:rPr>
          <w:rFonts w:ascii="Arial Narrow" w:hAnsi="Arial Narrow" w:cs="Arial"/>
          <w:szCs w:val="24"/>
        </w:rPr>
        <w:t xml:space="preserve">Wisły. </w:t>
      </w:r>
      <w:r w:rsidR="00DC3C4F" w:rsidRPr="00B96CDA">
        <w:rPr>
          <w:rFonts w:ascii="Arial Narrow" w:hAnsi="Arial Narrow" w:cs="Arial"/>
          <w:szCs w:val="24"/>
        </w:rPr>
        <w:t>Gmina posiada dobrze rozwiniętą sieć hydrograficzną, główne cieki wodne to Wilga, Żelechówka, Olszanka, Okrzejka, Promnik oraz Korytka.</w:t>
      </w:r>
      <w:r w:rsidR="0000799C" w:rsidRPr="00B96CDA">
        <w:rPr>
          <w:rFonts w:ascii="Arial Narrow" w:hAnsi="Arial Narrow" w:cs="Arial"/>
          <w:szCs w:val="24"/>
        </w:rPr>
        <w:t xml:space="preserve"> Główna r</w:t>
      </w:r>
      <w:r w:rsidR="00816FC3" w:rsidRPr="00B96CDA">
        <w:rPr>
          <w:rFonts w:ascii="Arial Narrow" w:hAnsi="Arial Narrow" w:cs="Arial"/>
          <w:szCs w:val="24"/>
        </w:rPr>
        <w:t xml:space="preserve">zeka Wilga wraz z jej dopływami odwadnia północno-wschodnią część gminy, zachodnia i południowo-zachodnia odwadniania jest przez rzekę Promnik i jej dopływy, a górne dopływy rzeki Okrzejka odwadniają południowo-wschodnie obszary gminy. </w:t>
      </w:r>
      <w:r w:rsidR="009617C7" w:rsidRPr="00B96CDA">
        <w:rPr>
          <w:rFonts w:ascii="Arial Narrow" w:hAnsi="Arial Narrow" w:cs="Arial"/>
          <w:szCs w:val="24"/>
        </w:rPr>
        <w:t>Sieć naturalnych wód stojących stanowią liczne jeziorka o niewielkiej powierzchni i głębokości, oczka śródbagienne oraz wypełnione  wodą  dna  zagłębień  bezodpływowych. W Gminie występują sztuczne zbiorniki wodne, czyli stawy, rowy  melioracyjne, wyrobiska potorfowe i zbiorniki przeciwpożarowe.</w:t>
      </w:r>
    </w:p>
    <w:p w14:paraId="431C1AF2" w14:textId="317F2ED4" w:rsidR="00B462F4" w:rsidRPr="00B96CDA" w:rsidRDefault="00B462F4" w:rsidP="00DC3C4F">
      <w:pPr>
        <w:autoSpaceDE w:val="0"/>
        <w:autoSpaceDN w:val="0"/>
        <w:adjustRightInd w:val="0"/>
        <w:ind w:firstLine="708"/>
        <w:rPr>
          <w:rFonts w:ascii="Arial Narrow" w:hAnsi="Arial Narrow" w:cs="Arial"/>
        </w:rPr>
      </w:pPr>
      <w:r w:rsidRPr="00B96CDA">
        <w:rPr>
          <w:rFonts w:ascii="Arial Narrow" w:hAnsi="Arial Narrow" w:cs="Arial"/>
        </w:rPr>
        <w:lastRenderedPageBreak/>
        <w:t xml:space="preserve">Wody powierzchniowe są zagrożone przede wszystkim obszarowymi źródłami zanieczyszczeń. Najwięcej z nich trafia do wód wraz ze ściekami, spływami powierzchniowymi z terenów rolniczych, oraz zanieczyszczeniami wprowadzanymi przez opady atmosferyczne. </w:t>
      </w:r>
      <w:r w:rsidR="00DC3C4F" w:rsidRPr="00B96CDA">
        <w:rPr>
          <w:rFonts w:ascii="Arial Narrow" w:hAnsi="Arial Narrow" w:cs="Arial"/>
        </w:rPr>
        <w:t xml:space="preserve"> Zbiorniki wodne </w:t>
      </w:r>
      <w:r w:rsidRPr="00B96CDA">
        <w:rPr>
          <w:rFonts w:ascii="Arial Narrow" w:hAnsi="Arial Narrow" w:cs="Arial"/>
        </w:rPr>
        <w:t>Gminy są podatne na degradacje również z powodu niekorzystnych warunków naturalnych, m.in. przez płytkość</w:t>
      </w:r>
      <w:r w:rsidR="00DC3C4F" w:rsidRPr="00B96CDA">
        <w:rPr>
          <w:rFonts w:ascii="Arial Narrow" w:hAnsi="Arial Narrow" w:cs="Arial"/>
        </w:rPr>
        <w:t xml:space="preserve"> i</w:t>
      </w:r>
      <w:r w:rsidRPr="00B96CDA">
        <w:rPr>
          <w:rFonts w:ascii="Arial Narrow" w:hAnsi="Arial Narrow" w:cs="Arial"/>
        </w:rPr>
        <w:t xml:space="preserve"> nieodpowiednie warunki do mieszania się wód.</w:t>
      </w:r>
    </w:p>
    <w:bookmarkEnd w:id="117"/>
    <w:p w14:paraId="1F3109ED" w14:textId="032D10B3" w:rsidR="00B462F4" w:rsidRPr="00B96CDA" w:rsidRDefault="00B462F4" w:rsidP="002574C8">
      <w:pPr>
        <w:ind w:firstLine="709"/>
        <w:rPr>
          <w:rFonts w:ascii="Arial Narrow" w:hAnsi="Arial Narrow"/>
          <w:szCs w:val="24"/>
        </w:rPr>
      </w:pPr>
      <w:r w:rsidRPr="00B96CDA">
        <w:rPr>
          <w:rFonts w:ascii="Arial Narrow" w:hAnsi="Arial Narrow"/>
          <w:szCs w:val="24"/>
        </w:rPr>
        <w:t xml:space="preserve">Według Planu gospodarowania wodami na obszarze dorzecza Wisły, zgodnie z rozporządzeniem Rady Ministrów z dnia 18 października 2016 r., miasto położone jest w obrębie </w:t>
      </w:r>
      <w:r w:rsidR="00DC3C4F" w:rsidRPr="00B96CDA">
        <w:rPr>
          <w:rFonts w:ascii="Arial Narrow" w:hAnsi="Arial Narrow"/>
          <w:szCs w:val="24"/>
        </w:rPr>
        <w:t xml:space="preserve">pięciu </w:t>
      </w:r>
      <w:r w:rsidRPr="00B96CDA">
        <w:rPr>
          <w:rFonts w:ascii="Arial Narrow" w:hAnsi="Arial Narrow"/>
          <w:szCs w:val="24"/>
        </w:rPr>
        <w:t>zlewni. Poniżej dane zebrane z planu gospodarowania wodami.</w:t>
      </w:r>
    </w:p>
    <w:p w14:paraId="38323338" w14:textId="12B40503" w:rsidR="009B0458" w:rsidRPr="00B96CDA" w:rsidRDefault="009B0458" w:rsidP="009B0458">
      <w:pPr>
        <w:pStyle w:val="podpis0"/>
      </w:pPr>
      <w:bookmarkStart w:id="118" w:name="_Toc86777904"/>
      <w:bookmarkStart w:id="119" w:name="_Toc86778323"/>
      <w:bookmarkStart w:id="120" w:name="_Toc86778357"/>
      <w:bookmarkStart w:id="121" w:name="_Toc86780609"/>
      <w:bookmarkStart w:id="122" w:name="_Toc87218669"/>
      <w:bookmarkStart w:id="123" w:name="_Toc87218744"/>
      <w:r w:rsidRPr="00B96CDA">
        <w:rPr>
          <w:b/>
          <w:bCs/>
        </w:rPr>
        <w:t>Tabela 11.</w:t>
      </w:r>
      <w:r w:rsidRPr="00B96CDA">
        <w:t xml:space="preserve"> </w:t>
      </w:r>
      <w:r w:rsidRPr="00B96CDA">
        <w:rPr>
          <w:szCs w:val="24"/>
        </w:rPr>
        <w:t>Stan i ocena ryzyka nieosiągnięcia celów środowiskowych dla poszczególnych JCWP</w:t>
      </w:r>
      <w:bookmarkEnd w:id="118"/>
      <w:bookmarkEnd w:id="119"/>
      <w:bookmarkEnd w:id="120"/>
      <w:bookmarkEnd w:id="121"/>
      <w:bookmarkEnd w:id="122"/>
      <w:bookmarkEnd w:id="123"/>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997"/>
        <w:gridCol w:w="1134"/>
        <w:gridCol w:w="992"/>
        <w:gridCol w:w="1559"/>
        <w:gridCol w:w="4224"/>
      </w:tblGrid>
      <w:tr w:rsidR="009B0458" w:rsidRPr="00B96CDA" w14:paraId="6587E646" w14:textId="77777777" w:rsidTr="00810A55">
        <w:trPr>
          <w:trHeight w:val="755"/>
          <w:tblHeader/>
        </w:trPr>
        <w:tc>
          <w:tcPr>
            <w:tcW w:w="1584" w:type="dxa"/>
            <w:shd w:val="clear" w:color="auto" w:fill="BFBFBF"/>
            <w:vAlign w:val="center"/>
          </w:tcPr>
          <w:p w14:paraId="1D5DCE41" w14:textId="77777777" w:rsidR="009B0458" w:rsidRPr="00B96CDA" w:rsidRDefault="009B0458" w:rsidP="005763FF">
            <w:pPr>
              <w:spacing w:line="240" w:lineRule="auto"/>
              <w:jc w:val="center"/>
              <w:rPr>
                <w:rFonts w:ascii="Arial Narrow" w:hAnsi="Arial Narrow"/>
                <w:b/>
                <w:sz w:val="20"/>
                <w:szCs w:val="24"/>
              </w:rPr>
            </w:pPr>
            <w:r w:rsidRPr="00B96CDA">
              <w:rPr>
                <w:rFonts w:ascii="Arial Narrow" w:hAnsi="Arial Narrow"/>
                <w:b/>
                <w:sz w:val="20"/>
                <w:szCs w:val="24"/>
              </w:rPr>
              <w:t>Kod JCWP</w:t>
            </w:r>
          </w:p>
        </w:tc>
        <w:tc>
          <w:tcPr>
            <w:tcW w:w="997" w:type="dxa"/>
            <w:shd w:val="clear" w:color="auto" w:fill="BFBFBF"/>
            <w:vAlign w:val="center"/>
          </w:tcPr>
          <w:p w14:paraId="32BE4A50" w14:textId="77777777" w:rsidR="009B0458" w:rsidRPr="00B96CDA" w:rsidRDefault="009B0458" w:rsidP="005763FF">
            <w:pPr>
              <w:spacing w:line="240" w:lineRule="auto"/>
              <w:jc w:val="center"/>
              <w:rPr>
                <w:rFonts w:ascii="Arial Narrow" w:hAnsi="Arial Narrow"/>
                <w:b/>
                <w:sz w:val="20"/>
                <w:szCs w:val="24"/>
              </w:rPr>
            </w:pPr>
            <w:r w:rsidRPr="00B96CDA">
              <w:rPr>
                <w:rFonts w:ascii="Arial Narrow" w:hAnsi="Arial Narrow"/>
                <w:b/>
                <w:sz w:val="20"/>
                <w:szCs w:val="24"/>
              </w:rPr>
              <w:t>Nazwa</w:t>
            </w:r>
          </w:p>
        </w:tc>
        <w:tc>
          <w:tcPr>
            <w:tcW w:w="1134" w:type="dxa"/>
            <w:shd w:val="clear" w:color="auto" w:fill="BFBFBF"/>
            <w:vAlign w:val="center"/>
          </w:tcPr>
          <w:p w14:paraId="4935A977" w14:textId="77777777" w:rsidR="009B0458" w:rsidRPr="00B96CDA" w:rsidRDefault="009B0458" w:rsidP="005763FF">
            <w:pPr>
              <w:spacing w:line="240" w:lineRule="auto"/>
              <w:jc w:val="center"/>
              <w:rPr>
                <w:rFonts w:ascii="Arial Narrow" w:hAnsi="Arial Narrow"/>
                <w:b/>
                <w:sz w:val="20"/>
                <w:szCs w:val="24"/>
              </w:rPr>
            </w:pPr>
            <w:r w:rsidRPr="00B96CDA">
              <w:rPr>
                <w:rFonts w:ascii="Arial Narrow" w:hAnsi="Arial Narrow"/>
                <w:b/>
                <w:sz w:val="20"/>
                <w:szCs w:val="24"/>
              </w:rPr>
              <w:t>Monitoring</w:t>
            </w:r>
          </w:p>
        </w:tc>
        <w:tc>
          <w:tcPr>
            <w:tcW w:w="992" w:type="dxa"/>
            <w:shd w:val="clear" w:color="auto" w:fill="BFBFBF"/>
            <w:vAlign w:val="center"/>
          </w:tcPr>
          <w:p w14:paraId="2AB3223C" w14:textId="77777777" w:rsidR="009B0458" w:rsidRPr="00B96CDA" w:rsidRDefault="009B0458" w:rsidP="005763FF">
            <w:pPr>
              <w:spacing w:line="240" w:lineRule="auto"/>
              <w:jc w:val="center"/>
              <w:rPr>
                <w:rFonts w:ascii="Arial Narrow" w:hAnsi="Arial Narrow"/>
                <w:b/>
                <w:sz w:val="20"/>
                <w:szCs w:val="24"/>
              </w:rPr>
            </w:pPr>
            <w:r w:rsidRPr="00B96CDA">
              <w:rPr>
                <w:rFonts w:ascii="Arial Narrow" w:hAnsi="Arial Narrow"/>
                <w:b/>
                <w:sz w:val="20"/>
                <w:szCs w:val="24"/>
              </w:rPr>
              <w:t>Aktualny stan JCWP</w:t>
            </w:r>
          </w:p>
        </w:tc>
        <w:tc>
          <w:tcPr>
            <w:tcW w:w="1559" w:type="dxa"/>
            <w:shd w:val="clear" w:color="auto" w:fill="BFBFBF"/>
            <w:vAlign w:val="center"/>
          </w:tcPr>
          <w:p w14:paraId="35350FC5" w14:textId="77777777" w:rsidR="009B0458" w:rsidRPr="00B96CDA" w:rsidRDefault="009B0458" w:rsidP="005763FF">
            <w:pPr>
              <w:spacing w:line="240" w:lineRule="auto"/>
              <w:jc w:val="center"/>
              <w:rPr>
                <w:rFonts w:ascii="Arial Narrow" w:hAnsi="Arial Narrow"/>
                <w:b/>
                <w:sz w:val="20"/>
                <w:szCs w:val="24"/>
              </w:rPr>
            </w:pPr>
            <w:r w:rsidRPr="00B96CDA">
              <w:rPr>
                <w:rFonts w:ascii="Arial Narrow" w:hAnsi="Arial Narrow"/>
                <w:b/>
                <w:sz w:val="20"/>
                <w:szCs w:val="24"/>
              </w:rPr>
              <w:t>Ocena ryzyka niespełnienia celów środowiskowych</w:t>
            </w:r>
          </w:p>
        </w:tc>
        <w:tc>
          <w:tcPr>
            <w:tcW w:w="4224" w:type="dxa"/>
            <w:shd w:val="clear" w:color="auto" w:fill="BFBFBF"/>
            <w:vAlign w:val="center"/>
          </w:tcPr>
          <w:p w14:paraId="4FAAC657" w14:textId="77777777" w:rsidR="009B0458" w:rsidRPr="00B96CDA" w:rsidRDefault="009B0458" w:rsidP="005763FF">
            <w:pPr>
              <w:spacing w:line="240" w:lineRule="auto"/>
              <w:jc w:val="center"/>
              <w:rPr>
                <w:rFonts w:ascii="Arial Narrow" w:hAnsi="Arial Narrow"/>
                <w:b/>
                <w:sz w:val="20"/>
                <w:szCs w:val="24"/>
              </w:rPr>
            </w:pPr>
            <w:r w:rsidRPr="00B96CDA">
              <w:rPr>
                <w:rFonts w:ascii="Arial Narrow" w:hAnsi="Arial Narrow"/>
                <w:b/>
                <w:sz w:val="20"/>
                <w:szCs w:val="24"/>
              </w:rPr>
              <w:t>Uzasadnienie derogacji</w:t>
            </w:r>
          </w:p>
        </w:tc>
      </w:tr>
      <w:tr w:rsidR="009B0458" w:rsidRPr="00B96CDA" w14:paraId="04059C25" w14:textId="77777777" w:rsidTr="00810A55">
        <w:trPr>
          <w:trHeight w:val="767"/>
        </w:trPr>
        <w:tc>
          <w:tcPr>
            <w:tcW w:w="1584" w:type="dxa"/>
            <w:vAlign w:val="center"/>
          </w:tcPr>
          <w:p w14:paraId="2999F023" w14:textId="3F608159" w:rsidR="009B0458" w:rsidRPr="00B96CDA" w:rsidRDefault="009B0458" w:rsidP="005763FF">
            <w:pPr>
              <w:spacing w:before="120" w:after="120" w:line="240" w:lineRule="auto"/>
              <w:jc w:val="center"/>
              <w:rPr>
                <w:rFonts w:ascii="Arial Narrow" w:hAnsi="Arial Narrow" w:cs="Calibri"/>
                <w:sz w:val="20"/>
                <w:szCs w:val="20"/>
              </w:rPr>
            </w:pPr>
            <w:r w:rsidRPr="00B96CDA">
              <w:rPr>
                <w:rFonts w:ascii="Arial Narrow" w:hAnsi="Arial Narrow" w:cs="Calibri"/>
                <w:sz w:val="20"/>
                <w:szCs w:val="20"/>
              </w:rPr>
              <w:t>RW200017253634</w:t>
            </w:r>
          </w:p>
        </w:tc>
        <w:tc>
          <w:tcPr>
            <w:tcW w:w="997" w:type="dxa"/>
            <w:vAlign w:val="center"/>
          </w:tcPr>
          <w:p w14:paraId="119E26FD" w14:textId="6E2739FD" w:rsidR="009B0458" w:rsidRPr="00B96CDA" w:rsidRDefault="00B70FE5" w:rsidP="005763FF">
            <w:pPr>
              <w:spacing w:before="120" w:after="120" w:line="240" w:lineRule="auto"/>
              <w:jc w:val="center"/>
              <w:rPr>
                <w:rFonts w:ascii="Arial Narrow" w:hAnsi="Arial Narrow" w:cs="Arial"/>
                <w:sz w:val="20"/>
                <w:szCs w:val="20"/>
              </w:rPr>
            </w:pPr>
            <w:r w:rsidRPr="00B96CDA">
              <w:rPr>
                <w:rFonts w:ascii="Arial Narrow" w:hAnsi="Arial Narrow" w:cs="Arial"/>
                <w:sz w:val="20"/>
                <w:szCs w:val="20"/>
              </w:rPr>
              <w:t>Wilga od źródeł do Dopływu z Brzegów</w:t>
            </w:r>
          </w:p>
        </w:tc>
        <w:tc>
          <w:tcPr>
            <w:tcW w:w="1134" w:type="dxa"/>
            <w:vAlign w:val="center"/>
          </w:tcPr>
          <w:p w14:paraId="7B4A7B31" w14:textId="34523504" w:rsidR="009B0458" w:rsidRPr="00B96CDA" w:rsidRDefault="00B70FE5" w:rsidP="005763FF">
            <w:pPr>
              <w:spacing w:before="120" w:after="120" w:line="240" w:lineRule="auto"/>
              <w:jc w:val="center"/>
              <w:rPr>
                <w:rFonts w:ascii="Arial Narrow" w:hAnsi="Arial Narrow" w:cs="Arial"/>
                <w:sz w:val="20"/>
                <w:szCs w:val="20"/>
              </w:rPr>
            </w:pPr>
            <w:r w:rsidRPr="00B96CDA">
              <w:rPr>
                <w:rFonts w:ascii="Arial Narrow" w:hAnsi="Arial Narrow" w:cs="Arial"/>
                <w:sz w:val="20"/>
                <w:szCs w:val="20"/>
              </w:rPr>
              <w:t>Tak</w:t>
            </w:r>
          </w:p>
        </w:tc>
        <w:tc>
          <w:tcPr>
            <w:tcW w:w="992" w:type="dxa"/>
            <w:vAlign w:val="center"/>
          </w:tcPr>
          <w:p w14:paraId="73650B59" w14:textId="6A2F283B" w:rsidR="009B0458" w:rsidRPr="00B96CDA" w:rsidRDefault="00B70FE5" w:rsidP="005763FF">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Zły</w:t>
            </w:r>
          </w:p>
        </w:tc>
        <w:tc>
          <w:tcPr>
            <w:tcW w:w="1559" w:type="dxa"/>
            <w:vAlign w:val="center"/>
          </w:tcPr>
          <w:p w14:paraId="06713B9D" w14:textId="130A701F" w:rsidR="009B0458" w:rsidRPr="00B96CDA" w:rsidRDefault="00B70FE5" w:rsidP="005763FF">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Zagrożona</w:t>
            </w:r>
          </w:p>
        </w:tc>
        <w:tc>
          <w:tcPr>
            <w:tcW w:w="4224" w:type="dxa"/>
            <w:vAlign w:val="center"/>
          </w:tcPr>
          <w:p w14:paraId="4108A743" w14:textId="4CD4866B" w:rsidR="009B0458" w:rsidRPr="00B96CDA" w:rsidRDefault="00683D2F" w:rsidP="005763FF">
            <w:pPr>
              <w:spacing w:before="120" w:after="120" w:line="240" w:lineRule="auto"/>
              <w:jc w:val="center"/>
              <w:rPr>
                <w:rFonts w:ascii="Arial Narrow" w:hAnsi="Arial Narrow" w:cs="Arial"/>
                <w:sz w:val="20"/>
                <w:szCs w:val="20"/>
              </w:rPr>
            </w:pPr>
            <w:r w:rsidRPr="00B96CDA">
              <w:rPr>
                <w:rFonts w:ascii="Arial Narrow" w:hAnsi="Arial Narrow" w:cs="Arial"/>
                <w:sz w:val="20"/>
                <w:szCs w:val="20"/>
              </w:rPr>
              <w:t xml:space="preserve">Brak możliwości technicznych. W zlewni JCWP występuje presja komunalna i przemysłowa. W programie działań zaplanowano działania podstawowe, obejmujące uporządkowanie gospodarki ściekowej, które są wystarczające, aby zredukować presję komunalną w zakresie wystarczającym dla osiągnięcia dobrego stanu. Zaplanowano też działania obejmujące „przegląd pozwoleń wodnoprawnych na wprowadzanie ścieków do wód lub do ziemi przez </w:t>
            </w:r>
            <w:r w:rsidR="0095155D" w:rsidRPr="00B96CDA">
              <w:rPr>
                <w:rFonts w:ascii="Arial Narrow" w:hAnsi="Arial Narrow" w:cs="Arial"/>
                <w:sz w:val="20"/>
                <w:szCs w:val="20"/>
              </w:rPr>
              <w:t>użytkowników</w:t>
            </w:r>
            <w:r w:rsidRPr="00B96CDA">
              <w:rPr>
                <w:rFonts w:ascii="Arial Narrow" w:hAnsi="Arial Narrow" w:cs="Arial"/>
                <w:sz w:val="20"/>
                <w:szCs w:val="20"/>
              </w:rPr>
              <w:t xml:space="preserve"> w zlewni JCWP z uwagi na zagrożenie osiągnięcia celów środowiskowych, zgodnie z art. 136 ust. 3 ustawy – Prawo wodne”, mające na celu szczegółowe rozpoznanie i w rezultacie ograniczenie tych presji tak, aby możliwe było osiągnięcie wskaźników zgodnych z wartościami dobrego stanu. Z uwagi jednak na czas niezbędny dla wdrożenia działań, a także okres niezbędny aby wdrożone działania przyniosły wymierne efekty, dobry stan będzie mógł być osiągnięty do roku 2027.</w:t>
            </w:r>
          </w:p>
        </w:tc>
      </w:tr>
      <w:tr w:rsidR="00B70FE5" w:rsidRPr="00B96CDA" w14:paraId="142ED9C0" w14:textId="77777777" w:rsidTr="00810A55">
        <w:trPr>
          <w:trHeight w:val="479"/>
        </w:trPr>
        <w:tc>
          <w:tcPr>
            <w:tcW w:w="1584" w:type="dxa"/>
            <w:vAlign w:val="center"/>
          </w:tcPr>
          <w:p w14:paraId="6643F302" w14:textId="19C5A9D2" w:rsidR="00B70FE5" w:rsidRPr="00B96CDA" w:rsidRDefault="00B70FE5" w:rsidP="00B70FE5">
            <w:pPr>
              <w:spacing w:before="120" w:after="120" w:line="240" w:lineRule="auto"/>
              <w:jc w:val="center"/>
              <w:rPr>
                <w:rFonts w:ascii="Arial Narrow" w:hAnsi="Arial Narrow" w:cs="Calibri"/>
                <w:sz w:val="20"/>
                <w:szCs w:val="20"/>
              </w:rPr>
            </w:pPr>
            <w:r w:rsidRPr="00B96CDA">
              <w:rPr>
                <w:rFonts w:ascii="Arial Narrow" w:hAnsi="Arial Narrow" w:cs="Calibri"/>
                <w:sz w:val="20"/>
                <w:szCs w:val="20"/>
              </w:rPr>
              <w:t>RW200017253689</w:t>
            </w:r>
          </w:p>
        </w:tc>
        <w:tc>
          <w:tcPr>
            <w:tcW w:w="997" w:type="dxa"/>
            <w:vAlign w:val="center"/>
          </w:tcPr>
          <w:p w14:paraId="57CE7D13" w14:textId="2EF66BAA"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Dopływ spod Łąk</w:t>
            </w:r>
          </w:p>
        </w:tc>
        <w:tc>
          <w:tcPr>
            <w:tcW w:w="1134" w:type="dxa"/>
            <w:vAlign w:val="center"/>
          </w:tcPr>
          <w:p w14:paraId="27A12A94" w14:textId="325A0B32"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Nie</w:t>
            </w:r>
          </w:p>
        </w:tc>
        <w:tc>
          <w:tcPr>
            <w:tcW w:w="992" w:type="dxa"/>
            <w:vAlign w:val="center"/>
          </w:tcPr>
          <w:p w14:paraId="6CEB4016" w14:textId="0BC6B3CD"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Zły</w:t>
            </w:r>
          </w:p>
        </w:tc>
        <w:tc>
          <w:tcPr>
            <w:tcW w:w="1559" w:type="dxa"/>
            <w:vAlign w:val="center"/>
          </w:tcPr>
          <w:p w14:paraId="18068168" w14:textId="60EC87ED"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Zagrożona</w:t>
            </w:r>
          </w:p>
        </w:tc>
        <w:tc>
          <w:tcPr>
            <w:tcW w:w="4224" w:type="dxa"/>
            <w:vAlign w:val="center"/>
          </w:tcPr>
          <w:p w14:paraId="4C9F3E89" w14:textId="2488EC17" w:rsidR="00B70FE5" w:rsidRPr="00B96CDA" w:rsidRDefault="00683D2F"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Brak możliwości technicznych oraz dysproporcjonalne koszty. Z uwagi na niską wiarygodność oceny i związany z tym brak możliwości wskazania przyczyn nieosiągnięcia dobrego stanu brak jest możliwości zaplanowania racjonalnych działań naprawczych. Zaplanowanie i wdrożenie jakichkolwiek działań będzie generowało nieuzasadnione koszty. W związku z tym w JCWP zaplanowano działanie mające na celu rozpoznanie rzeczywistego stanu ekologicznego – przeprowadzenie monitoringu badawczego. W przypadku potwierdzenia złego stanu po 2 latach wprowadzone zostanie działanie mające na celu rozpoznanie jego przyczyn. Takie etapowe postępowanie pozwoli na racjonalne zaplanowanie niezbędnych działań i zapewnienie ich wymaganej skuteczności.</w:t>
            </w:r>
          </w:p>
        </w:tc>
      </w:tr>
      <w:tr w:rsidR="00B70FE5" w:rsidRPr="00B96CDA" w14:paraId="07408F93" w14:textId="77777777" w:rsidTr="00810A55">
        <w:trPr>
          <w:trHeight w:val="479"/>
        </w:trPr>
        <w:tc>
          <w:tcPr>
            <w:tcW w:w="1584" w:type="dxa"/>
            <w:vAlign w:val="center"/>
          </w:tcPr>
          <w:p w14:paraId="68F6AA67" w14:textId="6CA462EF" w:rsidR="00B70FE5" w:rsidRPr="00B96CDA" w:rsidRDefault="00B70FE5" w:rsidP="00B70FE5">
            <w:pPr>
              <w:spacing w:before="120" w:after="120" w:line="240" w:lineRule="auto"/>
              <w:jc w:val="center"/>
              <w:rPr>
                <w:rFonts w:ascii="Arial Narrow" w:hAnsi="Arial Narrow" w:cs="Calibri"/>
                <w:sz w:val="20"/>
                <w:szCs w:val="20"/>
              </w:rPr>
            </w:pPr>
            <w:r w:rsidRPr="00B96CDA">
              <w:rPr>
                <w:rFonts w:ascii="Arial Narrow" w:hAnsi="Arial Narrow" w:cs="Calibri"/>
                <w:sz w:val="20"/>
                <w:szCs w:val="20"/>
              </w:rPr>
              <w:t>RW20001925349</w:t>
            </w:r>
          </w:p>
        </w:tc>
        <w:tc>
          <w:tcPr>
            <w:tcW w:w="997" w:type="dxa"/>
            <w:vAlign w:val="center"/>
          </w:tcPr>
          <w:p w14:paraId="59F4221C" w14:textId="6495493D"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Promnik</w:t>
            </w:r>
          </w:p>
        </w:tc>
        <w:tc>
          <w:tcPr>
            <w:tcW w:w="1134" w:type="dxa"/>
            <w:vAlign w:val="center"/>
          </w:tcPr>
          <w:p w14:paraId="05CD6D35" w14:textId="54F62587"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Tak</w:t>
            </w:r>
          </w:p>
        </w:tc>
        <w:tc>
          <w:tcPr>
            <w:tcW w:w="992" w:type="dxa"/>
            <w:vAlign w:val="center"/>
          </w:tcPr>
          <w:p w14:paraId="34E34659" w14:textId="020A9180"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Zły</w:t>
            </w:r>
          </w:p>
        </w:tc>
        <w:tc>
          <w:tcPr>
            <w:tcW w:w="1559" w:type="dxa"/>
            <w:vAlign w:val="center"/>
          </w:tcPr>
          <w:p w14:paraId="0E0E91BD" w14:textId="6A7C8CBA"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Zagrożona</w:t>
            </w:r>
          </w:p>
        </w:tc>
        <w:tc>
          <w:tcPr>
            <w:tcW w:w="4224" w:type="dxa"/>
            <w:vAlign w:val="center"/>
          </w:tcPr>
          <w:p w14:paraId="5FF9A51F" w14:textId="3D87E3E1" w:rsidR="00B70FE5" w:rsidRPr="00B96CDA" w:rsidRDefault="00683D2F"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 xml:space="preserve">Brak możliwości technicznych. W zlewni JCWP nie zidentyfikowano presji mogącej być przyczyną występujących przekroczeń wskaźników jakości. Konieczne jest dokonanie szczegółowego rozpoznania przyczyn w celu prawidłowego zaplanowania działań naprawczych. Rozpoznanie przyczyn nieosiągnięcia </w:t>
            </w:r>
            <w:r w:rsidRPr="00B96CDA">
              <w:rPr>
                <w:rFonts w:ascii="Arial Narrow" w:hAnsi="Arial Narrow" w:cs="Arial"/>
                <w:sz w:val="20"/>
                <w:szCs w:val="20"/>
              </w:rPr>
              <w:lastRenderedPageBreak/>
              <w:t>dobrego stanu zapewni realizacja działań na poziomie krajowym: utworzenie krajowej bazy danych o zmianach hydromorfologicznych, przeprowadzenie pogłębionej analizy presji pod kątem zmian hydromorfologicznych, opracowanie dobrych praktyk w zakresie robót hydrotechnicznych i prac utrzymaniowych wraz z ustaleniem zasad ich wdrażania oraz opracowanie krajowego programu renaturalizacji wód powierzchniowych.</w:t>
            </w:r>
          </w:p>
        </w:tc>
      </w:tr>
      <w:tr w:rsidR="00B70FE5" w:rsidRPr="00B96CDA" w14:paraId="47A1E18D" w14:textId="77777777" w:rsidTr="00810A55">
        <w:trPr>
          <w:trHeight w:val="479"/>
        </w:trPr>
        <w:tc>
          <w:tcPr>
            <w:tcW w:w="1584" w:type="dxa"/>
            <w:vAlign w:val="center"/>
          </w:tcPr>
          <w:p w14:paraId="00C65311" w14:textId="3F48EECE" w:rsidR="00B70FE5" w:rsidRPr="00B96CDA" w:rsidRDefault="00B70FE5" w:rsidP="00B70FE5">
            <w:pPr>
              <w:spacing w:before="120" w:after="120" w:line="240" w:lineRule="auto"/>
              <w:jc w:val="center"/>
              <w:rPr>
                <w:rFonts w:ascii="Arial Narrow" w:hAnsi="Arial Narrow" w:cs="Calibri"/>
                <w:sz w:val="20"/>
                <w:szCs w:val="20"/>
              </w:rPr>
            </w:pPr>
            <w:r w:rsidRPr="00B96CDA">
              <w:rPr>
                <w:rFonts w:ascii="Arial Narrow" w:hAnsi="Arial Narrow" w:cs="Calibri"/>
                <w:sz w:val="20"/>
                <w:szCs w:val="20"/>
              </w:rPr>
              <w:lastRenderedPageBreak/>
              <w:t>RW200017253249</w:t>
            </w:r>
          </w:p>
        </w:tc>
        <w:tc>
          <w:tcPr>
            <w:tcW w:w="997" w:type="dxa"/>
            <w:vAlign w:val="center"/>
          </w:tcPr>
          <w:p w14:paraId="536D75F0" w14:textId="05E53A7F"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Korytka</w:t>
            </w:r>
          </w:p>
        </w:tc>
        <w:tc>
          <w:tcPr>
            <w:tcW w:w="1134" w:type="dxa"/>
            <w:vAlign w:val="center"/>
          </w:tcPr>
          <w:p w14:paraId="29524BF6" w14:textId="02BAE353"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Nie</w:t>
            </w:r>
          </w:p>
        </w:tc>
        <w:tc>
          <w:tcPr>
            <w:tcW w:w="992" w:type="dxa"/>
            <w:vAlign w:val="center"/>
          </w:tcPr>
          <w:p w14:paraId="5538DE27" w14:textId="56AF947C"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Zły</w:t>
            </w:r>
          </w:p>
        </w:tc>
        <w:tc>
          <w:tcPr>
            <w:tcW w:w="1559" w:type="dxa"/>
            <w:vAlign w:val="center"/>
          </w:tcPr>
          <w:p w14:paraId="01AF6A72" w14:textId="28E02EC5"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Zagrożona</w:t>
            </w:r>
          </w:p>
        </w:tc>
        <w:tc>
          <w:tcPr>
            <w:tcW w:w="4224" w:type="dxa"/>
            <w:vAlign w:val="center"/>
          </w:tcPr>
          <w:p w14:paraId="41933696" w14:textId="2095B833" w:rsidR="00B70FE5" w:rsidRPr="00B96CDA" w:rsidRDefault="003409DF"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Brak możliwości technicznych oraz dysproporcjonalne koszty. Z uwagi na niską wiarygodność oceny i związany z tym brak możliwości wskazania przyczyn nieosiągnięcia dobrego stanu brak jest możliwości zaplanowania racjonalnych działań naprawczych. Zaplanowanie i wdrożenie jakichkolwiek działań będzie generowało nieuzasadnione koszty. W związku z tym w JCWP zaplanowano działanie mające na celu rozpoznanie rzeczywistego stanu ekologicznego – przeprowadzenie monitoringu badawczego. W przypadku potwierdzenia złego stanu po 2 latach wprowadzone zostanie działanie mające na celu rozpoznanie jego przyczyn. Takie etapowe postępowanie pozwoli na racjonalne zaplanowanie niezbędnych działań i zapewnienie ich wymaganej skuteczności.</w:t>
            </w:r>
          </w:p>
        </w:tc>
      </w:tr>
      <w:tr w:rsidR="00B70FE5" w:rsidRPr="00B96CDA" w14:paraId="69C1F12F" w14:textId="77777777" w:rsidTr="00810A55">
        <w:trPr>
          <w:trHeight w:val="479"/>
        </w:trPr>
        <w:tc>
          <w:tcPr>
            <w:tcW w:w="1584" w:type="dxa"/>
            <w:vAlign w:val="center"/>
          </w:tcPr>
          <w:p w14:paraId="45739BB6" w14:textId="197EB5DA" w:rsidR="00B70FE5" w:rsidRPr="00B96CDA" w:rsidRDefault="00B70FE5" w:rsidP="00B70FE5">
            <w:pPr>
              <w:spacing w:before="120" w:after="120" w:line="240" w:lineRule="auto"/>
              <w:jc w:val="center"/>
              <w:rPr>
                <w:rFonts w:ascii="Arial Narrow" w:hAnsi="Arial Narrow" w:cs="Calibri"/>
                <w:sz w:val="20"/>
                <w:szCs w:val="20"/>
              </w:rPr>
            </w:pPr>
            <w:r w:rsidRPr="00B96CDA">
              <w:rPr>
                <w:rFonts w:ascii="Arial Narrow" w:hAnsi="Arial Narrow" w:cs="Calibri"/>
                <w:sz w:val="20"/>
                <w:szCs w:val="20"/>
              </w:rPr>
              <w:t>RW200017253232</w:t>
            </w:r>
          </w:p>
        </w:tc>
        <w:tc>
          <w:tcPr>
            <w:tcW w:w="997" w:type="dxa"/>
            <w:vAlign w:val="center"/>
          </w:tcPr>
          <w:p w14:paraId="7F296849" w14:textId="22BA2C8E"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Okrzejka od źródeł do Owni</w:t>
            </w:r>
          </w:p>
        </w:tc>
        <w:tc>
          <w:tcPr>
            <w:tcW w:w="1134" w:type="dxa"/>
            <w:vAlign w:val="center"/>
          </w:tcPr>
          <w:p w14:paraId="7292AA2F" w14:textId="45632C11"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Nie</w:t>
            </w:r>
          </w:p>
        </w:tc>
        <w:tc>
          <w:tcPr>
            <w:tcW w:w="992" w:type="dxa"/>
            <w:vAlign w:val="center"/>
          </w:tcPr>
          <w:p w14:paraId="7F97BC0A" w14:textId="089E5EA6"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Zły</w:t>
            </w:r>
          </w:p>
        </w:tc>
        <w:tc>
          <w:tcPr>
            <w:tcW w:w="1559" w:type="dxa"/>
            <w:vAlign w:val="center"/>
          </w:tcPr>
          <w:p w14:paraId="7B15CC48" w14:textId="3EA1AAF2" w:rsidR="00B70FE5" w:rsidRPr="00B96CDA" w:rsidRDefault="00B70FE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Zagrożona</w:t>
            </w:r>
          </w:p>
        </w:tc>
        <w:tc>
          <w:tcPr>
            <w:tcW w:w="4224" w:type="dxa"/>
            <w:vAlign w:val="center"/>
          </w:tcPr>
          <w:p w14:paraId="0E4AE1B7" w14:textId="24855DF4" w:rsidR="00B70FE5" w:rsidRPr="00B96CDA" w:rsidRDefault="00810A55" w:rsidP="00B70FE5">
            <w:pPr>
              <w:spacing w:before="120" w:after="120" w:line="240" w:lineRule="auto"/>
              <w:jc w:val="center"/>
              <w:rPr>
                <w:rFonts w:ascii="Arial Narrow" w:hAnsi="Arial Narrow" w:cs="Arial"/>
                <w:sz w:val="20"/>
                <w:szCs w:val="20"/>
              </w:rPr>
            </w:pPr>
            <w:r w:rsidRPr="00B96CDA">
              <w:rPr>
                <w:rFonts w:ascii="Arial Narrow" w:hAnsi="Arial Narrow" w:cs="Arial"/>
                <w:sz w:val="20"/>
                <w:szCs w:val="20"/>
              </w:rPr>
              <w:t>Brak możliwości technicznych oraz dysproporcjonalne koszty. Z uwagi na niską wiarygodność oceny i związany z tym brak możliwości wskazania przyczyn nieosiągnięcia dobrego stanu brak jest możliwości zaplanowania racjonalnych działań naprawczych. Zaplanowanie i wdrożenie jakichkolwiek działań będzie generowało nieuzasadnione koszty. W związku z prowadzonymi w latach 2014-2015 badaniami monitoringowymi możliwe będzie w roku 2016 przeprowadzenie oceny rzeczywistego stanu i zagrożenia JCWP. W przypadku potwierdzenia złego stanu wprowadzone zostanie działanie mające na celu rozpoznanie jego przyczyn. Takie etapowe postępowanie pozwoli na racjonalne zaplanowanie niezbędnych działań i zapewnienie ich wymaganej skuteczności.</w:t>
            </w:r>
          </w:p>
        </w:tc>
      </w:tr>
    </w:tbl>
    <w:p w14:paraId="782AF1EE" w14:textId="055A7EA8" w:rsidR="00485D30" w:rsidRPr="00B96CDA" w:rsidRDefault="009B0458" w:rsidP="00571A0B">
      <w:pPr>
        <w:jc w:val="center"/>
        <w:rPr>
          <w:rFonts w:ascii="Arial Narrow" w:hAnsi="Arial Narrow"/>
          <w:i/>
          <w:iCs/>
          <w:sz w:val="20"/>
          <w:szCs w:val="20"/>
        </w:rPr>
      </w:pPr>
      <w:bookmarkStart w:id="124" w:name="_Toc86777905"/>
      <w:r w:rsidRPr="00B96CDA">
        <w:rPr>
          <w:rFonts w:ascii="Arial Narrow" w:hAnsi="Arial Narrow"/>
          <w:i/>
          <w:iCs/>
          <w:sz w:val="20"/>
          <w:szCs w:val="20"/>
        </w:rPr>
        <w:t>Źródło: Państwowe Gospodarstwo Wodne Wody Polskie</w:t>
      </w:r>
      <w:bookmarkEnd w:id="124"/>
    </w:p>
    <w:p w14:paraId="7BB9A06F" w14:textId="77777777" w:rsidR="00683D2F" w:rsidRPr="00B96CDA" w:rsidRDefault="00683D2F" w:rsidP="00683D2F">
      <w:pPr>
        <w:pStyle w:val="podpis0"/>
      </w:pPr>
    </w:p>
    <w:p w14:paraId="0BC09518" w14:textId="3C75365D" w:rsidR="001C0454" w:rsidRPr="00B96CDA" w:rsidRDefault="002847C9" w:rsidP="002847C9">
      <w:pPr>
        <w:pStyle w:val="Nagwek3"/>
        <w:rPr>
          <w:iCs/>
        </w:rPr>
      </w:pPr>
      <w:bookmarkStart w:id="125" w:name="_Toc86780797"/>
      <w:r w:rsidRPr="00B96CDA">
        <w:t xml:space="preserve">5.4.2. </w:t>
      </w:r>
      <w:r w:rsidR="001C0454" w:rsidRPr="00B96CDA">
        <w:t>Wody podziemne</w:t>
      </w:r>
      <w:bookmarkEnd w:id="125"/>
    </w:p>
    <w:p w14:paraId="77BEBE76" w14:textId="02D4DE20" w:rsidR="00485D30" w:rsidRPr="00B96CDA" w:rsidRDefault="00485D30" w:rsidP="00480D05">
      <w:pPr>
        <w:ind w:firstLine="708"/>
        <w:rPr>
          <w:rFonts w:ascii="Arial Narrow" w:hAnsi="Arial Narrow" w:cs="Arial"/>
          <w:szCs w:val="24"/>
        </w:rPr>
      </w:pPr>
      <w:r w:rsidRPr="00B96CDA">
        <w:rPr>
          <w:rFonts w:ascii="Arial Narrow" w:hAnsi="Arial Narrow" w:cs="Arial"/>
          <w:szCs w:val="24"/>
        </w:rPr>
        <w:t xml:space="preserve">Zgodnie z podziałem Polski na 172 Jednolite Części Wód Podziemnych Gmina znajduje się w obszarze JCWPd nr PLGW200066. Położenie w regionie Środkowej Wisły </w:t>
      </w:r>
      <w:r w:rsidR="00810A55" w:rsidRPr="00B96CDA">
        <w:rPr>
          <w:rFonts w:ascii="Arial Narrow" w:hAnsi="Arial Narrow" w:cs="Arial"/>
          <w:szCs w:val="24"/>
        </w:rPr>
        <w:t xml:space="preserve">zbudowane jest z </w:t>
      </w:r>
      <w:r w:rsidR="0008230C" w:rsidRPr="00B96CDA">
        <w:rPr>
          <w:rFonts w:ascii="Arial Narrow" w:hAnsi="Arial Narrow" w:cs="Arial"/>
          <w:szCs w:val="24"/>
        </w:rPr>
        <w:t>dwóch pięter wodonośnych</w:t>
      </w:r>
    </w:p>
    <w:p w14:paraId="685E1E17" w14:textId="0121B008" w:rsidR="00480D05" w:rsidRPr="00B96CDA" w:rsidRDefault="00480D05" w:rsidP="00FC5079">
      <w:pPr>
        <w:ind w:firstLine="708"/>
        <w:rPr>
          <w:rFonts w:ascii="Arial Narrow" w:hAnsi="Arial Narrow" w:cs="Arial"/>
          <w:szCs w:val="24"/>
        </w:rPr>
      </w:pPr>
      <w:r w:rsidRPr="00B96CDA">
        <w:rPr>
          <w:rFonts w:ascii="Arial Narrow" w:hAnsi="Arial Narrow" w:cs="Arial"/>
          <w:szCs w:val="24"/>
        </w:rPr>
        <w:t xml:space="preserve">Piętro czwartorzędowe podzielone jest na dwa poziomy. Pierwszy zbudowany jest z piasków i żwirów i sięga głębokości 5-15 m. Drugi poziom zbudowany jest z piasków, piasków pylastych oraz żwirów i osiąga </w:t>
      </w:r>
      <w:r w:rsidRPr="00B96CDA">
        <w:rPr>
          <w:rFonts w:ascii="Arial Narrow" w:hAnsi="Arial Narrow" w:cs="Arial"/>
          <w:szCs w:val="24"/>
        </w:rPr>
        <w:lastRenderedPageBreak/>
        <w:t xml:space="preserve">głębokość 40-50 m. </w:t>
      </w:r>
      <w:r w:rsidR="0008230C" w:rsidRPr="00B96CDA">
        <w:rPr>
          <w:rFonts w:ascii="Arial Narrow" w:hAnsi="Arial Narrow" w:cs="Arial"/>
          <w:szCs w:val="24"/>
        </w:rPr>
        <w:t xml:space="preserve">Piętro paleogeńsko - neogeńskie </w:t>
      </w:r>
      <w:r w:rsidRPr="00B96CDA">
        <w:rPr>
          <w:rFonts w:ascii="Arial Narrow" w:hAnsi="Arial Narrow" w:cs="Arial"/>
          <w:szCs w:val="24"/>
        </w:rPr>
        <w:t xml:space="preserve">podzielone jest na dwa poziomy, </w:t>
      </w:r>
      <w:r w:rsidR="0008230C" w:rsidRPr="00B96CDA">
        <w:rPr>
          <w:rFonts w:ascii="Arial Narrow" w:hAnsi="Arial Narrow" w:cs="Arial"/>
          <w:szCs w:val="24"/>
        </w:rPr>
        <w:t>zbudowane z piasków</w:t>
      </w:r>
      <w:r w:rsidRPr="00B96CDA">
        <w:rPr>
          <w:rFonts w:ascii="Arial Narrow" w:hAnsi="Arial Narrow" w:cs="Arial"/>
          <w:szCs w:val="24"/>
        </w:rPr>
        <w:t>. Głębokość występowania warstw wodonośnych sięga następująco:  Q</w:t>
      </w:r>
      <w:r w:rsidRPr="00B96CDA">
        <w:rPr>
          <w:rFonts w:ascii="Arial Narrow" w:hAnsi="Arial Narrow" w:cs="Arial"/>
          <w:szCs w:val="24"/>
          <w:vertAlign w:val="subscript"/>
        </w:rPr>
        <w:t>1</w:t>
      </w:r>
      <w:r w:rsidRPr="00B96CDA">
        <w:rPr>
          <w:rFonts w:ascii="Arial Narrow" w:hAnsi="Arial Narrow" w:cs="Arial"/>
          <w:szCs w:val="24"/>
        </w:rPr>
        <w:t xml:space="preserve"> – 50-210 m, Q</w:t>
      </w:r>
      <w:r w:rsidRPr="00B96CDA">
        <w:rPr>
          <w:rFonts w:ascii="Arial Narrow" w:hAnsi="Arial Narrow" w:cs="Arial"/>
          <w:szCs w:val="24"/>
          <w:vertAlign w:val="subscript"/>
        </w:rPr>
        <w:t>2</w:t>
      </w:r>
      <w:r w:rsidRPr="00B96CDA">
        <w:rPr>
          <w:rFonts w:ascii="Arial Narrow" w:hAnsi="Arial Narrow" w:cs="Arial"/>
          <w:szCs w:val="24"/>
        </w:rPr>
        <w:t xml:space="preserve"> – ponad 150 m. </w:t>
      </w:r>
    </w:p>
    <w:p w14:paraId="0B222BDF" w14:textId="67B50754" w:rsidR="00485D30" w:rsidRPr="00B96CDA" w:rsidRDefault="00485D30" w:rsidP="00C7498A">
      <w:pPr>
        <w:pStyle w:val="podpis0"/>
      </w:pPr>
      <w:bookmarkStart w:id="126" w:name="_Toc82283025"/>
      <w:bookmarkStart w:id="127" w:name="_Toc86777906"/>
      <w:bookmarkStart w:id="128" w:name="_Toc86778324"/>
      <w:bookmarkStart w:id="129" w:name="_Toc86778358"/>
      <w:bookmarkStart w:id="130" w:name="_Toc86780610"/>
      <w:bookmarkStart w:id="131" w:name="_Toc87218670"/>
      <w:bookmarkStart w:id="132" w:name="_Toc87218745"/>
      <w:r w:rsidRPr="00B96CDA">
        <w:rPr>
          <w:b/>
          <w:bCs/>
        </w:rPr>
        <w:t xml:space="preserve">Tabela </w:t>
      </w:r>
      <w:r w:rsidR="00C7498A" w:rsidRPr="00B96CDA">
        <w:rPr>
          <w:b/>
          <w:bCs/>
        </w:rPr>
        <w:t>1</w:t>
      </w:r>
      <w:r w:rsidR="00FE4303" w:rsidRPr="00B96CDA">
        <w:rPr>
          <w:b/>
          <w:bCs/>
        </w:rPr>
        <w:t>2</w:t>
      </w:r>
      <w:r w:rsidRPr="00B96CDA">
        <w:rPr>
          <w:b/>
          <w:bCs/>
        </w:rPr>
        <w:t>.</w:t>
      </w:r>
      <w:r w:rsidR="00C7498A" w:rsidRPr="00B96CDA">
        <w:t xml:space="preserve"> </w:t>
      </w:r>
      <w:r w:rsidRPr="00B96CDA">
        <w:t>Stan i ocena ryzyka nieosiągnięcia celów środowiskowych dla poszczególnych JCWPd</w:t>
      </w:r>
      <w:bookmarkEnd w:id="126"/>
      <w:bookmarkEnd w:id="127"/>
      <w:bookmarkEnd w:id="128"/>
      <w:bookmarkEnd w:id="129"/>
      <w:bookmarkEnd w:id="130"/>
      <w:bookmarkEnd w:id="131"/>
      <w:bookmarkEnd w:id="132"/>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611"/>
        <w:gridCol w:w="1689"/>
        <w:gridCol w:w="1526"/>
        <w:gridCol w:w="2164"/>
      </w:tblGrid>
      <w:tr w:rsidR="00485D30" w:rsidRPr="00B96CDA" w14:paraId="532F0FFB" w14:textId="77777777" w:rsidTr="00C7498A">
        <w:trPr>
          <w:trHeight w:val="510"/>
        </w:trPr>
        <w:tc>
          <w:tcPr>
            <w:tcW w:w="1902" w:type="dxa"/>
            <w:shd w:val="clear" w:color="auto" w:fill="BFBFBF"/>
            <w:vAlign w:val="center"/>
          </w:tcPr>
          <w:p w14:paraId="38F9CC66" w14:textId="77777777" w:rsidR="00485D30" w:rsidRPr="00B96CDA" w:rsidRDefault="00485D30" w:rsidP="00C7498A">
            <w:pPr>
              <w:spacing w:before="100" w:beforeAutospacing="1" w:after="100" w:afterAutospacing="1" w:line="276" w:lineRule="auto"/>
              <w:jc w:val="center"/>
              <w:rPr>
                <w:rFonts w:ascii="Arial Narrow" w:hAnsi="Arial Narrow" w:cs="Arial"/>
                <w:b/>
                <w:sz w:val="20"/>
                <w:szCs w:val="21"/>
              </w:rPr>
            </w:pPr>
            <w:r w:rsidRPr="00B96CDA">
              <w:rPr>
                <w:rFonts w:ascii="Arial Narrow" w:hAnsi="Arial Narrow" w:cs="Arial"/>
                <w:b/>
                <w:sz w:val="20"/>
                <w:szCs w:val="21"/>
              </w:rPr>
              <w:t>Nazwa JCWP</w:t>
            </w:r>
          </w:p>
        </w:tc>
        <w:tc>
          <w:tcPr>
            <w:tcW w:w="1611" w:type="dxa"/>
            <w:shd w:val="clear" w:color="auto" w:fill="BFBFBF"/>
            <w:vAlign w:val="center"/>
          </w:tcPr>
          <w:p w14:paraId="62233C58" w14:textId="77777777" w:rsidR="00485D30" w:rsidRPr="00B96CDA" w:rsidRDefault="00485D30" w:rsidP="00C7498A">
            <w:pPr>
              <w:spacing w:before="100" w:beforeAutospacing="1" w:after="100" w:afterAutospacing="1" w:line="276" w:lineRule="auto"/>
              <w:jc w:val="center"/>
              <w:rPr>
                <w:rFonts w:ascii="Arial Narrow" w:hAnsi="Arial Narrow" w:cs="Arial"/>
                <w:b/>
                <w:sz w:val="20"/>
                <w:szCs w:val="21"/>
              </w:rPr>
            </w:pPr>
            <w:r w:rsidRPr="00B96CDA">
              <w:rPr>
                <w:rFonts w:ascii="Arial Narrow" w:hAnsi="Arial Narrow" w:cs="Arial"/>
                <w:b/>
                <w:sz w:val="20"/>
                <w:szCs w:val="21"/>
              </w:rPr>
              <w:t>Stan ilościowy</w:t>
            </w:r>
          </w:p>
        </w:tc>
        <w:tc>
          <w:tcPr>
            <w:tcW w:w="1689" w:type="dxa"/>
            <w:shd w:val="clear" w:color="auto" w:fill="BFBFBF"/>
            <w:vAlign w:val="center"/>
          </w:tcPr>
          <w:p w14:paraId="7CCEED42" w14:textId="77777777" w:rsidR="00485D30" w:rsidRPr="00B96CDA" w:rsidRDefault="00485D30" w:rsidP="00C7498A">
            <w:pPr>
              <w:spacing w:before="100" w:beforeAutospacing="1" w:after="100" w:afterAutospacing="1" w:line="276" w:lineRule="auto"/>
              <w:jc w:val="center"/>
              <w:rPr>
                <w:rFonts w:ascii="Arial Narrow" w:hAnsi="Arial Narrow" w:cs="Arial"/>
                <w:b/>
                <w:sz w:val="20"/>
                <w:szCs w:val="21"/>
              </w:rPr>
            </w:pPr>
            <w:r w:rsidRPr="00B96CDA">
              <w:rPr>
                <w:rFonts w:ascii="Arial Narrow" w:hAnsi="Arial Narrow" w:cs="Arial"/>
                <w:b/>
                <w:sz w:val="20"/>
                <w:szCs w:val="21"/>
              </w:rPr>
              <w:t>Stan chemiczny</w:t>
            </w:r>
          </w:p>
        </w:tc>
        <w:tc>
          <w:tcPr>
            <w:tcW w:w="1526" w:type="dxa"/>
            <w:shd w:val="clear" w:color="auto" w:fill="BFBFBF"/>
            <w:vAlign w:val="center"/>
          </w:tcPr>
          <w:p w14:paraId="2970EF65" w14:textId="33A7E5D0" w:rsidR="00485D30" w:rsidRPr="00B96CDA" w:rsidRDefault="00485D30" w:rsidP="00C7498A">
            <w:pPr>
              <w:spacing w:before="100" w:beforeAutospacing="1" w:after="100" w:afterAutospacing="1" w:line="276" w:lineRule="auto"/>
              <w:jc w:val="center"/>
              <w:rPr>
                <w:rFonts w:ascii="Arial Narrow" w:hAnsi="Arial Narrow" w:cs="Arial"/>
                <w:b/>
                <w:sz w:val="20"/>
                <w:szCs w:val="21"/>
              </w:rPr>
            </w:pPr>
            <w:r w:rsidRPr="00B96CDA">
              <w:rPr>
                <w:rFonts w:ascii="Arial Narrow" w:hAnsi="Arial Narrow" w:cs="Arial"/>
                <w:b/>
                <w:sz w:val="20"/>
                <w:szCs w:val="21"/>
              </w:rPr>
              <w:t>Ogólna ocena stanu JCWP</w:t>
            </w:r>
          </w:p>
        </w:tc>
        <w:tc>
          <w:tcPr>
            <w:tcW w:w="2164" w:type="dxa"/>
            <w:shd w:val="clear" w:color="auto" w:fill="BFBFBF"/>
            <w:vAlign w:val="center"/>
          </w:tcPr>
          <w:p w14:paraId="6C9CB740" w14:textId="4B28283D" w:rsidR="00485D30" w:rsidRPr="00B96CDA" w:rsidRDefault="00485D30" w:rsidP="00C7498A">
            <w:pPr>
              <w:spacing w:before="100" w:beforeAutospacing="1" w:after="100" w:afterAutospacing="1" w:line="276" w:lineRule="auto"/>
              <w:jc w:val="center"/>
              <w:rPr>
                <w:rFonts w:ascii="Arial Narrow" w:hAnsi="Arial Narrow" w:cs="Arial"/>
                <w:b/>
                <w:sz w:val="20"/>
                <w:szCs w:val="21"/>
              </w:rPr>
            </w:pPr>
            <w:r w:rsidRPr="00B96CDA">
              <w:rPr>
                <w:rFonts w:ascii="Arial Narrow" w:hAnsi="Arial Narrow" w:cs="Arial"/>
                <w:b/>
                <w:sz w:val="20"/>
                <w:szCs w:val="21"/>
              </w:rPr>
              <w:t>Ocena ryzyka niespełnienia celów środowiskowych</w:t>
            </w:r>
          </w:p>
        </w:tc>
      </w:tr>
      <w:tr w:rsidR="00485D30" w:rsidRPr="00B96CDA" w14:paraId="43CDD64A" w14:textId="77777777" w:rsidTr="00C7498A">
        <w:trPr>
          <w:trHeight w:val="332"/>
        </w:trPr>
        <w:tc>
          <w:tcPr>
            <w:tcW w:w="1902" w:type="dxa"/>
            <w:vAlign w:val="center"/>
          </w:tcPr>
          <w:p w14:paraId="4F84E23B" w14:textId="29761F9F" w:rsidR="00485D30" w:rsidRPr="00B96CDA" w:rsidRDefault="00485D30" w:rsidP="00C7498A">
            <w:pPr>
              <w:spacing w:line="276" w:lineRule="auto"/>
              <w:jc w:val="center"/>
              <w:rPr>
                <w:rFonts w:ascii="Arial Narrow" w:hAnsi="Arial Narrow" w:cs="Arial"/>
                <w:sz w:val="20"/>
                <w:szCs w:val="21"/>
              </w:rPr>
            </w:pPr>
            <w:r w:rsidRPr="00B96CDA">
              <w:rPr>
                <w:rFonts w:ascii="Arial Narrow" w:hAnsi="Arial Narrow" w:cs="Arial"/>
                <w:sz w:val="20"/>
                <w:szCs w:val="21"/>
              </w:rPr>
              <w:t>PLGW</w:t>
            </w:r>
            <w:r w:rsidR="00C7498A" w:rsidRPr="00B96CDA">
              <w:rPr>
                <w:rFonts w:ascii="Arial Narrow" w:hAnsi="Arial Narrow" w:cs="Arial"/>
                <w:sz w:val="20"/>
                <w:szCs w:val="21"/>
              </w:rPr>
              <w:t>2</w:t>
            </w:r>
            <w:r w:rsidRPr="00B96CDA">
              <w:rPr>
                <w:rFonts w:ascii="Arial Narrow" w:hAnsi="Arial Narrow" w:cs="Arial"/>
                <w:sz w:val="20"/>
                <w:szCs w:val="21"/>
              </w:rPr>
              <w:t>000</w:t>
            </w:r>
            <w:r w:rsidR="00C7498A" w:rsidRPr="00B96CDA">
              <w:rPr>
                <w:rFonts w:ascii="Arial Narrow" w:hAnsi="Arial Narrow" w:cs="Arial"/>
                <w:sz w:val="20"/>
                <w:szCs w:val="21"/>
              </w:rPr>
              <w:t>66</w:t>
            </w:r>
          </w:p>
        </w:tc>
        <w:tc>
          <w:tcPr>
            <w:tcW w:w="1611" w:type="dxa"/>
            <w:vAlign w:val="center"/>
          </w:tcPr>
          <w:p w14:paraId="37E7C74D" w14:textId="77777777" w:rsidR="00485D30" w:rsidRPr="00B96CDA" w:rsidRDefault="00485D30" w:rsidP="00C7498A">
            <w:pPr>
              <w:spacing w:line="276" w:lineRule="auto"/>
              <w:jc w:val="center"/>
              <w:rPr>
                <w:rFonts w:ascii="Arial Narrow" w:hAnsi="Arial Narrow" w:cs="Arial"/>
                <w:sz w:val="20"/>
                <w:szCs w:val="21"/>
              </w:rPr>
            </w:pPr>
            <w:r w:rsidRPr="00B96CDA">
              <w:rPr>
                <w:rFonts w:ascii="Arial Narrow" w:hAnsi="Arial Narrow" w:cs="Arial"/>
                <w:sz w:val="20"/>
                <w:szCs w:val="21"/>
              </w:rPr>
              <w:t>Dobry</w:t>
            </w:r>
          </w:p>
        </w:tc>
        <w:tc>
          <w:tcPr>
            <w:tcW w:w="1689" w:type="dxa"/>
            <w:vAlign w:val="center"/>
          </w:tcPr>
          <w:p w14:paraId="51D5B4F4" w14:textId="77777777" w:rsidR="00485D30" w:rsidRPr="00B96CDA" w:rsidRDefault="00485D30" w:rsidP="00C7498A">
            <w:pPr>
              <w:spacing w:line="276" w:lineRule="auto"/>
              <w:jc w:val="center"/>
              <w:rPr>
                <w:rFonts w:ascii="Arial Narrow" w:hAnsi="Arial Narrow" w:cs="Arial"/>
                <w:sz w:val="20"/>
                <w:szCs w:val="21"/>
              </w:rPr>
            </w:pPr>
            <w:r w:rsidRPr="00B96CDA">
              <w:rPr>
                <w:rFonts w:ascii="Arial Narrow" w:hAnsi="Arial Narrow" w:cs="Arial"/>
                <w:sz w:val="20"/>
                <w:szCs w:val="21"/>
              </w:rPr>
              <w:t>Dobry</w:t>
            </w:r>
          </w:p>
        </w:tc>
        <w:tc>
          <w:tcPr>
            <w:tcW w:w="1526" w:type="dxa"/>
            <w:vAlign w:val="center"/>
          </w:tcPr>
          <w:p w14:paraId="0E8BE8A2" w14:textId="77777777" w:rsidR="00485D30" w:rsidRPr="00B96CDA" w:rsidRDefault="00485D30" w:rsidP="00C7498A">
            <w:pPr>
              <w:spacing w:line="276" w:lineRule="auto"/>
              <w:jc w:val="center"/>
              <w:rPr>
                <w:rFonts w:ascii="Arial Narrow" w:hAnsi="Arial Narrow" w:cs="Arial"/>
                <w:sz w:val="20"/>
                <w:szCs w:val="21"/>
              </w:rPr>
            </w:pPr>
            <w:r w:rsidRPr="00B96CDA">
              <w:rPr>
                <w:rFonts w:ascii="Arial Narrow" w:hAnsi="Arial Narrow" w:cs="Arial"/>
                <w:sz w:val="20"/>
                <w:szCs w:val="21"/>
              </w:rPr>
              <w:t>Dobry</w:t>
            </w:r>
          </w:p>
        </w:tc>
        <w:tc>
          <w:tcPr>
            <w:tcW w:w="2164" w:type="dxa"/>
            <w:vAlign w:val="center"/>
          </w:tcPr>
          <w:p w14:paraId="28684939" w14:textId="77777777" w:rsidR="00485D30" w:rsidRPr="00B96CDA" w:rsidRDefault="00485D30" w:rsidP="00C7498A">
            <w:pPr>
              <w:spacing w:line="276" w:lineRule="auto"/>
              <w:jc w:val="center"/>
              <w:rPr>
                <w:rFonts w:ascii="Arial Narrow" w:hAnsi="Arial Narrow" w:cs="Arial"/>
                <w:sz w:val="20"/>
                <w:szCs w:val="21"/>
              </w:rPr>
            </w:pPr>
            <w:r w:rsidRPr="00B96CDA">
              <w:rPr>
                <w:rFonts w:ascii="Arial Narrow" w:hAnsi="Arial Narrow" w:cs="Arial"/>
                <w:sz w:val="20"/>
                <w:szCs w:val="21"/>
              </w:rPr>
              <w:t>Niezagrożona</w:t>
            </w:r>
          </w:p>
        </w:tc>
      </w:tr>
    </w:tbl>
    <w:p w14:paraId="24FF39CC" w14:textId="2CA766E4" w:rsidR="002011DD" w:rsidRPr="00B96CDA" w:rsidRDefault="00485D30" w:rsidP="00571A0B">
      <w:pPr>
        <w:jc w:val="center"/>
        <w:rPr>
          <w:rFonts w:ascii="Arial Narrow" w:hAnsi="Arial Narrow"/>
          <w:i/>
          <w:iCs/>
          <w:sz w:val="20"/>
          <w:szCs w:val="20"/>
        </w:rPr>
      </w:pPr>
      <w:bookmarkStart w:id="133" w:name="_Toc86777907"/>
      <w:r w:rsidRPr="00B96CDA">
        <w:rPr>
          <w:rFonts w:ascii="Arial Narrow" w:hAnsi="Arial Narrow"/>
          <w:i/>
          <w:iCs/>
          <w:sz w:val="20"/>
          <w:szCs w:val="20"/>
        </w:rPr>
        <w:t>Źródło: Państwowe Gospodarstwo Wodne Wody Polskie</w:t>
      </w:r>
      <w:bookmarkEnd w:id="133"/>
    </w:p>
    <w:p w14:paraId="2D22FE23" w14:textId="7DB55961" w:rsidR="00480D05" w:rsidRPr="00B96CDA" w:rsidRDefault="00480D05" w:rsidP="00480D05">
      <w:pPr>
        <w:pStyle w:val="podpis0"/>
      </w:pPr>
    </w:p>
    <w:p w14:paraId="1ACEDA42" w14:textId="6D0A34FF" w:rsidR="00FC5079" w:rsidRPr="00B96CDA" w:rsidRDefault="00FC5079" w:rsidP="00FC5079">
      <w:pPr>
        <w:ind w:firstLine="709"/>
        <w:rPr>
          <w:rFonts w:ascii="Arial Narrow" w:hAnsi="Arial Narrow" w:cs="Arial"/>
        </w:rPr>
      </w:pPr>
      <w:r w:rsidRPr="00B96CDA">
        <w:rPr>
          <w:rFonts w:ascii="Arial Narrow" w:hAnsi="Arial Narrow" w:cs="Arial"/>
        </w:rPr>
        <w:t xml:space="preserve">Zgodnie z danymi udostępnionymi przez Państwowy Instytut Geologiczny Gmina znajduje się w obszarze </w:t>
      </w:r>
      <w:r w:rsidR="002574C8" w:rsidRPr="00B96CDA">
        <w:rPr>
          <w:rFonts w:ascii="Arial Narrow" w:hAnsi="Arial Narrow" w:cs="Arial"/>
        </w:rPr>
        <w:t>dwóch zbiorników GZWP.</w:t>
      </w:r>
      <w:r w:rsidR="00AE16F1">
        <w:rPr>
          <w:rFonts w:ascii="Arial Narrow" w:hAnsi="Arial Narrow" w:cs="Arial"/>
        </w:rPr>
        <w:t xml:space="preserve"> (źródło: </w:t>
      </w:r>
      <w:r w:rsidR="00AE16F1" w:rsidRPr="00AE16F1">
        <w:rPr>
          <w:rFonts w:ascii="Arial Narrow" w:hAnsi="Arial Narrow" w:cs="Arial"/>
        </w:rPr>
        <w:t>http://epsh.pgi.gov.pl/epsh/</w:t>
      </w:r>
      <w:r w:rsidR="00AE16F1">
        <w:rPr>
          <w:rFonts w:ascii="Arial Narrow" w:hAnsi="Arial Narrow" w:cs="Arial"/>
        </w:rPr>
        <w:t>)</w:t>
      </w:r>
    </w:p>
    <w:p w14:paraId="73A6B9BA" w14:textId="0867B4A0" w:rsidR="002574C8" w:rsidRPr="00B96CDA" w:rsidRDefault="00FC5079" w:rsidP="002574C8">
      <w:pPr>
        <w:ind w:firstLine="709"/>
        <w:rPr>
          <w:rFonts w:ascii="Arial Narrow" w:hAnsi="Arial Narrow" w:cs="Arial"/>
        </w:rPr>
      </w:pPr>
      <w:r w:rsidRPr="00B96CDA">
        <w:rPr>
          <w:rFonts w:ascii="Arial Narrow" w:hAnsi="Arial Narrow" w:cs="Arial"/>
        </w:rPr>
        <w:t>GZWP 2</w:t>
      </w:r>
      <w:r w:rsidR="002574C8" w:rsidRPr="00B96CDA">
        <w:rPr>
          <w:rFonts w:ascii="Arial Narrow" w:hAnsi="Arial Narrow" w:cs="Arial"/>
        </w:rPr>
        <w:t>15</w:t>
      </w:r>
      <w:r w:rsidRPr="00B96CDA">
        <w:rPr>
          <w:rFonts w:ascii="Arial Narrow" w:hAnsi="Arial Narrow" w:cs="Arial"/>
        </w:rPr>
        <w:t xml:space="preserve"> – </w:t>
      </w:r>
      <w:r w:rsidR="002574C8" w:rsidRPr="00B96CDA">
        <w:rPr>
          <w:rFonts w:ascii="Arial Narrow" w:hAnsi="Arial Narrow" w:cs="Arial"/>
        </w:rPr>
        <w:t xml:space="preserve">Subniecka Warszawska. </w:t>
      </w:r>
      <w:r w:rsidR="00DC5ECC">
        <w:rPr>
          <w:rFonts w:ascii="Arial Narrow" w:hAnsi="Arial Narrow" w:cs="Arial"/>
        </w:rPr>
        <w:t>Utwory pochodzą</w:t>
      </w:r>
      <w:r w:rsidR="00DC5ECC" w:rsidRPr="00B96CDA">
        <w:rPr>
          <w:rFonts w:ascii="Arial Narrow" w:hAnsi="Arial Narrow" w:cs="Arial"/>
        </w:rPr>
        <w:t xml:space="preserve"> z</w:t>
      </w:r>
      <w:r w:rsidR="00DC5ECC">
        <w:rPr>
          <w:rFonts w:ascii="Arial Narrow" w:hAnsi="Arial Narrow" w:cs="Arial"/>
        </w:rPr>
        <w:t xml:space="preserve"> okresu</w:t>
      </w:r>
      <w:r w:rsidR="00DC5ECC" w:rsidRPr="00B96CDA">
        <w:rPr>
          <w:rFonts w:ascii="Arial Narrow" w:hAnsi="Arial Narrow" w:cs="Arial"/>
        </w:rPr>
        <w:t xml:space="preserve"> trzeciorzęd</w:t>
      </w:r>
      <w:r w:rsidR="00DC5ECC">
        <w:rPr>
          <w:rFonts w:ascii="Arial Narrow" w:hAnsi="Arial Narrow" w:cs="Arial"/>
        </w:rPr>
        <w:t>u</w:t>
      </w:r>
      <w:r w:rsidR="00AE16F1">
        <w:rPr>
          <w:rFonts w:ascii="Arial Narrow" w:hAnsi="Arial Narrow" w:cs="Arial"/>
        </w:rPr>
        <w:t xml:space="preserve"> (</w:t>
      </w:r>
      <w:r w:rsidR="008460AF">
        <w:rPr>
          <w:rFonts w:ascii="Arial Narrow" w:hAnsi="Arial Narrow" w:cs="Arial"/>
        </w:rPr>
        <w:t>podokres  p</w:t>
      </w:r>
      <w:r w:rsidR="00AE16F1">
        <w:rPr>
          <w:rFonts w:ascii="Arial Narrow" w:hAnsi="Arial Narrow" w:cs="Arial"/>
        </w:rPr>
        <w:t>aleogen-neogen)</w:t>
      </w:r>
      <w:r w:rsidR="002574C8" w:rsidRPr="00B96CDA">
        <w:rPr>
          <w:rFonts w:ascii="Arial Narrow" w:hAnsi="Arial Narrow" w:cs="Arial"/>
        </w:rPr>
        <w:t>. Szacunkowe zasoby dyspozycyjne 250 tys. m</w:t>
      </w:r>
      <w:r w:rsidR="002574C8" w:rsidRPr="00B96CDA">
        <w:rPr>
          <w:rFonts w:ascii="Arial Narrow" w:hAnsi="Arial Narrow" w:cs="Arial"/>
          <w:vertAlign w:val="superscript"/>
        </w:rPr>
        <w:t>3</w:t>
      </w:r>
      <w:r w:rsidR="002574C8" w:rsidRPr="00B96CDA">
        <w:rPr>
          <w:rFonts w:ascii="Arial Narrow" w:hAnsi="Arial Narrow" w:cs="Arial"/>
        </w:rPr>
        <w:t>/dobę, a średnia głębokość ujęć 160 m. Obejmuje cały obszar Gminy.</w:t>
      </w:r>
    </w:p>
    <w:p w14:paraId="3132D633" w14:textId="5AE84AFA" w:rsidR="00480D05" w:rsidRPr="00B96CDA" w:rsidRDefault="002574C8" w:rsidP="002574C8">
      <w:pPr>
        <w:ind w:firstLine="709"/>
        <w:rPr>
          <w:rFonts w:ascii="Arial Narrow" w:hAnsi="Arial Narrow" w:cs="Arial"/>
        </w:rPr>
      </w:pPr>
      <w:r w:rsidRPr="00B96CDA">
        <w:rPr>
          <w:rFonts w:ascii="Arial Narrow" w:hAnsi="Arial Narrow" w:cs="Arial"/>
        </w:rPr>
        <w:t xml:space="preserve">GZWP 215A - Subniecka Warszawska – część centralna. </w:t>
      </w:r>
      <w:r w:rsidR="00DC5ECC">
        <w:rPr>
          <w:rFonts w:ascii="Arial Narrow" w:hAnsi="Arial Narrow" w:cs="Arial"/>
        </w:rPr>
        <w:t>Utwory pochodzą</w:t>
      </w:r>
      <w:r w:rsidRPr="00B96CDA">
        <w:rPr>
          <w:rFonts w:ascii="Arial Narrow" w:hAnsi="Arial Narrow" w:cs="Arial"/>
        </w:rPr>
        <w:t xml:space="preserve"> z</w:t>
      </w:r>
      <w:r w:rsidR="00DC5ECC">
        <w:rPr>
          <w:rFonts w:ascii="Arial Narrow" w:hAnsi="Arial Narrow" w:cs="Arial"/>
        </w:rPr>
        <w:t xml:space="preserve"> okresu</w:t>
      </w:r>
      <w:r w:rsidRPr="00B96CDA">
        <w:rPr>
          <w:rFonts w:ascii="Arial Narrow" w:hAnsi="Arial Narrow" w:cs="Arial"/>
        </w:rPr>
        <w:t xml:space="preserve"> trzeciorzęd</w:t>
      </w:r>
      <w:r w:rsidR="00DC5ECC">
        <w:rPr>
          <w:rFonts w:ascii="Arial Narrow" w:hAnsi="Arial Narrow" w:cs="Arial"/>
        </w:rPr>
        <w:t>u</w:t>
      </w:r>
      <w:r w:rsidR="00AE16F1">
        <w:rPr>
          <w:rFonts w:ascii="Arial Narrow" w:hAnsi="Arial Narrow" w:cs="Arial"/>
        </w:rPr>
        <w:t xml:space="preserve"> (</w:t>
      </w:r>
      <w:r w:rsidR="008460AF">
        <w:rPr>
          <w:rFonts w:ascii="Arial Narrow" w:hAnsi="Arial Narrow" w:cs="Arial"/>
        </w:rPr>
        <w:t>podokres p</w:t>
      </w:r>
      <w:r w:rsidR="00AE16F1">
        <w:rPr>
          <w:rFonts w:ascii="Arial Narrow" w:hAnsi="Arial Narrow" w:cs="Arial"/>
        </w:rPr>
        <w:t>aleogen-neogen)</w:t>
      </w:r>
      <w:r w:rsidRPr="00B96CDA">
        <w:rPr>
          <w:rFonts w:ascii="Arial Narrow" w:hAnsi="Arial Narrow" w:cs="Arial"/>
        </w:rPr>
        <w:t>. Szacunkowe zasoby dyspozycyjne 145 tys. m</w:t>
      </w:r>
      <w:r w:rsidRPr="00B96CDA">
        <w:rPr>
          <w:rFonts w:ascii="Arial Narrow" w:hAnsi="Arial Narrow" w:cs="Arial"/>
          <w:vertAlign w:val="superscript"/>
        </w:rPr>
        <w:t>3</w:t>
      </w:r>
      <w:r w:rsidRPr="00B96CDA">
        <w:rPr>
          <w:rFonts w:ascii="Arial Narrow" w:hAnsi="Arial Narrow" w:cs="Arial"/>
        </w:rPr>
        <w:t>/dobę, a średnia głębokość ujęć 180 m. Obejmuje północną część Gminy.</w:t>
      </w:r>
      <w:r w:rsidR="00FC5079" w:rsidRPr="00B96CDA">
        <w:rPr>
          <w:rFonts w:ascii="Arial Narrow" w:hAnsi="Arial Narrow" w:cs="Arial"/>
        </w:rPr>
        <w:t xml:space="preserve"> </w:t>
      </w:r>
    </w:p>
    <w:p w14:paraId="61CC60AD" w14:textId="084B0C75" w:rsidR="002011DD" w:rsidRPr="00B96CDA" w:rsidRDefault="002011DD" w:rsidP="002011DD">
      <w:pPr>
        <w:pStyle w:val="podpis0"/>
      </w:pPr>
      <w:bookmarkStart w:id="134" w:name="_Toc86777908"/>
      <w:bookmarkStart w:id="135" w:name="_Toc86778325"/>
      <w:bookmarkStart w:id="136" w:name="_Toc86778359"/>
      <w:bookmarkStart w:id="137" w:name="_Toc86780611"/>
      <w:bookmarkStart w:id="138" w:name="_Toc87218671"/>
      <w:bookmarkStart w:id="139" w:name="_Toc87218746"/>
      <w:r w:rsidRPr="00B96CDA">
        <w:rPr>
          <w:b/>
          <w:bCs/>
        </w:rPr>
        <w:t>Tabela 1</w:t>
      </w:r>
      <w:r w:rsidR="00FE4303" w:rsidRPr="00B96CDA">
        <w:rPr>
          <w:b/>
          <w:bCs/>
        </w:rPr>
        <w:t>3</w:t>
      </w:r>
      <w:r w:rsidRPr="00B96CDA">
        <w:rPr>
          <w:b/>
          <w:bCs/>
        </w:rPr>
        <w:t>.</w:t>
      </w:r>
      <w:r w:rsidRPr="00B96CDA">
        <w:t xml:space="preserve"> Analiza SWOT – gospodarowanie wodami</w:t>
      </w:r>
      <w:bookmarkEnd w:id="134"/>
      <w:bookmarkEnd w:id="135"/>
      <w:bookmarkEnd w:id="136"/>
      <w:bookmarkEnd w:id="137"/>
      <w:bookmarkEnd w:id="138"/>
      <w:bookmarkEnd w:id="139"/>
    </w:p>
    <w:tbl>
      <w:tblPr>
        <w:tblW w:w="8099" w:type="dxa"/>
        <w:jc w:val="center"/>
        <w:tblCellMar>
          <w:left w:w="70" w:type="dxa"/>
          <w:right w:w="70" w:type="dxa"/>
        </w:tblCellMar>
        <w:tblLook w:val="04A0" w:firstRow="1" w:lastRow="0" w:firstColumn="1" w:lastColumn="0" w:noHBand="0" w:noVBand="1"/>
      </w:tblPr>
      <w:tblGrid>
        <w:gridCol w:w="3964"/>
        <w:gridCol w:w="4135"/>
      </w:tblGrid>
      <w:tr w:rsidR="00AE244E" w:rsidRPr="00B96CDA" w14:paraId="1EDA0490" w14:textId="77777777" w:rsidTr="00FE4303">
        <w:trPr>
          <w:trHeight w:val="357"/>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96AFD" w14:textId="77777777" w:rsidR="00AE244E" w:rsidRPr="00B96CDA" w:rsidRDefault="00AE244E"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MOCNE STRONY</w:t>
            </w:r>
          </w:p>
        </w:tc>
        <w:tc>
          <w:tcPr>
            <w:tcW w:w="4135" w:type="dxa"/>
            <w:tcBorders>
              <w:top w:val="single" w:sz="4" w:space="0" w:color="auto"/>
              <w:left w:val="nil"/>
              <w:bottom w:val="single" w:sz="4" w:space="0" w:color="auto"/>
              <w:right w:val="single" w:sz="4" w:space="0" w:color="auto"/>
            </w:tcBorders>
            <w:shd w:val="clear" w:color="auto" w:fill="auto"/>
            <w:noWrap/>
            <w:vAlign w:val="center"/>
            <w:hideMark/>
          </w:tcPr>
          <w:p w14:paraId="2BBA22E9" w14:textId="77777777" w:rsidR="00AE244E" w:rsidRPr="00B96CDA" w:rsidRDefault="00AE244E"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SŁABE STRONY</w:t>
            </w:r>
          </w:p>
        </w:tc>
      </w:tr>
      <w:tr w:rsidR="00AE244E" w:rsidRPr="00B96CDA" w14:paraId="7E211B9C" w14:textId="77777777" w:rsidTr="00FE4303">
        <w:trPr>
          <w:trHeight w:val="4762"/>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2CEDB978" w14:textId="77777777" w:rsidR="00AE244E" w:rsidRPr="00B96CDA" w:rsidRDefault="00AE244E" w:rsidP="00C602AD">
            <w:pPr>
              <w:pStyle w:val="Akapitzlist"/>
              <w:numPr>
                <w:ilvl w:val="0"/>
                <w:numId w:val="30"/>
              </w:numPr>
              <w:spacing w:line="276" w:lineRule="auto"/>
              <w:ind w:left="351" w:hanging="284"/>
              <w:jc w:val="left"/>
              <w:rPr>
                <w:rFonts w:ascii="Arial Narrow" w:hAnsi="Arial Narrow"/>
                <w:sz w:val="20"/>
                <w:szCs w:val="20"/>
              </w:rPr>
            </w:pPr>
            <w:r w:rsidRPr="00B96CDA">
              <w:rPr>
                <w:rFonts w:ascii="Arial Narrow" w:hAnsi="Arial Narrow"/>
                <w:sz w:val="20"/>
                <w:szCs w:val="20"/>
              </w:rPr>
              <w:t>Dobry stan ilościowy JCWPd</w:t>
            </w:r>
          </w:p>
          <w:p w14:paraId="36F0EA11" w14:textId="77777777" w:rsidR="00AE244E" w:rsidRPr="00B96CDA" w:rsidRDefault="00AE244E" w:rsidP="00C602AD">
            <w:pPr>
              <w:pStyle w:val="Akapitzlist"/>
              <w:numPr>
                <w:ilvl w:val="0"/>
                <w:numId w:val="30"/>
              </w:numPr>
              <w:spacing w:line="276" w:lineRule="auto"/>
              <w:ind w:left="351" w:hanging="284"/>
              <w:jc w:val="left"/>
              <w:rPr>
                <w:rFonts w:ascii="Arial Narrow" w:hAnsi="Arial Narrow"/>
                <w:sz w:val="20"/>
                <w:szCs w:val="20"/>
              </w:rPr>
            </w:pPr>
            <w:r w:rsidRPr="00B96CDA">
              <w:rPr>
                <w:rFonts w:ascii="Arial Narrow" w:hAnsi="Arial Narrow"/>
                <w:sz w:val="20"/>
                <w:szCs w:val="20"/>
              </w:rPr>
              <w:t>Dobry stan chemiczny JCWPd</w:t>
            </w:r>
          </w:p>
          <w:p w14:paraId="2B142AEA" w14:textId="43452107" w:rsidR="002011DD" w:rsidRPr="00B96CDA" w:rsidRDefault="00AE244E" w:rsidP="00C602AD">
            <w:pPr>
              <w:pStyle w:val="Akapitzlist"/>
              <w:numPr>
                <w:ilvl w:val="0"/>
                <w:numId w:val="30"/>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Niskie ryzyko powodzi </w:t>
            </w:r>
          </w:p>
          <w:p w14:paraId="798957FB" w14:textId="77777777" w:rsidR="00480D05" w:rsidRPr="00B96CDA" w:rsidRDefault="002011DD" w:rsidP="00C602AD">
            <w:pPr>
              <w:pStyle w:val="Akapitzlist"/>
              <w:numPr>
                <w:ilvl w:val="0"/>
                <w:numId w:val="30"/>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Dobrze rozwinięta sieć hydrograficzna </w:t>
            </w:r>
          </w:p>
          <w:p w14:paraId="0C78190F" w14:textId="77777777" w:rsidR="00480D05" w:rsidRPr="00B96CDA" w:rsidRDefault="002011DD" w:rsidP="00C602AD">
            <w:pPr>
              <w:pStyle w:val="Akapitzlist"/>
              <w:numPr>
                <w:ilvl w:val="0"/>
                <w:numId w:val="30"/>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Wzrastający stopień zwodociągowania i skanalizowania  </w:t>
            </w:r>
          </w:p>
          <w:p w14:paraId="2634BE07" w14:textId="27063FD5" w:rsidR="00480D05" w:rsidRPr="00B96CDA" w:rsidRDefault="002011DD" w:rsidP="00C602AD">
            <w:pPr>
              <w:pStyle w:val="Akapitzlist"/>
              <w:numPr>
                <w:ilvl w:val="0"/>
                <w:numId w:val="30"/>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Monitoring wód powierzchniowych prowadzony przez </w:t>
            </w:r>
            <w:r w:rsidR="00312287" w:rsidRPr="00B96CDA">
              <w:rPr>
                <w:rFonts w:ascii="Arial Narrow" w:hAnsi="Arial Narrow"/>
                <w:sz w:val="20"/>
                <w:szCs w:val="20"/>
              </w:rPr>
              <w:t>G</w:t>
            </w:r>
            <w:r w:rsidRPr="00B96CDA">
              <w:rPr>
                <w:rFonts w:ascii="Arial Narrow" w:hAnsi="Arial Narrow"/>
                <w:sz w:val="20"/>
                <w:szCs w:val="20"/>
              </w:rPr>
              <w:t xml:space="preserve">IOŚ </w:t>
            </w:r>
          </w:p>
          <w:p w14:paraId="48DBA008" w14:textId="35CB9629" w:rsidR="00480D05" w:rsidRPr="00B96CDA" w:rsidRDefault="002011DD" w:rsidP="00C602AD">
            <w:pPr>
              <w:pStyle w:val="Akapitzlist"/>
              <w:numPr>
                <w:ilvl w:val="0"/>
                <w:numId w:val="30"/>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Kontrola nad wodami przeznaczonymi do picia </w:t>
            </w:r>
          </w:p>
          <w:p w14:paraId="0E80DA3C" w14:textId="665AEA4E" w:rsidR="002011DD" w:rsidRPr="00B96CDA" w:rsidRDefault="002011DD" w:rsidP="00C602AD">
            <w:pPr>
              <w:pStyle w:val="Akapitzlist"/>
              <w:numPr>
                <w:ilvl w:val="0"/>
                <w:numId w:val="30"/>
              </w:numPr>
              <w:spacing w:line="276" w:lineRule="auto"/>
              <w:ind w:left="351" w:hanging="284"/>
              <w:jc w:val="left"/>
              <w:rPr>
                <w:rFonts w:ascii="Arial Narrow" w:hAnsi="Arial Narrow"/>
                <w:sz w:val="20"/>
                <w:szCs w:val="20"/>
              </w:rPr>
            </w:pPr>
            <w:r w:rsidRPr="00B96CDA">
              <w:rPr>
                <w:rFonts w:ascii="Arial Narrow" w:hAnsi="Arial Narrow"/>
                <w:sz w:val="20"/>
                <w:szCs w:val="20"/>
              </w:rPr>
              <w:t>Dostępność oczyszczalni ścieków</w:t>
            </w:r>
          </w:p>
        </w:tc>
        <w:tc>
          <w:tcPr>
            <w:tcW w:w="4135" w:type="dxa"/>
            <w:tcBorders>
              <w:top w:val="nil"/>
              <w:left w:val="nil"/>
              <w:bottom w:val="single" w:sz="4" w:space="0" w:color="auto"/>
              <w:right w:val="single" w:sz="4" w:space="0" w:color="auto"/>
            </w:tcBorders>
            <w:shd w:val="clear" w:color="auto" w:fill="auto"/>
            <w:noWrap/>
            <w:vAlign w:val="center"/>
            <w:hideMark/>
          </w:tcPr>
          <w:p w14:paraId="641E0359" w14:textId="77777777" w:rsidR="00FE4303" w:rsidRPr="00B96CDA" w:rsidRDefault="00AE244E" w:rsidP="00C602AD">
            <w:pPr>
              <w:pStyle w:val="Akapitzlist"/>
              <w:numPr>
                <w:ilvl w:val="0"/>
                <w:numId w:val="30"/>
              </w:numPr>
              <w:spacing w:line="276" w:lineRule="auto"/>
              <w:ind w:left="361" w:hanging="284"/>
              <w:jc w:val="left"/>
              <w:rPr>
                <w:rFonts w:ascii="Arial Narrow" w:hAnsi="Arial Narrow" w:cs="Arial"/>
                <w:sz w:val="20"/>
                <w:szCs w:val="20"/>
              </w:rPr>
            </w:pPr>
            <w:r w:rsidRPr="00B96CDA">
              <w:rPr>
                <w:rFonts w:ascii="Arial Narrow" w:hAnsi="Arial Narrow" w:cs="Arial"/>
                <w:sz w:val="20"/>
                <w:szCs w:val="20"/>
              </w:rPr>
              <w:t>Zły stan wód powierzchniowych</w:t>
            </w:r>
          </w:p>
          <w:p w14:paraId="548F83C6" w14:textId="77777777" w:rsidR="00AE244E" w:rsidRPr="00B96CDA" w:rsidRDefault="00AE244E" w:rsidP="00C602AD">
            <w:pPr>
              <w:pStyle w:val="Akapitzlist"/>
              <w:numPr>
                <w:ilvl w:val="0"/>
                <w:numId w:val="30"/>
              </w:numPr>
              <w:spacing w:line="276" w:lineRule="auto"/>
              <w:ind w:left="361" w:hanging="284"/>
              <w:jc w:val="left"/>
              <w:rPr>
                <w:rFonts w:ascii="Arial Narrow" w:hAnsi="Arial Narrow"/>
                <w:sz w:val="20"/>
                <w:szCs w:val="20"/>
              </w:rPr>
            </w:pPr>
            <w:r w:rsidRPr="00B96CDA">
              <w:rPr>
                <w:rFonts w:ascii="Arial Narrow" w:hAnsi="Arial Narrow"/>
                <w:sz w:val="20"/>
                <w:szCs w:val="20"/>
              </w:rPr>
              <w:t>Zagrożenie suszą</w:t>
            </w:r>
          </w:p>
          <w:p w14:paraId="20BF1EDF" w14:textId="77777777" w:rsidR="00AE244E" w:rsidRPr="00B96CDA" w:rsidRDefault="00AE244E" w:rsidP="00C602AD">
            <w:pPr>
              <w:pStyle w:val="Akapitzlist"/>
              <w:numPr>
                <w:ilvl w:val="0"/>
                <w:numId w:val="30"/>
              </w:numPr>
              <w:spacing w:line="276" w:lineRule="auto"/>
              <w:ind w:left="361" w:hanging="284"/>
              <w:jc w:val="left"/>
              <w:rPr>
                <w:rFonts w:ascii="Arial Narrow" w:hAnsi="Arial Narrow"/>
                <w:sz w:val="20"/>
                <w:szCs w:val="20"/>
              </w:rPr>
            </w:pPr>
            <w:r w:rsidRPr="00B96CDA">
              <w:rPr>
                <w:rFonts w:ascii="Arial Narrow" w:hAnsi="Arial Narrow"/>
                <w:sz w:val="20"/>
                <w:szCs w:val="20"/>
              </w:rPr>
              <w:t>Zanieczyszczenia wód powierzchniowych i podziemnych przez zanieczyszczenia pochodzenia komunalnego</w:t>
            </w:r>
          </w:p>
          <w:p w14:paraId="5F100E00" w14:textId="1FE7EC15" w:rsidR="00AE244E" w:rsidRPr="00B96CDA" w:rsidRDefault="00AE244E" w:rsidP="00C602AD">
            <w:pPr>
              <w:pStyle w:val="Akapitzlist"/>
              <w:numPr>
                <w:ilvl w:val="0"/>
                <w:numId w:val="30"/>
              </w:numPr>
              <w:spacing w:line="276" w:lineRule="auto"/>
              <w:ind w:left="361" w:hanging="284"/>
              <w:jc w:val="left"/>
              <w:rPr>
                <w:rFonts w:ascii="Arial Narrow" w:hAnsi="Arial Narrow"/>
                <w:sz w:val="20"/>
                <w:szCs w:val="20"/>
              </w:rPr>
            </w:pPr>
            <w:r w:rsidRPr="00B96CDA">
              <w:rPr>
                <w:rFonts w:ascii="Arial Narrow" w:hAnsi="Arial Narrow"/>
                <w:sz w:val="20"/>
                <w:szCs w:val="20"/>
              </w:rPr>
              <w:t xml:space="preserve">Zanieczyszczenia </w:t>
            </w:r>
            <w:r w:rsidR="00312287" w:rsidRPr="00B96CDA">
              <w:rPr>
                <w:rFonts w:ascii="Arial Narrow" w:hAnsi="Arial Narrow"/>
                <w:sz w:val="20"/>
                <w:szCs w:val="20"/>
              </w:rPr>
              <w:t xml:space="preserve">wód </w:t>
            </w:r>
            <w:r w:rsidRPr="00B96CDA">
              <w:rPr>
                <w:rFonts w:ascii="Arial Narrow" w:hAnsi="Arial Narrow"/>
                <w:sz w:val="20"/>
                <w:szCs w:val="20"/>
              </w:rPr>
              <w:t xml:space="preserve">pochodzenia rolniczego (azotany) </w:t>
            </w:r>
          </w:p>
          <w:p w14:paraId="4BE9E422" w14:textId="77777777" w:rsidR="00AE244E" w:rsidRPr="00B96CDA" w:rsidRDefault="00AE244E" w:rsidP="00C602AD">
            <w:pPr>
              <w:pStyle w:val="Akapitzlist"/>
              <w:numPr>
                <w:ilvl w:val="0"/>
                <w:numId w:val="30"/>
              </w:numPr>
              <w:spacing w:line="276" w:lineRule="auto"/>
              <w:ind w:left="361" w:hanging="284"/>
              <w:jc w:val="left"/>
              <w:rPr>
                <w:rFonts w:ascii="Arial Narrow" w:hAnsi="Arial Narrow"/>
                <w:sz w:val="20"/>
                <w:szCs w:val="20"/>
              </w:rPr>
            </w:pPr>
            <w:r w:rsidRPr="00B96CDA">
              <w:rPr>
                <w:rFonts w:ascii="Arial Narrow" w:hAnsi="Arial Narrow"/>
                <w:sz w:val="20"/>
                <w:szCs w:val="20"/>
              </w:rPr>
              <w:t xml:space="preserve">Ograniczenia w realizacji inwestycji w gospodarce wodnej spowodowane brakiem środków finansowych </w:t>
            </w:r>
          </w:p>
          <w:p w14:paraId="41CF2B34" w14:textId="77777777" w:rsidR="00FE4303" w:rsidRPr="00B96CDA" w:rsidRDefault="002011DD" w:rsidP="00C602AD">
            <w:pPr>
              <w:pStyle w:val="Akapitzlist"/>
              <w:numPr>
                <w:ilvl w:val="0"/>
                <w:numId w:val="30"/>
              </w:numPr>
              <w:spacing w:line="276" w:lineRule="auto"/>
              <w:ind w:left="361" w:hanging="284"/>
              <w:jc w:val="left"/>
              <w:rPr>
                <w:rFonts w:ascii="Arial Narrow" w:hAnsi="Arial Narrow"/>
                <w:sz w:val="20"/>
                <w:szCs w:val="20"/>
              </w:rPr>
            </w:pPr>
            <w:r w:rsidRPr="00B96CDA">
              <w:rPr>
                <w:rFonts w:ascii="Arial Narrow" w:hAnsi="Arial Narrow"/>
                <w:sz w:val="20"/>
                <w:szCs w:val="20"/>
              </w:rPr>
              <w:t xml:space="preserve">Zbyt mała liczba zbiorników retencyjnych </w:t>
            </w:r>
          </w:p>
          <w:p w14:paraId="373179E4" w14:textId="77777777" w:rsidR="00FE4303" w:rsidRPr="00B96CDA" w:rsidRDefault="002011DD" w:rsidP="00C602AD">
            <w:pPr>
              <w:pStyle w:val="Akapitzlist"/>
              <w:numPr>
                <w:ilvl w:val="0"/>
                <w:numId w:val="30"/>
              </w:numPr>
              <w:spacing w:line="276" w:lineRule="auto"/>
              <w:ind w:left="361" w:hanging="284"/>
              <w:jc w:val="left"/>
              <w:rPr>
                <w:rFonts w:ascii="Arial Narrow" w:hAnsi="Arial Narrow"/>
                <w:sz w:val="20"/>
                <w:szCs w:val="20"/>
              </w:rPr>
            </w:pPr>
            <w:r w:rsidRPr="00B96CDA">
              <w:rPr>
                <w:rFonts w:ascii="Arial Narrow" w:hAnsi="Arial Narrow"/>
                <w:sz w:val="20"/>
                <w:szCs w:val="20"/>
              </w:rPr>
              <w:t xml:space="preserve">Zbyt małe nakłady na ochronę wód </w:t>
            </w:r>
          </w:p>
          <w:p w14:paraId="66E1C3CA" w14:textId="6FA56570" w:rsidR="002011DD" w:rsidRPr="00B96CDA" w:rsidRDefault="002011DD" w:rsidP="00C602AD">
            <w:pPr>
              <w:pStyle w:val="Akapitzlist"/>
              <w:numPr>
                <w:ilvl w:val="0"/>
                <w:numId w:val="30"/>
              </w:numPr>
              <w:spacing w:line="276" w:lineRule="auto"/>
              <w:ind w:left="361" w:hanging="284"/>
              <w:jc w:val="left"/>
              <w:rPr>
                <w:rFonts w:ascii="Arial Narrow" w:hAnsi="Arial Narrow"/>
                <w:sz w:val="20"/>
                <w:szCs w:val="20"/>
              </w:rPr>
            </w:pPr>
            <w:r w:rsidRPr="00B96CDA">
              <w:rPr>
                <w:rFonts w:ascii="Arial Narrow" w:hAnsi="Arial Narrow"/>
                <w:sz w:val="20"/>
                <w:szCs w:val="20"/>
              </w:rPr>
              <w:t>Nierówności przestrzenne w rozwoju infrastruktury wodno - kanalizacyjnej</w:t>
            </w:r>
          </w:p>
        </w:tc>
      </w:tr>
      <w:tr w:rsidR="00AE244E" w:rsidRPr="00B96CDA" w14:paraId="17ECC7C4" w14:textId="77777777" w:rsidTr="00FE4303">
        <w:trPr>
          <w:trHeight w:val="268"/>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72D19D8" w14:textId="77777777" w:rsidR="00AE244E" w:rsidRPr="00B96CDA" w:rsidRDefault="00AE244E"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SZANSE</w:t>
            </w:r>
          </w:p>
        </w:tc>
        <w:tc>
          <w:tcPr>
            <w:tcW w:w="4135" w:type="dxa"/>
            <w:tcBorders>
              <w:top w:val="nil"/>
              <w:left w:val="nil"/>
              <w:bottom w:val="single" w:sz="4" w:space="0" w:color="auto"/>
              <w:right w:val="single" w:sz="4" w:space="0" w:color="auto"/>
            </w:tcBorders>
            <w:shd w:val="clear" w:color="auto" w:fill="auto"/>
            <w:noWrap/>
            <w:vAlign w:val="center"/>
            <w:hideMark/>
          </w:tcPr>
          <w:p w14:paraId="78455C24" w14:textId="77777777" w:rsidR="00AE244E" w:rsidRPr="00B96CDA" w:rsidRDefault="00AE244E"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ZAGROŻENIA</w:t>
            </w:r>
          </w:p>
        </w:tc>
      </w:tr>
      <w:tr w:rsidR="00AE244E" w:rsidRPr="00B96CDA" w14:paraId="0FBF1E1F" w14:textId="77777777" w:rsidTr="00FE4303">
        <w:trPr>
          <w:trHeight w:val="633"/>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1B87940" w14:textId="77777777" w:rsidR="00AE244E" w:rsidRPr="00B96CDA" w:rsidRDefault="00AE244E" w:rsidP="00C602AD">
            <w:pPr>
              <w:pStyle w:val="Akapitzlist"/>
              <w:numPr>
                <w:ilvl w:val="0"/>
                <w:numId w:val="29"/>
              </w:numPr>
              <w:spacing w:line="276" w:lineRule="auto"/>
              <w:ind w:left="351" w:hanging="284"/>
              <w:jc w:val="left"/>
              <w:rPr>
                <w:rFonts w:ascii="Arial Narrow" w:hAnsi="Arial Narrow" w:cs="Arial"/>
                <w:sz w:val="20"/>
                <w:szCs w:val="20"/>
              </w:rPr>
            </w:pPr>
            <w:r w:rsidRPr="00B96CDA">
              <w:rPr>
                <w:rFonts w:ascii="Arial Narrow" w:hAnsi="Arial Narrow" w:cs="Arial"/>
                <w:sz w:val="20"/>
                <w:szCs w:val="20"/>
              </w:rPr>
              <w:t>Utrzymywanie i konserwacja sieci melioracyjnej oraz systemu nawodnień upraw rolnych</w:t>
            </w:r>
          </w:p>
          <w:p w14:paraId="4D107E4A" w14:textId="77777777" w:rsidR="00AE244E" w:rsidRPr="00B96CDA" w:rsidRDefault="00AE244E" w:rsidP="00C602AD">
            <w:pPr>
              <w:pStyle w:val="Akapitzlist"/>
              <w:numPr>
                <w:ilvl w:val="0"/>
                <w:numId w:val="29"/>
              </w:numPr>
              <w:spacing w:line="276" w:lineRule="auto"/>
              <w:ind w:left="351" w:hanging="284"/>
              <w:jc w:val="left"/>
              <w:rPr>
                <w:rFonts w:ascii="Arial Narrow" w:hAnsi="Arial Narrow" w:cs="Arial"/>
                <w:sz w:val="20"/>
                <w:szCs w:val="20"/>
              </w:rPr>
            </w:pPr>
            <w:r w:rsidRPr="00B96CDA">
              <w:rPr>
                <w:rFonts w:ascii="Arial Narrow" w:hAnsi="Arial Narrow" w:cs="Arial"/>
                <w:sz w:val="20"/>
                <w:szCs w:val="20"/>
              </w:rPr>
              <w:t>Ochrona ujęć wód podziemnych</w:t>
            </w:r>
          </w:p>
          <w:p w14:paraId="0CC9C869" w14:textId="77777777" w:rsidR="00AE244E" w:rsidRPr="00B96CDA" w:rsidRDefault="00AE244E" w:rsidP="00C602AD">
            <w:pPr>
              <w:pStyle w:val="Akapitzlist"/>
              <w:numPr>
                <w:ilvl w:val="0"/>
                <w:numId w:val="29"/>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Naturalna retencja wód </w:t>
            </w:r>
          </w:p>
          <w:p w14:paraId="341A0A5C" w14:textId="77777777" w:rsidR="00AE244E" w:rsidRPr="00B96CDA" w:rsidRDefault="00AE244E" w:rsidP="00C602AD">
            <w:pPr>
              <w:pStyle w:val="Akapitzlist"/>
              <w:numPr>
                <w:ilvl w:val="0"/>
                <w:numId w:val="29"/>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Wysoka świadomość potrzeb zwiększania zdolności retencyjnej </w:t>
            </w:r>
          </w:p>
          <w:p w14:paraId="24B5F9B8" w14:textId="1F720079" w:rsidR="002011DD" w:rsidRPr="00B96CDA" w:rsidRDefault="00AE244E" w:rsidP="00C602AD">
            <w:pPr>
              <w:pStyle w:val="Akapitzlist"/>
              <w:numPr>
                <w:ilvl w:val="0"/>
                <w:numId w:val="29"/>
              </w:numPr>
              <w:spacing w:line="276" w:lineRule="auto"/>
              <w:ind w:left="351" w:hanging="284"/>
              <w:jc w:val="left"/>
              <w:rPr>
                <w:rFonts w:ascii="Arial Narrow" w:hAnsi="Arial Narrow" w:cs="Arial"/>
                <w:sz w:val="20"/>
                <w:szCs w:val="20"/>
              </w:rPr>
            </w:pPr>
            <w:r w:rsidRPr="00B96CDA">
              <w:rPr>
                <w:rFonts w:ascii="Arial Narrow" w:hAnsi="Arial Narrow"/>
                <w:sz w:val="20"/>
                <w:szCs w:val="20"/>
              </w:rPr>
              <w:t>Ochrona brzegów wodnych m.in. zakaz zabudowy do 100 m od granicy wód</w:t>
            </w:r>
          </w:p>
          <w:p w14:paraId="116D43AD" w14:textId="77777777" w:rsidR="00FE4303" w:rsidRPr="00B96CDA" w:rsidRDefault="002011DD" w:rsidP="00C602AD">
            <w:pPr>
              <w:pStyle w:val="Akapitzlist"/>
              <w:numPr>
                <w:ilvl w:val="0"/>
                <w:numId w:val="29"/>
              </w:numPr>
              <w:spacing w:line="276" w:lineRule="auto"/>
              <w:ind w:left="351" w:hanging="284"/>
              <w:jc w:val="left"/>
              <w:rPr>
                <w:rFonts w:ascii="Arial Narrow" w:hAnsi="Arial Narrow" w:cs="Arial"/>
                <w:sz w:val="20"/>
                <w:szCs w:val="20"/>
              </w:rPr>
            </w:pPr>
            <w:r w:rsidRPr="00B96CDA">
              <w:rPr>
                <w:rFonts w:ascii="Arial Narrow" w:hAnsi="Arial Narrow" w:cs="Arial"/>
                <w:sz w:val="20"/>
                <w:szCs w:val="20"/>
              </w:rPr>
              <w:lastRenderedPageBreak/>
              <w:t xml:space="preserve">Dostępność programów zewnętrznych finansujących inwestycje z zakresu ochrony jakości wód </w:t>
            </w:r>
          </w:p>
          <w:p w14:paraId="78C2002C" w14:textId="77777777" w:rsidR="00FE4303" w:rsidRPr="00B96CDA" w:rsidRDefault="002011DD" w:rsidP="00C602AD">
            <w:pPr>
              <w:pStyle w:val="Akapitzlist"/>
              <w:numPr>
                <w:ilvl w:val="0"/>
                <w:numId w:val="29"/>
              </w:numPr>
              <w:spacing w:line="276" w:lineRule="auto"/>
              <w:ind w:left="351" w:hanging="284"/>
              <w:jc w:val="left"/>
              <w:rPr>
                <w:rFonts w:ascii="Arial Narrow" w:hAnsi="Arial Narrow" w:cs="Arial"/>
                <w:sz w:val="20"/>
                <w:szCs w:val="20"/>
              </w:rPr>
            </w:pPr>
            <w:r w:rsidRPr="00B96CDA">
              <w:rPr>
                <w:rFonts w:ascii="Arial Narrow" w:hAnsi="Arial Narrow" w:cs="Arial"/>
                <w:sz w:val="20"/>
                <w:szCs w:val="20"/>
              </w:rPr>
              <w:t xml:space="preserve">Zwiększająca się aktywność samorządów terytorialnych i instytucji publicznych oraz organizacji pozarządowych w ochronie środowiska </w:t>
            </w:r>
          </w:p>
          <w:p w14:paraId="660C3752" w14:textId="420FF1F4" w:rsidR="002011DD" w:rsidRPr="00B96CDA" w:rsidRDefault="002011DD" w:rsidP="00C602AD">
            <w:pPr>
              <w:pStyle w:val="Akapitzlist"/>
              <w:numPr>
                <w:ilvl w:val="0"/>
                <w:numId w:val="29"/>
              </w:numPr>
              <w:spacing w:line="276" w:lineRule="auto"/>
              <w:ind w:left="351" w:hanging="284"/>
              <w:jc w:val="left"/>
              <w:rPr>
                <w:rFonts w:ascii="Arial Narrow" w:hAnsi="Arial Narrow" w:cs="Arial"/>
                <w:sz w:val="20"/>
                <w:szCs w:val="20"/>
              </w:rPr>
            </w:pPr>
            <w:r w:rsidRPr="00B96CDA">
              <w:rPr>
                <w:rFonts w:ascii="Arial Narrow" w:hAnsi="Arial Narrow" w:cs="Arial"/>
                <w:sz w:val="20"/>
                <w:szCs w:val="20"/>
              </w:rPr>
              <w:t>Zobowiązania wynikające z przepisów prawa w dziedzinie kształtowania i ochrony środowiska naturalnego</w:t>
            </w:r>
          </w:p>
        </w:tc>
        <w:tc>
          <w:tcPr>
            <w:tcW w:w="4135" w:type="dxa"/>
            <w:tcBorders>
              <w:top w:val="nil"/>
              <w:left w:val="nil"/>
              <w:bottom w:val="single" w:sz="4" w:space="0" w:color="auto"/>
              <w:right w:val="single" w:sz="4" w:space="0" w:color="auto"/>
            </w:tcBorders>
            <w:shd w:val="clear" w:color="auto" w:fill="auto"/>
            <w:noWrap/>
            <w:vAlign w:val="center"/>
            <w:hideMark/>
          </w:tcPr>
          <w:p w14:paraId="7DB34510" w14:textId="77777777" w:rsidR="00AE244E" w:rsidRPr="00B96CDA" w:rsidRDefault="00AE244E" w:rsidP="00C602AD">
            <w:pPr>
              <w:pStyle w:val="Akapitzlist"/>
              <w:numPr>
                <w:ilvl w:val="0"/>
                <w:numId w:val="28"/>
              </w:numPr>
              <w:spacing w:line="276" w:lineRule="auto"/>
              <w:ind w:left="415" w:hanging="283"/>
              <w:jc w:val="left"/>
              <w:rPr>
                <w:rFonts w:ascii="Arial Narrow" w:hAnsi="Arial Narrow" w:cs="Arial"/>
                <w:sz w:val="20"/>
                <w:szCs w:val="20"/>
              </w:rPr>
            </w:pPr>
            <w:r w:rsidRPr="00B96CDA">
              <w:rPr>
                <w:rFonts w:ascii="Arial Narrow" w:hAnsi="Arial Narrow" w:cs="Arial"/>
                <w:sz w:val="20"/>
                <w:szCs w:val="20"/>
              </w:rPr>
              <w:lastRenderedPageBreak/>
              <w:t>Najwyższy stopień narażenia na zjawisko suszy</w:t>
            </w:r>
          </w:p>
          <w:p w14:paraId="616D75D0" w14:textId="77777777" w:rsidR="00AE244E" w:rsidRPr="00B96CDA" w:rsidRDefault="00AE244E" w:rsidP="00C602AD">
            <w:pPr>
              <w:pStyle w:val="Akapitzlist"/>
              <w:numPr>
                <w:ilvl w:val="0"/>
                <w:numId w:val="28"/>
              </w:numPr>
              <w:spacing w:line="276" w:lineRule="auto"/>
              <w:ind w:left="415" w:hanging="283"/>
              <w:jc w:val="left"/>
              <w:rPr>
                <w:rFonts w:ascii="Arial Narrow" w:hAnsi="Arial Narrow" w:cs="Arial"/>
                <w:sz w:val="20"/>
                <w:szCs w:val="20"/>
              </w:rPr>
            </w:pPr>
            <w:r w:rsidRPr="00B96CDA">
              <w:rPr>
                <w:rFonts w:ascii="Arial Narrow" w:hAnsi="Arial Narrow" w:cs="Arial"/>
                <w:sz w:val="20"/>
                <w:szCs w:val="20"/>
              </w:rPr>
              <w:t>Infiltracja zanieczyszczeń z rolnictwa</w:t>
            </w:r>
          </w:p>
          <w:p w14:paraId="1153EF44" w14:textId="77777777" w:rsidR="00AE244E" w:rsidRPr="00B96CDA" w:rsidRDefault="00AE244E" w:rsidP="00C602AD">
            <w:pPr>
              <w:pStyle w:val="Akapitzlist"/>
              <w:numPr>
                <w:ilvl w:val="0"/>
                <w:numId w:val="28"/>
              </w:numPr>
              <w:spacing w:line="276" w:lineRule="auto"/>
              <w:ind w:left="415" w:hanging="283"/>
              <w:jc w:val="left"/>
              <w:rPr>
                <w:rFonts w:ascii="Arial Narrow" w:hAnsi="Arial Narrow"/>
                <w:sz w:val="20"/>
                <w:szCs w:val="20"/>
              </w:rPr>
            </w:pPr>
            <w:r w:rsidRPr="00B96CDA">
              <w:rPr>
                <w:rFonts w:ascii="Arial Narrow" w:hAnsi="Arial Narrow"/>
                <w:sz w:val="20"/>
                <w:szCs w:val="20"/>
              </w:rPr>
              <w:t xml:space="preserve">Niedobór środków finansowych </w:t>
            </w:r>
          </w:p>
          <w:p w14:paraId="5C0EBC93" w14:textId="77777777" w:rsidR="00AE244E" w:rsidRPr="00B96CDA" w:rsidRDefault="00AE244E" w:rsidP="00C602AD">
            <w:pPr>
              <w:pStyle w:val="Akapitzlist"/>
              <w:numPr>
                <w:ilvl w:val="0"/>
                <w:numId w:val="28"/>
              </w:numPr>
              <w:spacing w:line="276" w:lineRule="auto"/>
              <w:ind w:left="415" w:hanging="283"/>
              <w:jc w:val="left"/>
              <w:rPr>
                <w:rFonts w:ascii="Arial Narrow" w:hAnsi="Arial Narrow"/>
                <w:sz w:val="20"/>
                <w:szCs w:val="20"/>
              </w:rPr>
            </w:pPr>
            <w:r w:rsidRPr="00B96CDA">
              <w:rPr>
                <w:rFonts w:ascii="Arial Narrow" w:hAnsi="Arial Narrow"/>
                <w:sz w:val="20"/>
                <w:szCs w:val="20"/>
              </w:rPr>
              <w:t xml:space="preserve">Urbanizacja – zwiększenie się powierzchni zabudowanej, antropopresja </w:t>
            </w:r>
          </w:p>
          <w:p w14:paraId="1ED81F1D" w14:textId="4FCB4D82" w:rsidR="00FE4303" w:rsidRPr="00B96CDA" w:rsidRDefault="00AE244E" w:rsidP="00C602AD">
            <w:pPr>
              <w:pStyle w:val="Akapitzlist"/>
              <w:numPr>
                <w:ilvl w:val="0"/>
                <w:numId w:val="28"/>
              </w:numPr>
              <w:spacing w:line="240" w:lineRule="auto"/>
              <w:ind w:left="415" w:hanging="283"/>
              <w:jc w:val="left"/>
              <w:rPr>
                <w:rFonts w:ascii="Arial Narrow" w:hAnsi="Arial Narrow"/>
                <w:sz w:val="20"/>
                <w:szCs w:val="20"/>
              </w:rPr>
            </w:pPr>
            <w:r w:rsidRPr="00B96CDA">
              <w:rPr>
                <w:rFonts w:ascii="Arial Narrow" w:hAnsi="Arial Narrow"/>
                <w:sz w:val="20"/>
                <w:szCs w:val="20"/>
              </w:rPr>
              <w:t>Intensyfikacja produkcji rolniczej</w:t>
            </w:r>
          </w:p>
          <w:p w14:paraId="3C652812" w14:textId="36B85CD4" w:rsidR="002011DD" w:rsidRPr="00B96CDA" w:rsidRDefault="002011DD" w:rsidP="002011DD">
            <w:pPr>
              <w:spacing w:line="240" w:lineRule="auto"/>
              <w:jc w:val="left"/>
              <w:rPr>
                <w:rFonts w:ascii="Arial Narrow" w:hAnsi="Arial Narrow"/>
                <w:sz w:val="20"/>
                <w:szCs w:val="20"/>
              </w:rPr>
            </w:pPr>
          </w:p>
        </w:tc>
      </w:tr>
    </w:tbl>
    <w:p w14:paraId="4AB60453" w14:textId="3CC3EBD7" w:rsidR="007B5CC5" w:rsidRPr="00B96CDA" w:rsidRDefault="002011DD" w:rsidP="00571A0B">
      <w:pPr>
        <w:jc w:val="center"/>
        <w:rPr>
          <w:rFonts w:ascii="Arial Narrow" w:hAnsi="Arial Narrow"/>
          <w:i/>
          <w:iCs/>
          <w:sz w:val="20"/>
          <w:szCs w:val="20"/>
        </w:rPr>
      </w:pPr>
      <w:bookmarkStart w:id="140" w:name="_Toc86777909"/>
      <w:r w:rsidRPr="00B96CDA">
        <w:rPr>
          <w:rFonts w:ascii="Arial Narrow" w:hAnsi="Arial Narrow"/>
          <w:i/>
          <w:iCs/>
          <w:sz w:val="20"/>
          <w:szCs w:val="20"/>
        </w:rPr>
        <w:t>Źródło: Opracowanie własne w oparciu o ogólnodostępne dane</w:t>
      </w:r>
      <w:bookmarkEnd w:id="140"/>
    </w:p>
    <w:p w14:paraId="54156BC3" w14:textId="79C06590" w:rsidR="00AA6A93" w:rsidRPr="00B96CDA" w:rsidRDefault="00FE4303" w:rsidP="002847C9">
      <w:pPr>
        <w:pStyle w:val="Nagwek2"/>
        <w:rPr>
          <w:rFonts w:ascii="Arial Narrow" w:hAnsi="Arial Narrow"/>
        </w:rPr>
      </w:pPr>
      <w:bookmarkStart w:id="141" w:name="_Toc86780798"/>
      <w:r w:rsidRPr="00B96CDA">
        <w:rPr>
          <w:rFonts w:ascii="Arial Narrow" w:hAnsi="Arial Narrow"/>
        </w:rPr>
        <w:t>5.</w:t>
      </w:r>
      <w:r w:rsidR="002847C9" w:rsidRPr="00B96CDA">
        <w:rPr>
          <w:rFonts w:ascii="Arial Narrow" w:hAnsi="Arial Narrow"/>
        </w:rPr>
        <w:t>5.</w:t>
      </w:r>
      <w:r w:rsidRPr="00B96CDA">
        <w:rPr>
          <w:rFonts w:ascii="Arial Narrow" w:hAnsi="Arial Narrow"/>
        </w:rPr>
        <w:t xml:space="preserve"> Gospodarka wodno-ściekowa</w:t>
      </w:r>
      <w:bookmarkEnd w:id="141"/>
    </w:p>
    <w:p w14:paraId="53007020" w14:textId="77777777" w:rsidR="00FE4303" w:rsidRPr="00B96CDA" w:rsidRDefault="00FE4303" w:rsidP="00FE4303">
      <w:pPr>
        <w:pStyle w:val="podpis0"/>
        <w:rPr>
          <w:b/>
          <w:bCs/>
        </w:rPr>
      </w:pPr>
      <w:bookmarkStart w:id="142" w:name="_Toc59119865"/>
      <w:bookmarkStart w:id="143" w:name="_Toc82283026"/>
    </w:p>
    <w:p w14:paraId="4B0B0055" w14:textId="02DAD978" w:rsidR="00FE4303" w:rsidRPr="00B96CDA" w:rsidRDefault="00FE4303" w:rsidP="00FE4303">
      <w:pPr>
        <w:pStyle w:val="podpis0"/>
      </w:pPr>
      <w:bookmarkStart w:id="144" w:name="_Toc86777910"/>
      <w:bookmarkStart w:id="145" w:name="_Toc86778326"/>
      <w:bookmarkStart w:id="146" w:name="_Toc86778360"/>
      <w:bookmarkStart w:id="147" w:name="_Toc86780612"/>
      <w:bookmarkStart w:id="148" w:name="_Toc87218672"/>
      <w:bookmarkStart w:id="149" w:name="_Toc87218747"/>
      <w:r w:rsidRPr="00B96CDA">
        <w:rPr>
          <w:b/>
          <w:bCs/>
        </w:rPr>
        <w:t>Tabela 14.</w:t>
      </w:r>
      <w:r w:rsidRPr="00B96CDA">
        <w:t xml:space="preserve"> Informacje o sieci wodociągowej na terenie Gminy</w:t>
      </w:r>
      <w:bookmarkEnd w:id="142"/>
      <w:bookmarkEnd w:id="143"/>
      <w:bookmarkEnd w:id="144"/>
      <w:bookmarkEnd w:id="145"/>
      <w:bookmarkEnd w:id="146"/>
      <w:bookmarkEnd w:id="147"/>
      <w:bookmarkEnd w:id="148"/>
      <w:bookmarkEnd w:id="149"/>
      <w:r w:rsidR="001E4411" w:rsidRPr="00B96CDA">
        <w:t xml:space="preserve"> w latach 2019-2021r.</w:t>
      </w:r>
    </w:p>
    <w:tbl>
      <w:tblPr>
        <w:tblW w:w="5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3"/>
        <w:gridCol w:w="1883"/>
        <w:gridCol w:w="12"/>
        <w:gridCol w:w="725"/>
        <w:gridCol w:w="14"/>
      </w:tblGrid>
      <w:tr w:rsidR="00FE4303" w:rsidRPr="00B96CDA" w14:paraId="4C210E15" w14:textId="77777777" w:rsidTr="00126316">
        <w:trPr>
          <w:trHeight w:val="113"/>
          <w:jc w:val="center"/>
        </w:trPr>
        <w:tc>
          <w:tcPr>
            <w:tcW w:w="5837" w:type="dxa"/>
            <w:gridSpan w:val="5"/>
            <w:shd w:val="clear" w:color="auto" w:fill="D9D9D9"/>
            <w:noWrap/>
            <w:vAlign w:val="center"/>
            <w:hideMark/>
          </w:tcPr>
          <w:p w14:paraId="0018A290" w14:textId="77777777" w:rsidR="00FE4303" w:rsidRPr="00B96CDA" w:rsidRDefault="00FE4303" w:rsidP="00126316">
            <w:pPr>
              <w:spacing w:line="276" w:lineRule="auto"/>
              <w:jc w:val="center"/>
              <w:rPr>
                <w:rFonts w:ascii="Arial Narrow" w:hAnsi="Arial Narrow" w:cs="Calibri"/>
                <w:sz w:val="20"/>
                <w:szCs w:val="20"/>
              </w:rPr>
            </w:pPr>
            <w:r w:rsidRPr="00B96CDA">
              <w:rPr>
                <w:rFonts w:ascii="Arial Narrow" w:hAnsi="Arial Narrow" w:cs="Calibri"/>
                <w:sz w:val="20"/>
                <w:szCs w:val="20"/>
              </w:rPr>
              <w:t>Wyszczególnienie</w:t>
            </w:r>
          </w:p>
        </w:tc>
      </w:tr>
      <w:tr w:rsidR="001E4411" w:rsidRPr="00B96CDA" w14:paraId="410B30BE" w14:textId="77777777" w:rsidTr="00AF0BB2">
        <w:trPr>
          <w:gridAfter w:val="1"/>
          <w:wAfter w:w="14" w:type="dxa"/>
          <w:trHeight w:val="170"/>
          <w:jc w:val="center"/>
        </w:trPr>
        <w:tc>
          <w:tcPr>
            <w:tcW w:w="3203" w:type="dxa"/>
            <w:vMerge w:val="restart"/>
            <w:shd w:val="clear" w:color="000000" w:fill="D3D3D3"/>
            <w:vAlign w:val="center"/>
            <w:hideMark/>
          </w:tcPr>
          <w:p w14:paraId="2B261612" w14:textId="79A750EF" w:rsidR="001E4411" w:rsidRPr="00B96CDA" w:rsidRDefault="001E4411" w:rsidP="000F0FC9">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Długość sieci rozdzielczej [km]</w:t>
            </w:r>
          </w:p>
        </w:tc>
        <w:tc>
          <w:tcPr>
            <w:tcW w:w="1883" w:type="dxa"/>
            <w:shd w:val="clear" w:color="000000" w:fill="D3D3D3"/>
            <w:vAlign w:val="center"/>
            <w:hideMark/>
          </w:tcPr>
          <w:p w14:paraId="6F297ADE" w14:textId="3763945F" w:rsidR="001E4411" w:rsidRPr="00B96CDA" w:rsidRDefault="001E4411" w:rsidP="000F0FC9">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2019</w:t>
            </w:r>
          </w:p>
        </w:tc>
        <w:tc>
          <w:tcPr>
            <w:tcW w:w="737" w:type="dxa"/>
            <w:gridSpan w:val="2"/>
            <w:shd w:val="clear" w:color="auto" w:fill="auto"/>
            <w:noWrap/>
            <w:vAlign w:val="center"/>
            <w:hideMark/>
          </w:tcPr>
          <w:p w14:paraId="255B77AF" w14:textId="22816F65" w:rsidR="001E4411" w:rsidRPr="00B96CDA" w:rsidRDefault="001E4411" w:rsidP="00126316">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129,7</w:t>
            </w:r>
          </w:p>
        </w:tc>
      </w:tr>
      <w:tr w:rsidR="001E4411" w:rsidRPr="00B96CDA" w14:paraId="788ED31D" w14:textId="77777777" w:rsidTr="00AF0BB2">
        <w:trPr>
          <w:gridAfter w:val="1"/>
          <w:wAfter w:w="14" w:type="dxa"/>
          <w:trHeight w:val="170"/>
          <w:jc w:val="center"/>
        </w:trPr>
        <w:tc>
          <w:tcPr>
            <w:tcW w:w="3203" w:type="dxa"/>
            <w:vMerge/>
            <w:vAlign w:val="center"/>
            <w:hideMark/>
          </w:tcPr>
          <w:p w14:paraId="6559BD64" w14:textId="77777777" w:rsidR="001E4411" w:rsidRPr="00B96CDA" w:rsidRDefault="001E4411" w:rsidP="000F0FC9">
            <w:pPr>
              <w:spacing w:before="100" w:beforeAutospacing="1" w:after="100" w:afterAutospacing="1" w:line="240" w:lineRule="auto"/>
              <w:jc w:val="center"/>
              <w:rPr>
                <w:rFonts w:ascii="Arial Narrow" w:hAnsi="Arial Narrow" w:cs="Calibri"/>
                <w:sz w:val="20"/>
                <w:szCs w:val="20"/>
              </w:rPr>
            </w:pPr>
          </w:p>
        </w:tc>
        <w:tc>
          <w:tcPr>
            <w:tcW w:w="1883" w:type="dxa"/>
            <w:shd w:val="clear" w:color="000000" w:fill="D3D3D3"/>
            <w:vAlign w:val="center"/>
            <w:hideMark/>
          </w:tcPr>
          <w:p w14:paraId="3EC39366" w14:textId="6B9CBA44" w:rsidR="001E4411" w:rsidRPr="00B96CDA" w:rsidRDefault="001E4411" w:rsidP="000F0FC9">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2020</w:t>
            </w:r>
          </w:p>
        </w:tc>
        <w:tc>
          <w:tcPr>
            <w:tcW w:w="737" w:type="dxa"/>
            <w:gridSpan w:val="2"/>
            <w:shd w:val="clear" w:color="auto" w:fill="auto"/>
            <w:noWrap/>
            <w:vAlign w:val="center"/>
            <w:hideMark/>
          </w:tcPr>
          <w:p w14:paraId="6FFA835F" w14:textId="0DDD646B" w:rsidR="001E4411" w:rsidRPr="00B96CDA" w:rsidRDefault="001E4411" w:rsidP="00126316">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129,7</w:t>
            </w:r>
          </w:p>
        </w:tc>
      </w:tr>
      <w:tr w:rsidR="001E4411" w:rsidRPr="00B96CDA" w14:paraId="09A4A5F2" w14:textId="77777777" w:rsidTr="00AF0BB2">
        <w:trPr>
          <w:gridAfter w:val="1"/>
          <w:wAfter w:w="14" w:type="dxa"/>
          <w:trHeight w:val="170"/>
          <w:jc w:val="center"/>
        </w:trPr>
        <w:tc>
          <w:tcPr>
            <w:tcW w:w="3203" w:type="dxa"/>
            <w:vMerge/>
            <w:vAlign w:val="center"/>
          </w:tcPr>
          <w:p w14:paraId="7E63AFC4" w14:textId="77777777" w:rsidR="001E4411" w:rsidRPr="00B96CDA" w:rsidRDefault="001E4411" w:rsidP="000F0FC9">
            <w:pPr>
              <w:spacing w:before="100" w:beforeAutospacing="1" w:after="100" w:afterAutospacing="1" w:line="240" w:lineRule="auto"/>
              <w:jc w:val="center"/>
              <w:rPr>
                <w:rFonts w:ascii="Arial Narrow" w:hAnsi="Arial Narrow" w:cs="Calibri"/>
                <w:sz w:val="20"/>
                <w:szCs w:val="20"/>
              </w:rPr>
            </w:pPr>
          </w:p>
        </w:tc>
        <w:tc>
          <w:tcPr>
            <w:tcW w:w="1883" w:type="dxa"/>
            <w:shd w:val="clear" w:color="000000" w:fill="D3D3D3"/>
            <w:vAlign w:val="center"/>
          </w:tcPr>
          <w:p w14:paraId="515AF2A1" w14:textId="7A1A67A9" w:rsidR="001E4411" w:rsidRPr="00B96CDA" w:rsidRDefault="008460AF" w:rsidP="000F0FC9">
            <w:pPr>
              <w:spacing w:before="100" w:beforeAutospacing="1" w:after="100" w:afterAutospacing="1" w:line="240" w:lineRule="auto"/>
              <w:jc w:val="center"/>
              <w:rPr>
                <w:rFonts w:ascii="Arial Narrow" w:hAnsi="Arial Narrow" w:cs="Calibri"/>
                <w:sz w:val="20"/>
                <w:szCs w:val="20"/>
              </w:rPr>
            </w:pPr>
            <w:r>
              <w:rPr>
                <w:rFonts w:ascii="Arial Narrow" w:hAnsi="Arial Narrow" w:cs="Calibri"/>
                <w:sz w:val="20"/>
                <w:szCs w:val="20"/>
              </w:rPr>
              <w:t>2021</w:t>
            </w:r>
          </w:p>
        </w:tc>
        <w:tc>
          <w:tcPr>
            <w:tcW w:w="737" w:type="dxa"/>
            <w:gridSpan w:val="2"/>
            <w:shd w:val="clear" w:color="auto" w:fill="auto"/>
            <w:noWrap/>
            <w:vAlign w:val="center"/>
          </w:tcPr>
          <w:p w14:paraId="291AF137" w14:textId="386CB92F" w:rsidR="001E4411" w:rsidRPr="00B96CDA" w:rsidRDefault="001E4411" w:rsidP="00126316">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129,7</w:t>
            </w:r>
          </w:p>
        </w:tc>
      </w:tr>
      <w:tr w:rsidR="001E4411" w:rsidRPr="00B96CDA" w14:paraId="60B918EB" w14:textId="77777777" w:rsidTr="00AF0BB2">
        <w:trPr>
          <w:gridAfter w:val="1"/>
          <w:wAfter w:w="14" w:type="dxa"/>
          <w:trHeight w:val="170"/>
          <w:jc w:val="center"/>
        </w:trPr>
        <w:tc>
          <w:tcPr>
            <w:tcW w:w="3203" w:type="dxa"/>
            <w:vMerge w:val="restart"/>
            <w:shd w:val="clear" w:color="000000" w:fill="D3D3D3"/>
            <w:vAlign w:val="center"/>
            <w:hideMark/>
          </w:tcPr>
          <w:p w14:paraId="680CD528" w14:textId="69B890DD" w:rsidR="001E4411" w:rsidRPr="00B96CDA" w:rsidRDefault="001E4411" w:rsidP="000F0FC9">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Ilość przyłączy</w:t>
            </w:r>
            <w:r w:rsidRPr="00B96CDA">
              <w:rPr>
                <w:rFonts w:ascii="Arial Narrow" w:hAnsi="Arial Narrow"/>
              </w:rPr>
              <w:t xml:space="preserve"> </w:t>
            </w:r>
            <w:r w:rsidRPr="00B96CDA">
              <w:rPr>
                <w:rFonts w:ascii="Arial Narrow" w:hAnsi="Arial Narrow" w:cs="Calibri"/>
                <w:sz w:val="20"/>
                <w:szCs w:val="20"/>
              </w:rPr>
              <w:t>do sieci wodociągowej</w:t>
            </w:r>
          </w:p>
        </w:tc>
        <w:tc>
          <w:tcPr>
            <w:tcW w:w="1883" w:type="dxa"/>
            <w:shd w:val="clear" w:color="000000" w:fill="D3D3D3"/>
            <w:vAlign w:val="center"/>
            <w:hideMark/>
          </w:tcPr>
          <w:p w14:paraId="4F5A45B7" w14:textId="16854A4B" w:rsidR="001E4411" w:rsidRPr="00B96CDA" w:rsidRDefault="001E4411" w:rsidP="000F0FC9">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2019</w:t>
            </w:r>
          </w:p>
        </w:tc>
        <w:tc>
          <w:tcPr>
            <w:tcW w:w="737" w:type="dxa"/>
            <w:gridSpan w:val="2"/>
            <w:shd w:val="clear" w:color="auto" w:fill="auto"/>
            <w:noWrap/>
            <w:vAlign w:val="center"/>
            <w:hideMark/>
          </w:tcPr>
          <w:p w14:paraId="553155E5" w14:textId="6FF60FA8" w:rsidR="001E4411" w:rsidRPr="00B96CDA" w:rsidRDefault="001E4411" w:rsidP="00126316">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2 350</w:t>
            </w:r>
          </w:p>
        </w:tc>
      </w:tr>
      <w:tr w:rsidR="001E4411" w:rsidRPr="00B96CDA" w14:paraId="444F0CB2" w14:textId="77777777" w:rsidTr="00AF0BB2">
        <w:trPr>
          <w:gridAfter w:val="1"/>
          <w:wAfter w:w="14" w:type="dxa"/>
          <w:trHeight w:val="170"/>
          <w:jc w:val="center"/>
        </w:trPr>
        <w:tc>
          <w:tcPr>
            <w:tcW w:w="3203" w:type="dxa"/>
            <w:vMerge/>
            <w:vAlign w:val="center"/>
            <w:hideMark/>
          </w:tcPr>
          <w:p w14:paraId="37FDCA56" w14:textId="77777777" w:rsidR="001E4411" w:rsidRPr="00B96CDA" w:rsidRDefault="001E4411" w:rsidP="000F0FC9">
            <w:pPr>
              <w:spacing w:before="100" w:beforeAutospacing="1" w:after="100" w:afterAutospacing="1" w:line="240" w:lineRule="auto"/>
              <w:jc w:val="center"/>
              <w:rPr>
                <w:rFonts w:ascii="Arial Narrow" w:hAnsi="Arial Narrow" w:cs="Calibri"/>
                <w:sz w:val="20"/>
                <w:szCs w:val="20"/>
              </w:rPr>
            </w:pPr>
          </w:p>
        </w:tc>
        <w:tc>
          <w:tcPr>
            <w:tcW w:w="1883" w:type="dxa"/>
            <w:shd w:val="clear" w:color="000000" w:fill="D3D3D3"/>
            <w:vAlign w:val="center"/>
            <w:hideMark/>
          </w:tcPr>
          <w:p w14:paraId="1E480C5A" w14:textId="6BC659AC" w:rsidR="001E4411" w:rsidRPr="00B96CDA" w:rsidRDefault="001E4411" w:rsidP="000F0FC9">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2020</w:t>
            </w:r>
          </w:p>
        </w:tc>
        <w:tc>
          <w:tcPr>
            <w:tcW w:w="737" w:type="dxa"/>
            <w:gridSpan w:val="2"/>
            <w:shd w:val="clear" w:color="auto" w:fill="auto"/>
            <w:noWrap/>
            <w:vAlign w:val="center"/>
            <w:hideMark/>
          </w:tcPr>
          <w:p w14:paraId="4D0E9AA2" w14:textId="4DC3A554" w:rsidR="001E4411" w:rsidRPr="00B96CDA" w:rsidRDefault="001E4411" w:rsidP="00126316">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2 392</w:t>
            </w:r>
          </w:p>
        </w:tc>
      </w:tr>
      <w:tr w:rsidR="001E4411" w:rsidRPr="00B96CDA" w14:paraId="6785F2AE" w14:textId="77777777" w:rsidTr="00AF0BB2">
        <w:trPr>
          <w:gridAfter w:val="1"/>
          <w:wAfter w:w="14" w:type="dxa"/>
          <w:trHeight w:val="170"/>
          <w:jc w:val="center"/>
        </w:trPr>
        <w:tc>
          <w:tcPr>
            <w:tcW w:w="3203" w:type="dxa"/>
            <w:vMerge/>
            <w:vAlign w:val="center"/>
          </w:tcPr>
          <w:p w14:paraId="54BBFAC1" w14:textId="77777777" w:rsidR="001E4411" w:rsidRPr="00B96CDA" w:rsidRDefault="001E4411" w:rsidP="000F0FC9">
            <w:pPr>
              <w:spacing w:before="100" w:beforeAutospacing="1" w:after="100" w:afterAutospacing="1" w:line="240" w:lineRule="auto"/>
              <w:jc w:val="center"/>
              <w:rPr>
                <w:rFonts w:ascii="Arial Narrow" w:hAnsi="Arial Narrow" w:cs="Calibri"/>
                <w:sz w:val="20"/>
                <w:szCs w:val="20"/>
              </w:rPr>
            </w:pPr>
          </w:p>
        </w:tc>
        <w:tc>
          <w:tcPr>
            <w:tcW w:w="1883" w:type="dxa"/>
            <w:shd w:val="clear" w:color="000000" w:fill="D3D3D3"/>
            <w:vAlign w:val="center"/>
          </w:tcPr>
          <w:p w14:paraId="4A8F8EE3" w14:textId="00306D5F" w:rsidR="001E4411" w:rsidRPr="00B96CDA" w:rsidRDefault="008460AF" w:rsidP="000F0FC9">
            <w:pPr>
              <w:spacing w:before="100" w:beforeAutospacing="1" w:after="100" w:afterAutospacing="1" w:line="240" w:lineRule="auto"/>
              <w:jc w:val="center"/>
              <w:rPr>
                <w:rFonts w:ascii="Arial Narrow" w:hAnsi="Arial Narrow" w:cs="Calibri"/>
                <w:sz w:val="20"/>
                <w:szCs w:val="20"/>
              </w:rPr>
            </w:pPr>
            <w:r>
              <w:rPr>
                <w:rFonts w:ascii="Arial Narrow" w:hAnsi="Arial Narrow" w:cs="Calibri"/>
                <w:sz w:val="20"/>
                <w:szCs w:val="20"/>
              </w:rPr>
              <w:t>2021</w:t>
            </w:r>
          </w:p>
        </w:tc>
        <w:tc>
          <w:tcPr>
            <w:tcW w:w="737" w:type="dxa"/>
            <w:gridSpan w:val="2"/>
            <w:shd w:val="clear" w:color="auto" w:fill="auto"/>
            <w:noWrap/>
            <w:vAlign w:val="center"/>
          </w:tcPr>
          <w:p w14:paraId="00696CF7" w14:textId="610CA7F7" w:rsidR="001E4411" w:rsidRPr="00B96CDA" w:rsidRDefault="001E4411" w:rsidP="00126316">
            <w:pPr>
              <w:spacing w:before="100" w:beforeAutospacing="1" w:after="100" w:afterAutospacing="1" w:line="276" w:lineRule="auto"/>
              <w:jc w:val="center"/>
              <w:rPr>
                <w:rFonts w:ascii="Arial Narrow" w:hAnsi="Arial Narrow"/>
                <w:sz w:val="20"/>
                <w:szCs w:val="20"/>
              </w:rPr>
            </w:pPr>
            <w:r w:rsidRPr="008460AF">
              <w:rPr>
                <w:rFonts w:ascii="Arial Narrow" w:hAnsi="Arial Narrow"/>
                <w:sz w:val="20"/>
                <w:szCs w:val="20"/>
              </w:rPr>
              <w:t xml:space="preserve">2 </w:t>
            </w:r>
            <w:r w:rsidR="008460AF" w:rsidRPr="008460AF">
              <w:rPr>
                <w:rFonts w:ascii="Arial Narrow" w:hAnsi="Arial Narrow"/>
                <w:sz w:val="20"/>
                <w:szCs w:val="20"/>
              </w:rPr>
              <w:t>420</w:t>
            </w:r>
          </w:p>
        </w:tc>
      </w:tr>
      <w:tr w:rsidR="00AF0BB2" w:rsidRPr="00B96CDA" w14:paraId="1320B6C3" w14:textId="77777777" w:rsidTr="00AF0BB2">
        <w:trPr>
          <w:trHeight w:val="170"/>
          <w:jc w:val="center"/>
        </w:trPr>
        <w:tc>
          <w:tcPr>
            <w:tcW w:w="3203" w:type="dxa"/>
            <w:vMerge w:val="restart"/>
            <w:shd w:val="clear" w:color="auto" w:fill="D9D9D9" w:themeFill="background1" w:themeFillShade="D9"/>
            <w:vAlign w:val="center"/>
            <w:hideMark/>
          </w:tcPr>
          <w:p w14:paraId="36DE4EC5" w14:textId="5789A960" w:rsidR="00AF0BB2" w:rsidRPr="00B96CDA" w:rsidRDefault="00AF0BB2" w:rsidP="00CD333C">
            <w:pPr>
              <w:spacing w:before="100" w:beforeAutospacing="1" w:after="100" w:afterAutospacing="1" w:line="240" w:lineRule="auto"/>
              <w:jc w:val="center"/>
              <w:rPr>
                <w:rFonts w:ascii="Arial Narrow" w:hAnsi="Arial Narrow" w:cs="Calibri"/>
                <w:sz w:val="20"/>
                <w:szCs w:val="20"/>
              </w:rPr>
            </w:pPr>
            <w:bookmarkStart w:id="150" w:name="_Toc86777911"/>
            <w:r w:rsidRPr="00B96CDA">
              <w:rPr>
                <w:rFonts w:ascii="Arial Narrow" w:hAnsi="Arial Narrow" w:cs="Calibri"/>
                <w:sz w:val="20"/>
                <w:szCs w:val="20"/>
              </w:rPr>
              <w:t>ludność korzystająca z sieci wodociągowej [os.]</w:t>
            </w:r>
          </w:p>
        </w:tc>
        <w:tc>
          <w:tcPr>
            <w:tcW w:w="1895" w:type="dxa"/>
            <w:gridSpan w:val="2"/>
            <w:shd w:val="clear" w:color="000000" w:fill="D3D3D3"/>
            <w:vAlign w:val="center"/>
            <w:hideMark/>
          </w:tcPr>
          <w:p w14:paraId="0980AC58" w14:textId="77777777" w:rsidR="00AF0BB2" w:rsidRPr="00B96CDA" w:rsidRDefault="00AF0BB2" w:rsidP="00CD333C">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2019</w:t>
            </w:r>
          </w:p>
        </w:tc>
        <w:tc>
          <w:tcPr>
            <w:tcW w:w="739" w:type="dxa"/>
            <w:gridSpan w:val="2"/>
            <w:shd w:val="clear" w:color="auto" w:fill="auto"/>
            <w:noWrap/>
            <w:vAlign w:val="center"/>
            <w:hideMark/>
          </w:tcPr>
          <w:p w14:paraId="2860581A" w14:textId="77777777" w:rsidR="00AF0BB2" w:rsidRPr="00B96CDA" w:rsidRDefault="00AF0BB2" w:rsidP="00CD333C">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7 662</w:t>
            </w:r>
          </w:p>
        </w:tc>
      </w:tr>
      <w:tr w:rsidR="00AF0BB2" w:rsidRPr="00B96CDA" w14:paraId="1F026CB7" w14:textId="77777777" w:rsidTr="00AF0BB2">
        <w:trPr>
          <w:trHeight w:val="170"/>
          <w:jc w:val="center"/>
        </w:trPr>
        <w:tc>
          <w:tcPr>
            <w:tcW w:w="3203" w:type="dxa"/>
            <w:vMerge/>
            <w:shd w:val="clear" w:color="auto" w:fill="D9D9D9" w:themeFill="background1" w:themeFillShade="D9"/>
            <w:vAlign w:val="center"/>
            <w:hideMark/>
          </w:tcPr>
          <w:p w14:paraId="69101E18" w14:textId="77777777" w:rsidR="00AF0BB2" w:rsidRPr="00B96CDA" w:rsidRDefault="00AF0BB2" w:rsidP="00CD333C">
            <w:pPr>
              <w:spacing w:before="100" w:beforeAutospacing="1" w:after="100" w:afterAutospacing="1" w:line="240" w:lineRule="auto"/>
              <w:jc w:val="center"/>
              <w:rPr>
                <w:rFonts w:ascii="Arial Narrow" w:hAnsi="Arial Narrow" w:cs="Calibri"/>
                <w:sz w:val="20"/>
                <w:szCs w:val="20"/>
              </w:rPr>
            </w:pPr>
          </w:p>
        </w:tc>
        <w:tc>
          <w:tcPr>
            <w:tcW w:w="1895" w:type="dxa"/>
            <w:gridSpan w:val="2"/>
            <w:shd w:val="clear" w:color="000000" w:fill="D3D3D3"/>
            <w:vAlign w:val="center"/>
            <w:hideMark/>
          </w:tcPr>
          <w:p w14:paraId="2A5F74F5" w14:textId="77777777" w:rsidR="00AF0BB2" w:rsidRPr="00B96CDA" w:rsidRDefault="00AF0BB2" w:rsidP="00CD333C">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2020</w:t>
            </w:r>
          </w:p>
        </w:tc>
        <w:tc>
          <w:tcPr>
            <w:tcW w:w="739" w:type="dxa"/>
            <w:gridSpan w:val="2"/>
            <w:shd w:val="clear" w:color="auto" w:fill="auto"/>
            <w:noWrap/>
            <w:vAlign w:val="center"/>
            <w:hideMark/>
          </w:tcPr>
          <w:p w14:paraId="2B16A69C" w14:textId="77777777" w:rsidR="00AF0BB2" w:rsidRPr="00B96CDA" w:rsidRDefault="00AF0BB2" w:rsidP="00CD333C">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7 592</w:t>
            </w:r>
          </w:p>
        </w:tc>
      </w:tr>
      <w:tr w:rsidR="00AF0BB2" w:rsidRPr="00B96CDA" w14:paraId="751A58BF" w14:textId="77777777" w:rsidTr="00AF0BB2">
        <w:trPr>
          <w:trHeight w:val="170"/>
          <w:jc w:val="center"/>
        </w:trPr>
        <w:tc>
          <w:tcPr>
            <w:tcW w:w="3203" w:type="dxa"/>
            <w:vMerge w:val="restart"/>
            <w:shd w:val="clear" w:color="000000" w:fill="D3D3D3"/>
            <w:vAlign w:val="center"/>
            <w:hideMark/>
          </w:tcPr>
          <w:p w14:paraId="3B116B3E" w14:textId="17D07408" w:rsidR="00AF0BB2" w:rsidRPr="00B96CDA" w:rsidRDefault="00AF0BB2" w:rsidP="00CD333C">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zużycie wody w gospodarstwach domowych ogółem na 1 mieszkańca [m</w:t>
            </w:r>
            <w:r w:rsidRPr="00B96CDA">
              <w:rPr>
                <w:rFonts w:ascii="Arial Narrow" w:hAnsi="Arial Narrow" w:cs="Calibri"/>
                <w:sz w:val="20"/>
                <w:szCs w:val="20"/>
                <w:vertAlign w:val="superscript"/>
              </w:rPr>
              <w:t>3</w:t>
            </w:r>
            <w:r w:rsidRPr="00B96CDA">
              <w:rPr>
                <w:rFonts w:ascii="Arial Narrow" w:hAnsi="Arial Narrow" w:cs="Calibri"/>
                <w:sz w:val="20"/>
                <w:szCs w:val="20"/>
              </w:rPr>
              <w:t>]</w:t>
            </w:r>
          </w:p>
        </w:tc>
        <w:tc>
          <w:tcPr>
            <w:tcW w:w="1895" w:type="dxa"/>
            <w:gridSpan w:val="2"/>
            <w:shd w:val="clear" w:color="000000" w:fill="D3D3D3"/>
            <w:vAlign w:val="center"/>
            <w:hideMark/>
          </w:tcPr>
          <w:p w14:paraId="264BFD4C" w14:textId="1D3B4E7A" w:rsidR="00AF0BB2" w:rsidRPr="00B96CDA" w:rsidRDefault="00AF0BB2" w:rsidP="00CD333C">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2019</w:t>
            </w:r>
          </w:p>
        </w:tc>
        <w:tc>
          <w:tcPr>
            <w:tcW w:w="739" w:type="dxa"/>
            <w:gridSpan w:val="2"/>
            <w:shd w:val="clear" w:color="auto" w:fill="auto"/>
            <w:noWrap/>
            <w:vAlign w:val="center"/>
            <w:hideMark/>
          </w:tcPr>
          <w:p w14:paraId="4C4102EF" w14:textId="7ED759A1" w:rsidR="00AF0BB2" w:rsidRPr="00B96CDA" w:rsidRDefault="00AF0BB2" w:rsidP="00CD333C">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31,2</w:t>
            </w:r>
          </w:p>
        </w:tc>
      </w:tr>
      <w:tr w:rsidR="00AF0BB2" w:rsidRPr="00B96CDA" w14:paraId="040189B6" w14:textId="77777777" w:rsidTr="00AF0BB2">
        <w:trPr>
          <w:trHeight w:val="170"/>
          <w:jc w:val="center"/>
        </w:trPr>
        <w:tc>
          <w:tcPr>
            <w:tcW w:w="3203" w:type="dxa"/>
            <w:vMerge/>
            <w:vAlign w:val="center"/>
            <w:hideMark/>
          </w:tcPr>
          <w:p w14:paraId="0ECB93FF" w14:textId="77777777" w:rsidR="00AF0BB2" w:rsidRPr="00B96CDA" w:rsidRDefault="00AF0BB2" w:rsidP="00CD333C">
            <w:pPr>
              <w:spacing w:before="100" w:beforeAutospacing="1" w:after="100" w:afterAutospacing="1" w:line="240" w:lineRule="auto"/>
              <w:jc w:val="center"/>
              <w:rPr>
                <w:rFonts w:ascii="Arial Narrow" w:hAnsi="Arial Narrow" w:cs="Calibri"/>
                <w:sz w:val="20"/>
                <w:szCs w:val="20"/>
              </w:rPr>
            </w:pPr>
          </w:p>
        </w:tc>
        <w:tc>
          <w:tcPr>
            <w:tcW w:w="1895" w:type="dxa"/>
            <w:gridSpan w:val="2"/>
            <w:shd w:val="clear" w:color="000000" w:fill="D3D3D3"/>
            <w:vAlign w:val="center"/>
            <w:hideMark/>
          </w:tcPr>
          <w:p w14:paraId="32F953D0" w14:textId="73CC48E0" w:rsidR="00AF0BB2" w:rsidRPr="00B96CDA" w:rsidRDefault="00AF0BB2" w:rsidP="00CD333C">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2020</w:t>
            </w:r>
          </w:p>
        </w:tc>
        <w:tc>
          <w:tcPr>
            <w:tcW w:w="739" w:type="dxa"/>
            <w:gridSpan w:val="2"/>
            <w:shd w:val="clear" w:color="auto" w:fill="auto"/>
            <w:noWrap/>
            <w:vAlign w:val="center"/>
            <w:hideMark/>
          </w:tcPr>
          <w:p w14:paraId="2211128E" w14:textId="5A484744" w:rsidR="00AF0BB2" w:rsidRPr="00B96CDA" w:rsidRDefault="00AF0BB2" w:rsidP="00CD333C">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31,3</w:t>
            </w:r>
          </w:p>
        </w:tc>
      </w:tr>
    </w:tbl>
    <w:p w14:paraId="3F6DBB47" w14:textId="71E2D426" w:rsidR="006669B0" w:rsidRPr="00B96CDA" w:rsidRDefault="00FE4303" w:rsidP="00571A0B">
      <w:pPr>
        <w:jc w:val="center"/>
        <w:rPr>
          <w:rFonts w:ascii="Arial Narrow" w:hAnsi="Arial Narrow"/>
          <w:i/>
          <w:iCs/>
          <w:sz w:val="20"/>
          <w:szCs w:val="20"/>
        </w:rPr>
      </w:pPr>
      <w:r w:rsidRPr="00B96CDA">
        <w:rPr>
          <w:rFonts w:ascii="Arial Narrow" w:hAnsi="Arial Narrow"/>
          <w:i/>
          <w:iCs/>
          <w:sz w:val="20"/>
          <w:szCs w:val="20"/>
        </w:rPr>
        <w:t xml:space="preserve">Źródło: </w:t>
      </w:r>
      <w:bookmarkEnd w:id="150"/>
      <w:r w:rsidR="001E4411" w:rsidRPr="00B96CDA">
        <w:rPr>
          <w:rFonts w:ascii="Arial Narrow" w:hAnsi="Arial Narrow"/>
          <w:i/>
          <w:iCs/>
          <w:sz w:val="20"/>
          <w:szCs w:val="20"/>
        </w:rPr>
        <w:t>Urząd Miejski w Żelechowie</w:t>
      </w:r>
      <w:r w:rsidR="00AF0BB2" w:rsidRPr="00B96CDA">
        <w:rPr>
          <w:rFonts w:ascii="Arial Narrow" w:hAnsi="Arial Narrow"/>
          <w:i/>
          <w:iCs/>
          <w:sz w:val="20"/>
          <w:szCs w:val="20"/>
        </w:rPr>
        <w:t xml:space="preserve"> oraz GUS</w:t>
      </w:r>
    </w:p>
    <w:p w14:paraId="31A3565B" w14:textId="3598BBE9" w:rsidR="00FE4303" w:rsidRPr="00B96CDA" w:rsidRDefault="00FE4303" w:rsidP="00FE4303">
      <w:pPr>
        <w:pStyle w:val="podpis0"/>
      </w:pPr>
      <w:r w:rsidRPr="00B96CDA">
        <w:t xml:space="preserve"> </w:t>
      </w:r>
    </w:p>
    <w:p w14:paraId="47732D50" w14:textId="320572CB" w:rsidR="006B25C7" w:rsidRPr="00B96CDA" w:rsidRDefault="006669B0" w:rsidP="001E4411">
      <w:pPr>
        <w:rPr>
          <w:rFonts w:ascii="Arial Narrow" w:hAnsi="Arial Narrow"/>
        </w:rPr>
      </w:pPr>
      <w:r w:rsidRPr="00B96CDA">
        <w:rPr>
          <w:rFonts w:ascii="Arial Narrow" w:hAnsi="Arial Narrow"/>
        </w:rPr>
        <w:tab/>
        <w:t xml:space="preserve">Długość sieci wodociągowej </w:t>
      </w:r>
      <w:r w:rsidR="006B25C7" w:rsidRPr="00B96CDA">
        <w:rPr>
          <w:rFonts w:ascii="Arial Narrow" w:hAnsi="Arial Narrow"/>
        </w:rPr>
        <w:t>w ciągu</w:t>
      </w:r>
      <w:r w:rsidR="001E4411" w:rsidRPr="00B96CDA">
        <w:rPr>
          <w:rFonts w:ascii="Arial Narrow" w:hAnsi="Arial Narrow"/>
        </w:rPr>
        <w:t xml:space="preserve"> trzech </w:t>
      </w:r>
      <w:r w:rsidR="006B25C7" w:rsidRPr="00B96CDA">
        <w:rPr>
          <w:rFonts w:ascii="Arial Narrow" w:hAnsi="Arial Narrow"/>
        </w:rPr>
        <w:t xml:space="preserve">lat się </w:t>
      </w:r>
      <w:r w:rsidR="006B25C7" w:rsidRPr="008460AF">
        <w:rPr>
          <w:rFonts w:ascii="Arial Narrow" w:hAnsi="Arial Narrow"/>
        </w:rPr>
        <w:t>nie zmieniła</w:t>
      </w:r>
      <w:r w:rsidR="008460AF" w:rsidRPr="008460AF">
        <w:rPr>
          <w:rFonts w:ascii="Arial Narrow" w:hAnsi="Arial Narrow"/>
        </w:rPr>
        <w:t xml:space="preserve"> i n</w:t>
      </w:r>
      <w:r w:rsidR="008F3878" w:rsidRPr="008460AF">
        <w:rPr>
          <w:rFonts w:ascii="Arial Narrow" w:hAnsi="Arial Narrow"/>
        </w:rPr>
        <w:t xml:space="preserve">a koniec </w:t>
      </w:r>
      <w:r w:rsidR="001E4411" w:rsidRPr="008460AF">
        <w:rPr>
          <w:rFonts w:ascii="Arial Narrow" w:hAnsi="Arial Narrow"/>
        </w:rPr>
        <w:t xml:space="preserve"> 2021</w:t>
      </w:r>
      <w:r w:rsidR="008460AF">
        <w:rPr>
          <w:rFonts w:ascii="Arial Narrow" w:hAnsi="Arial Narrow"/>
        </w:rPr>
        <w:t xml:space="preserve"> roku</w:t>
      </w:r>
      <w:r w:rsidR="001E4411" w:rsidRPr="00B96CDA">
        <w:rPr>
          <w:rFonts w:ascii="Arial Narrow" w:hAnsi="Arial Narrow"/>
        </w:rPr>
        <w:t xml:space="preserve"> </w:t>
      </w:r>
      <w:r w:rsidR="008460AF">
        <w:rPr>
          <w:rFonts w:ascii="Arial Narrow" w:hAnsi="Arial Narrow"/>
        </w:rPr>
        <w:t xml:space="preserve">wciąż </w:t>
      </w:r>
      <w:r w:rsidR="001E4411" w:rsidRPr="00B96CDA">
        <w:rPr>
          <w:rFonts w:ascii="Arial Narrow" w:hAnsi="Arial Narrow"/>
        </w:rPr>
        <w:t>wynosiła 129,7 km. Ilość przyłączy</w:t>
      </w:r>
      <w:r w:rsidR="003B2D63" w:rsidRPr="00B96CDA">
        <w:rPr>
          <w:rFonts w:ascii="Arial Narrow" w:hAnsi="Arial Narrow"/>
        </w:rPr>
        <w:t xml:space="preserve"> budynków mieszkalnych i niemieszkalnych</w:t>
      </w:r>
      <w:r w:rsidR="001E4411" w:rsidRPr="00B96CDA">
        <w:rPr>
          <w:rFonts w:ascii="Arial Narrow" w:hAnsi="Arial Narrow"/>
        </w:rPr>
        <w:t xml:space="preserve"> do sieci wodociągowej w ciągu trzech lat wzrastała </w:t>
      </w:r>
      <w:r w:rsidR="002A2D84">
        <w:rPr>
          <w:rFonts w:ascii="Arial Narrow" w:hAnsi="Arial Narrow"/>
        </w:rPr>
        <w:t xml:space="preserve">o 70 szt. </w:t>
      </w:r>
      <w:r w:rsidR="001E4411" w:rsidRPr="00B96CDA">
        <w:rPr>
          <w:rFonts w:ascii="Arial Narrow" w:hAnsi="Arial Narrow"/>
        </w:rPr>
        <w:t>i do</w:t>
      </w:r>
      <w:r w:rsidR="008460AF">
        <w:rPr>
          <w:rFonts w:ascii="Arial Narrow" w:hAnsi="Arial Narrow"/>
        </w:rPr>
        <w:t xml:space="preserve"> </w:t>
      </w:r>
      <w:r w:rsidR="008F3878">
        <w:rPr>
          <w:rFonts w:ascii="Arial Narrow" w:hAnsi="Arial Narrow"/>
        </w:rPr>
        <w:t xml:space="preserve">końca </w:t>
      </w:r>
      <w:r w:rsidR="001E4411" w:rsidRPr="00B96CDA">
        <w:rPr>
          <w:rFonts w:ascii="Arial Narrow" w:hAnsi="Arial Narrow"/>
        </w:rPr>
        <w:t xml:space="preserve">2021r. ilość przyłączy wynosiła </w:t>
      </w:r>
      <w:r w:rsidR="008460AF">
        <w:rPr>
          <w:rFonts w:ascii="Arial Narrow" w:hAnsi="Arial Narrow"/>
        </w:rPr>
        <w:t xml:space="preserve">2 420 szt. </w:t>
      </w:r>
    </w:p>
    <w:p w14:paraId="1FFE0359" w14:textId="386168F2" w:rsidR="00A96D0D" w:rsidRPr="00B96CDA" w:rsidRDefault="00A96D0D" w:rsidP="006669B0">
      <w:pPr>
        <w:rPr>
          <w:rFonts w:ascii="Arial Narrow" w:hAnsi="Arial Narrow"/>
        </w:rPr>
      </w:pPr>
      <w:r w:rsidRPr="00B96CDA">
        <w:rPr>
          <w:rFonts w:ascii="Arial Narrow" w:hAnsi="Arial Narrow"/>
        </w:rPr>
        <w:tab/>
        <w:t>Zaopatrzenie w wodę mieszkańców Gminy Żelechów odbywa się z 4 ujęć wód podziemnych tj. ze Stacji Uzdatniania Wody w Starym Goniwilku ze średnim poborem wody 520 m3/dobę, Stacji Uzdatniania Wody w Piastowie ze średnim poborem wody 140 m3/dobę, Stacji Uzdatniania Wody na ul. Ogrodowej w Żelechowie ze średnim poborem wody 55 m3/dobę oraz ze Stacji Uzdatniania Wody PGR w Żelechowie ze średnim poborem wody 180 m3/dobę</w:t>
      </w:r>
      <w:r w:rsidR="00AB4084" w:rsidRPr="00B96CDA">
        <w:rPr>
          <w:rFonts w:ascii="Arial Narrow" w:hAnsi="Arial Narrow"/>
        </w:rPr>
        <w:t>.</w:t>
      </w:r>
    </w:p>
    <w:p w14:paraId="364F5AB1" w14:textId="77777777" w:rsidR="006B25C7" w:rsidRPr="00B96CDA" w:rsidRDefault="006B25C7" w:rsidP="00FE4303">
      <w:pPr>
        <w:pStyle w:val="podpis0"/>
        <w:rPr>
          <w:b/>
          <w:bCs/>
        </w:rPr>
      </w:pPr>
      <w:bookmarkStart w:id="151" w:name="_Toc59119866"/>
      <w:bookmarkStart w:id="152" w:name="_Toc82283027"/>
    </w:p>
    <w:p w14:paraId="62349F2C" w14:textId="495EA1F8" w:rsidR="00FE4303" w:rsidRPr="00B96CDA" w:rsidRDefault="00FE4303" w:rsidP="00FE4303">
      <w:pPr>
        <w:pStyle w:val="podpis0"/>
      </w:pPr>
      <w:bookmarkStart w:id="153" w:name="_Toc86777912"/>
      <w:bookmarkStart w:id="154" w:name="_Toc86778327"/>
      <w:bookmarkStart w:id="155" w:name="_Toc86778361"/>
      <w:bookmarkStart w:id="156" w:name="_Toc86780613"/>
      <w:bookmarkStart w:id="157" w:name="_Toc87218673"/>
      <w:bookmarkStart w:id="158" w:name="_Toc87218748"/>
      <w:bookmarkStart w:id="159" w:name="_Toc87218810"/>
      <w:bookmarkStart w:id="160" w:name="_Toc87218843"/>
      <w:bookmarkStart w:id="161" w:name="_Toc87218895"/>
      <w:bookmarkStart w:id="162" w:name="_Toc87218956"/>
      <w:bookmarkStart w:id="163" w:name="_Toc87218997"/>
      <w:r w:rsidRPr="00B96CDA">
        <w:rPr>
          <w:b/>
          <w:bCs/>
        </w:rPr>
        <w:t xml:space="preserve">Tabela </w:t>
      </w:r>
      <w:r w:rsidRPr="00B96CDA">
        <w:rPr>
          <w:b/>
          <w:bCs/>
        </w:rPr>
        <w:fldChar w:fldCharType="begin"/>
      </w:r>
      <w:r w:rsidRPr="00B96CDA">
        <w:rPr>
          <w:b/>
          <w:bCs/>
        </w:rPr>
        <w:instrText xml:space="preserve"> SEQ Tabela \* ARABIC </w:instrText>
      </w:r>
      <w:r w:rsidRPr="00B96CDA">
        <w:rPr>
          <w:b/>
          <w:bCs/>
        </w:rPr>
        <w:fldChar w:fldCharType="separate"/>
      </w:r>
      <w:r w:rsidR="002D1FF6">
        <w:rPr>
          <w:b/>
          <w:bCs/>
          <w:noProof/>
        </w:rPr>
        <w:t>8</w:t>
      </w:r>
      <w:r w:rsidRPr="00B96CDA">
        <w:rPr>
          <w:b/>
          <w:bCs/>
        </w:rPr>
        <w:fldChar w:fldCharType="end"/>
      </w:r>
      <w:r w:rsidRPr="00B96CDA">
        <w:rPr>
          <w:b/>
          <w:bCs/>
        </w:rPr>
        <w:t>.</w:t>
      </w:r>
      <w:r w:rsidRPr="00B96CDA">
        <w:t xml:space="preserve"> Informacje o sieci </w:t>
      </w:r>
      <w:bookmarkEnd w:id="151"/>
      <w:bookmarkEnd w:id="152"/>
      <w:bookmarkEnd w:id="153"/>
      <w:bookmarkEnd w:id="154"/>
      <w:bookmarkEnd w:id="155"/>
      <w:bookmarkEnd w:id="156"/>
      <w:bookmarkEnd w:id="157"/>
      <w:bookmarkEnd w:id="158"/>
      <w:bookmarkEnd w:id="159"/>
      <w:bookmarkEnd w:id="160"/>
      <w:bookmarkEnd w:id="161"/>
      <w:bookmarkEnd w:id="162"/>
      <w:bookmarkEnd w:id="163"/>
      <w:r w:rsidR="001E4411" w:rsidRPr="00B96CDA">
        <w:t>ka</w:t>
      </w:r>
      <w:r w:rsidR="00AF0BB2" w:rsidRPr="00B96CDA">
        <w:t>na</w:t>
      </w:r>
      <w:r w:rsidR="001E4411" w:rsidRPr="00B96CDA">
        <w:t>lizacyjnej na terenie Gminy w latach 2019-2021r.</w:t>
      </w:r>
    </w:p>
    <w:tbl>
      <w:tblPr>
        <w:tblW w:w="5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3"/>
        <w:gridCol w:w="1843"/>
        <w:gridCol w:w="850"/>
      </w:tblGrid>
      <w:tr w:rsidR="001E4411" w:rsidRPr="00B96CDA" w14:paraId="6701E6E1" w14:textId="77777777" w:rsidTr="00AF0BB2">
        <w:trPr>
          <w:trHeight w:val="113"/>
          <w:jc w:val="center"/>
        </w:trPr>
        <w:tc>
          <w:tcPr>
            <w:tcW w:w="5896" w:type="dxa"/>
            <w:gridSpan w:val="3"/>
            <w:shd w:val="clear" w:color="auto" w:fill="D9D9D9"/>
            <w:noWrap/>
            <w:vAlign w:val="center"/>
            <w:hideMark/>
          </w:tcPr>
          <w:p w14:paraId="0BDE3773" w14:textId="77777777" w:rsidR="001E4411" w:rsidRPr="00B96CDA" w:rsidRDefault="001E4411" w:rsidP="00231715">
            <w:pPr>
              <w:spacing w:line="276" w:lineRule="auto"/>
              <w:jc w:val="center"/>
              <w:rPr>
                <w:rFonts w:ascii="Arial Narrow" w:hAnsi="Arial Narrow" w:cs="Calibri"/>
                <w:sz w:val="20"/>
                <w:szCs w:val="20"/>
              </w:rPr>
            </w:pPr>
            <w:r w:rsidRPr="00B96CDA">
              <w:rPr>
                <w:rFonts w:ascii="Arial Narrow" w:hAnsi="Arial Narrow" w:cs="Calibri"/>
                <w:sz w:val="20"/>
                <w:szCs w:val="20"/>
              </w:rPr>
              <w:t>Wyszczególnienie</w:t>
            </w:r>
          </w:p>
        </w:tc>
      </w:tr>
      <w:tr w:rsidR="001E4411" w:rsidRPr="00B96CDA" w14:paraId="547ED929" w14:textId="77777777" w:rsidTr="00AF0BB2">
        <w:trPr>
          <w:trHeight w:val="170"/>
          <w:jc w:val="center"/>
        </w:trPr>
        <w:tc>
          <w:tcPr>
            <w:tcW w:w="3203" w:type="dxa"/>
            <w:vMerge w:val="restart"/>
            <w:shd w:val="clear" w:color="000000" w:fill="D3D3D3"/>
            <w:vAlign w:val="center"/>
            <w:hideMark/>
          </w:tcPr>
          <w:p w14:paraId="4F03371B" w14:textId="77777777" w:rsidR="001E4411" w:rsidRPr="00B96CDA" w:rsidRDefault="001E4411" w:rsidP="00231715">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Długość sieci rozdzielczej [km]</w:t>
            </w:r>
          </w:p>
        </w:tc>
        <w:tc>
          <w:tcPr>
            <w:tcW w:w="1843" w:type="dxa"/>
            <w:shd w:val="clear" w:color="000000" w:fill="D3D3D3"/>
            <w:vAlign w:val="center"/>
            <w:hideMark/>
          </w:tcPr>
          <w:p w14:paraId="4965D9D4" w14:textId="77777777" w:rsidR="001E4411" w:rsidRPr="00B96CDA" w:rsidRDefault="001E4411" w:rsidP="00231715">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2019</w:t>
            </w:r>
          </w:p>
        </w:tc>
        <w:tc>
          <w:tcPr>
            <w:tcW w:w="850" w:type="dxa"/>
            <w:shd w:val="clear" w:color="auto" w:fill="auto"/>
            <w:noWrap/>
            <w:vAlign w:val="center"/>
            <w:hideMark/>
          </w:tcPr>
          <w:p w14:paraId="63627DBE" w14:textId="111021BC" w:rsidR="001E4411" w:rsidRPr="00B96CDA" w:rsidRDefault="001E4411" w:rsidP="00231715">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23,3</w:t>
            </w:r>
          </w:p>
        </w:tc>
      </w:tr>
      <w:tr w:rsidR="001E4411" w:rsidRPr="00B96CDA" w14:paraId="5B2A8A66" w14:textId="77777777" w:rsidTr="00AF0BB2">
        <w:trPr>
          <w:trHeight w:val="170"/>
          <w:jc w:val="center"/>
        </w:trPr>
        <w:tc>
          <w:tcPr>
            <w:tcW w:w="3203" w:type="dxa"/>
            <w:vMerge/>
            <w:vAlign w:val="center"/>
            <w:hideMark/>
          </w:tcPr>
          <w:p w14:paraId="215DCC65" w14:textId="77777777" w:rsidR="001E4411" w:rsidRPr="00B96CDA" w:rsidRDefault="001E4411" w:rsidP="001E4411">
            <w:pPr>
              <w:spacing w:before="100" w:beforeAutospacing="1" w:after="100" w:afterAutospacing="1" w:line="240" w:lineRule="auto"/>
              <w:jc w:val="center"/>
              <w:rPr>
                <w:rFonts w:ascii="Arial Narrow" w:hAnsi="Arial Narrow" w:cs="Calibri"/>
                <w:sz w:val="20"/>
                <w:szCs w:val="20"/>
              </w:rPr>
            </w:pPr>
          </w:p>
        </w:tc>
        <w:tc>
          <w:tcPr>
            <w:tcW w:w="1843" w:type="dxa"/>
            <w:shd w:val="clear" w:color="000000" w:fill="D3D3D3"/>
            <w:vAlign w:val="center"/>
            <w:hideMark/>
          </w:tcPr>
          <w:p w14:paraId="2676F1A5" w14:textId="77777777" w:rsidR="001E4411" w:rsidRPr="00B96CDA" w:rsidRDefault="001E4411" w:rsidP="001E4411">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2020</w:t>
            </w:r>
          </w:p>
        </w:tc>
        <w:tc>
          <w:tcPr>
            <w:tcW w:w="850" w:type="dxa"/>
            <w:shd w:val="clear" w:color="auto" w:fill="auto"/>
            <w:noWrap/>
            <w:hideMark/>
          </w:tcPr>
          <w:p w14:paraId="3C210E33" w14:textId="3DEEE15B" w:rsidR="001E4411" w:rsidRPr="00B96CDA" w:rsidRDefault="001E4411" w:rsidP="001E4411">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23,3</w:t>
            </w:r>
          </w:p>
        </w:tc>
      </w:tr>
      <w:tr w:rsidR="001E4411" w:rsidRPr="00B96CDA" w14:paraId="48F95D5D" w14:textId="77777777" w:rsidTr="00AF0BB2">
        <w:trPr>
          <w:trHeight w:val="170"/>
          <w:jc w:val="center"/>
        </w:trPr>
        <w:tc>
          <w:tcPr>
            <w:tcW w:w="3203" w:type="dxa"/>
            <w:vMerge/>
            <w:vAlign w:val="center"/>
          </w:tcPr>
          <w:p w14:paraId="0A0C5D06" w14:textId="77777777" w:rsidR="001E4411" w:rsidRPr="00B96CDA" w:rsidRDefault="001E4411" w:rsidP="001E4411">
            <w:pPr>
              <w:spacing w:before="100" w:beforeAutospacing="1" w:after="100" w:afterAutospacing="1" w:line="240" w:lineRule="auto"/>
              <w:jc w:val="center"/>
              <w:rPr>
                <w:rFonts w:ascii="Arial Narrow" w:hAnsi="Arial Narrow" w:cs="Calibri"/>
                <w:sz w:val="20"/>
                <w:szCs w:val="20"/>
              </w:rPr>
            </w:pPr>
          </w:p>
        </w:tc>
        <w:tc>
          <w:tcPr>
            <w:tcW w:w="1843" w:type="dxa"/>
            <w:shd w:val="clear" w:color="000000" w:fill="D3D3D3"/>
            <w:vAlign w:val="center"/>
          </w:tcPr>
          <w:p w14:paraId="17596D39" w14:textId="5DC07FB5" w:rsidR="001E4411" w:rsidRPr="00B96CDA" w:rsidRDefault="001E4411" w:rsidP="001E4411">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2021</w:t>
            </w:r>
          </w:p>
        </w:tc>
        <w:tc>
          <w:tcPr>
            <w:tcW w:w="850" w:type="dxa"/>
            <w:shd w:val="clear" w:color="auto" w:fill="auto"/>
            <w:noWrap/>
          </w:tcPr>
          <w:p w14:paraId="5CBFE677" w14:textId="3D77A303" w:rsidR="001E4411" w:rsidRPr="00B96CDA" w:rsidRDefault="001E4411" w:rsidP="001E4411">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23,3</w:t>
            </w:r>
          </w:p>
        </w:tc>
      </w:tr>
      <w:tr w:rsidR="001E4411" w:rsidRPr="00B96CDA" w14:paraId="7F6C006D" w14:textId="77777777" w:rsidTr="00AF0BB2">
        <w:trPr>
          <w:trHeight w:val="170"/>
          <w:jc w:val="center"/>
        </w:trPr>
        <w:tc>
          <w:tcPr>
            <w:tcW w:w="3203" w:type="dxa"/>
            <w:vMerge w:val="restart"/>
            <w:shd w:val="clear" w:color="000000" w:fill="D3D3D3"/>
            <w:vAlign w:val="center"/>
            <w:hideMark/>
          </w:tcPr>
          <w:p w14:paraId="217F9579" w14:textId="52910B76" w:rsidR="001E4411" w:rsidRPr="00B96CDA" w:rsidRDefault="001E4411" w:rsidP="00231715">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Ilość przyłączy</w:t>
            </w:r>
            <w:r w:rsidRPr="00B96CDA">
              <w:rPr>
                <w:rFonts w:ascii="Arial Narrow" w:hAnsi="Arial Narrow"/>
              </w:rPr>
              <w:t xml:space="preserve"> </w:t>
            </w:r>
            <w:r w:rsidRPr="00B96CDA">
              <w:rPr>
                <w:rFonts w:ascii="Arial Narrow" w:hAnsi="Arial Narrow" w:cs="Calibri"/>
                <w:sz w:val="20"/>
                <w:szCs w:val="20"/>
              </w:rPr>
              <w:t>do sieci kanalizacyjnej</w:t>
            </w:r>
          </w:p>
        </w:tc>
        <w:tc>
          <w:tcPr>
            <w:tcW w:w="1843" w:type="dxa"/>
            <w:shd w:val="clear" w:color="000000" w:fill="D3D3D3"/>
            <w:vAlign w:val="center"/>
            <w:hideMark/>
          </w:tcPr>
          <w:p w14:paraId="369610E2" w14:textId="77777777" w:rsidR="001E4411" w:rsidRPr="00B96CDA" w:rsidRDefault="001E4411" w:rsidP="00231715">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2019</w:t>
            </w:r>
          </w:p>
        </w:tc>
        <w:tc>
          <w:tcPr>
            <w:tcW w:w="850" w:type="dxa"/>
            <w:shd w:val="clear" w:color="auto" w:fill="auto"/>
            <w:noWrap/>
            <w:vAlign w:val="center"/>
            <w:hideMark/>
          </w:tcPr>
          <w:p w14:paraId="36128458" w14:textId="6976E91E" w:rsidR="001E4411" w:rsidRPr="00B96CDA" w:rsidRDefault="001E4411" w:rsidP="00231715">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1 084</w:t>
            </w:r>
          </w:p>
        </w:tc>
      </w:tr>
      <w:tr w:rsidR="001E4411" w:rsidRPr="00B96CDA" w14:paraId="7A43895E" w14:textId="77777777" w:rsidTr="00AF0BB2">
        <w:trPr>
          <w:trHeight w:val="170"/>
          <w:jc w:val="center"/>
        </w:trPr>
        <w:tc>
          <w:tcPr>
            <w:tcW w:w="3203" w:type="dxa"/>
            <w:vMerge/>
            <w:vAlign w:val="center"/>
            <w:hideMark/>
          </w:tcPr>
          <w:p w14:paraId="6D595B58" w14:textId="77777777" w:rsidR="001E4411" w:rsidRPr="00B96CDA" w:rsidRDefault="001E4411" w:rsidP="00231715">
            <w:pPr>
              <w:spacing w:before="100" w:beforeAutospacing="1" w:after="100" w:afterAutospacing="1" w:line="240" w:lineRule="auto"/>
              <w:jc w:val="center"/>
              <w:rPr>
                <w:rFonts w:ascii="Arial Narrow" w:hAnsi="Arial Narrow" w:cs="Calibri"/>
                <w:sz w:val="20"/>
                <w:szCs w:val="20"/>
              </w:rPr>
            </w:pPr>
          </w:p>
        </w:tc>
        <w:tc>
          <w:tcPr>
            <w:tcW w:w="1843" w:type="dxa"/>
            <w:shd w:val="clear" w:color="000000" w:fill="D3D3D3"/>
            <w:vAlign w:val="center"/>
            <w:hideMark/>
          </w:tcPr>
          <w:p w14:paraId="181221A7" w14:textId="77777777" w:rsidR="001E4411" w:rsidRPr="00B96CDA" w:rsidRDefault="001E4411" w:rsidP="00231715">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2020</w:t>
            </w:r>
          </w:p>
        </w:tc>
        <w:tc>
          <w:tcPr>
            <w:tcW w:w="850" w:type="dxa"/>
            <w:shd w:val="clear" w:color="auto" w:fill="auto"/>
            <w:noWrap/>
            <w:vAlign w:val="center"/>
            <w:hideMark/>
          </w:tcPr>
          <w:p w14:paraId="0AA1BFB0" w14:textId="7A4CE5B8" w:rsidR="001E4411" w:rsidRPr="00B96CDA" w:rsidRDefault="001E4411" w:rsidP="00231715">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1 100</w:t>
            </w:r>
          </w:p>
        </w:tc>
      </w:tr>
      <w:tr w:rsidR="001E4411" w:rsidRPr="00B96CDA" w14:paraId="0387E37D" w14:textId="77777777" w:rsidTr="00AF0BB2">
        <w:trPr>
          <w:trHeight w:val="170"/>
          <w:jc w:val="center"/>
        </w:trPr>
        <w:tc>
          <w:tcPr>
            <w:tcW w:w="3203" w:type="dxa"/>
            <w:vMerge/>
            <w:vAlign w:val="center"/>
          </w:tcPr>
          <w:p w14:paraId="0BF9D177" w14:textId="77777777" w:rsidR="001E4411" w:rsidRPr="00B96CDA" w:rsidRDefault="001E4411" w:rsidP="00231715">
            <w:pPr>
              <w:spacing w:before="100" w:beforeAutospacing="1" w:after="100" w:afterAutospacing="1" w:line="240" w:lineRule="auto"/>
              <w:jc w:val="center"/>
              <w:rPr>
                <w:rFonts w:ascii="Arial Narrow" w:hAnsi="Arial Narrow" w:cs="Calibri"/>
                <w:sz w:val="20"/>
                <w:szCs w:val="20"/>
              </w:rPr>
            </w:pPr>
          </w:p>
        </w:tc>
        <w:tc>
          <w:tcPr>
            <w:tcW w:w="1843" w:type="dxa"/>
            <w:shd w:val="clear" w:color="000000" w:fill="D3D3D3"/>
            <w:vAlign w:val="center"/>
          </w:tcPr>
          <w:p w14:paraId="09E56E84" w14:textId="4BE0249F" w:rsidR="001E4411" w:rsidRPr="00B96CDA" w:rsidRDefault="001E4411" w:rsidP="00231715">
            <w:pPr>
              <w:spacing w:before="100" w:beforeAutospacing="1" w:after="100" w:afterAutospacing="1" w:line="240" w:lineRule="auto"/>
              <w:jc w:val="center"/>
              <w:rPr>
                <w:rFonts w:ascii="Arial Narrow" w:hAnsi="Arial Narrow" w:cs="Calibri"/>
                <w:sz w:val="20"/>
                <w:szCs w:val="20"/>
              </w:rPr>
            </w:pPr>
            <w:r w:rsidRPr="00B96CDA">
              <w:rPr>
                <w:rFonts w:ascii="Arial Narrow" w:hAnsi="Arial Narrow" w:cs="Calibri"/>
                <w:sz w:val="20"/>
                <w:szCs w:val="20"/>
              </w:rPr>
              <w:t>2021</w:t>
            </w:r>
          </w:p>
        </w:tc>
        <w:tc>
          <w:tcPr>
            <w:tcW w:w="850" w:type="dxa"/>
            <w:shd w:val="clear" w:color="auto" w:fill="auto"/>
            <w:noWrap/>
            <w:vAlign w:val="center"/>
          </w:tcPr>
          <w:p w14:paraId="41CD7ED7" w14:textId="21C1F89E" w:rsidR="001E4411" w:rsidRPr="00B96CDA" w:rsidRDefault="001E4411" w:rsidP="00231715">
            <w:pPr>
              <w:spacing w:before="100" w:beforeAutospacing="1" w:after="100" w:afterAutospacing="1" w:line="276" w:lineRule="auto"/>
              <w:jc w:val="center"/>
              <w:rPr>
                <w:rFonts w:ascii="Arial Narrow" w:hAnsi="Arial Narrow"/>
                <w:sz w:val="20"/>
                <w:szCs w:val="20"/>
              </w:rPr>
            </w:pPr>
            <w:r w:rsidRPr="00B96CDA">
              <w:rPr>
                <w:rFonts w:ascii="Arial Narrow" w:hAnsi="Arial Narrow"/>
                <w:sz w:val="20"/>
                <w:szCs w:val="20"/>
              </w:rPr>
              <w:t>1 124</w:t>
            </w:r>
          </w:p>
        </w:tc>
      </w:tr>
      <w:tr w:rsidR="00AF0BB2" w:rsidRPr="00B96CDA" w14:paraId="51640D5B" w14:textId="77777777" w:rsidTr="00AF0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jc w:val="center"/>
        </w:trPr>
        <w:tc>
          <w:tcPr>
            <w:tcW w:w="320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EA9895" w14:textId="7650A055" w:rsidR="00AF0BB2" w:rsidRPr="00B96CDA" w:rsidRDefault="00AF0BB2" w:rsidP="00CD333C">
            <w:pPr>
              <w:spacing w:line="240" w:lineRule="auto"/>
              <w:jc w:val="center"/>
              <w:rPr>
                <w:rFonts w:ascii="Arial Narrow" w:hAnsi="Arial Narrow" w:cs="Calibri"/>
                <w:sz w:val="20"/>
                <w:szCs w:val="20"/>
              </w:rPr>
            </w:pPr>
            <w:r w:rsidRPr="00B96CDA">
              <w:rPr>
                <w:rFonts w:ascii="Arial Narrow" w:hAnsi="Arial Narrow" w:cs="Calibri"/>
                <w:sz w:val="20"/>
                <w:szCs w:val="20"/>
              </w:rPr>
              <w:t>ścieki bytowe odprowadzone siecią kanalizacyjną [dam</w:t>
            </w:r>
            <w:r w:rsidRPr="00B96CDA">
              <w:rPr>
                <w:rFonts w:ascii="Arial Narrow" w:hAnsi="Arial Narrow" w:cs="Calibri"/>
                <w:sz w:val="20"/>
                <w:szCs w:val="20"/>
                <w:vertAlign w:val="superscript"/>
              </w:rPr>
              <w:t>3</w:t>
            </w:r>
            <w:r w:rsidRPr="00B96CDA">
              <w:rPr>
                <w:rFonts w:ascii="Arial Narrow" w:hAnsi="Arial Narrow" w:cs="Calibri"/>
                <w:sz w:val="20"/>
                <w:szCs w:val="20"/>
              </w:rPr>
              <w:t>]</w:t>
            </w:r>
          </w:p>
        </w:tc>
        <w:tc>
          <w:tcPr>
            <w:tcW w:w="1843" w:type="dxa"/>
            <w:tcBorders>
              <w:top w:val="nil"/>
              <w:left w:val="nil"/>
              <w:bottom w:val="single" w:sz="4" w:space="0" w:color="auto"/>
              <w:right w:val="single" w:sz="4" w:space="0" w:color="auto"/>
            </w:tcBorders>
            <w:shd w:val="clear" w:color="000000" w:fill="D3D3D3"/>
            <w:vAlign w:val="center"/>
            <w:hideMark/>
          </w:tcPr>
          <w:p w14:paraId="14EC8BBC" w14:textId="77777777" w:rsidR="00AF0BB2" w:rsidRPr="00B96CDA" w:rsidRDefault="00AF0BB2" w:rsidP="00CD333C">
            <w:pPr>
              <w:spacing w:line="240" w:lineRule="auto"/>
              <w:jc w:val="center"/>
              <w:rPr>
                <w:rFonts w:ascii="Arial Narrow" w:hAnsi="Arial Narrow" w:cs="Calibri"/>
                <w:sz w:val="20"/>
                <w:szCs w:val="20"/>
              </w:rPr>
            </w:pPr>
            <w:r w:rsidRPr="00B96CDA">
              <w:rPr>
                <w:rFonts w:ascii="Arial Narrow" w:hAnsi="Arial Narrow" w:cs="Calibri"/>
                <w:sz w:val="20"/>
                <w:szCs w:val="20"/>
              </w:rPr>
              <w:t>2019</w:t>
            </w:r>
          </w:p>
        </w:tc>
        <w:tc>
          <w:tcPr>
            <w:tcW w:w="850" w:type="dxa"/>
            <w:tcBorders>
              <w:top w:val="nil"/>
              <w:left w:val="nil"/>
              <w:bottom w:val="single" w:sz="4" w:space="0" w:color="auto"/>
              <w:right w:val="single" w:sz="4" w:space="0" w:color="auto"/>
            </w:tcBorders>
            <w:shd w:val="clear" w:color="auto" w:fill="auto"/>
            <w:noWrap/>
            <w:vAlign w:val="center"/>
            <w:hideMark/>
          </w:tcPr>
          <w:p w14:paraId="51B96BA9" w14:textId="77777777" w:rsidR="00AF0BB2" w:rsidRPr="00B96CDA" w:rsidRDefault="00AF0BB2" w:rsidP="00CD333C">
            <w:pPr>
              <w:spacing w:line="276" w:lineRule="auto"/>
              <w:jc w:val="center"/>
              <w:rPr>
                <w:rFonts w:ascii="Arial Narrow" w:hAnsi="Arial Narrow"/>
                <w:sz w:val="20"/>
                <w:szCs w:val="20"/>
              </w:rPr>
            </w:pPr>
            <w:r w:rsidRPr="00B96CDA">
              <w:rPr>
                <w:rFonts w:ascii="Arial Narrow" w:hAnsi="Arial Narrow"/>
                <w:sz w:val="20"/>
                <w:szCs w:val="20"/>
              </w:rPr>
              <w:t>186,1</w:t>
            </w:r>
          </w:p>
        </w:tc>
      </w:tr>
      <w:tr w:rsidR="00AF0BB2" w:rsidRPr="00B96CDA" w14:paraId="7CDB0E37" w14:textId="77777777" w:rsidTr="00AF0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jc w:val="center"/>
        </w:trPr>
        <w:tc>
          <w:tcPr>
            <w:tcW w:w="320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614988" w14:textId="77777777" w:rsidR="00AF0BB2" w:rsidRPr="00B96CDA" w:rsidRDefault="00AF0BB2" w:rsidP="00CD333C">
            <w:pPr>
              <w:spacing w:line="240" w:lineRule="auto"/>
              <w:jc w:val="center"/>
              <w:rPr>
                <w:rFonts w:ascii="Arial Narrow" w:hAnsi="Arial Narrow" w:cs="Calibri"/>
                <w:sz w:val="20"/>
                <w:szCs w:val="20"/>
              </w:rPr>
            </w:pPr>
          </w:p>
        </w:tc>
        <w:tc>
          <w:tcPr>
            <w:tcW w:w="1843" w:type="dxa"/>
            <w:tcBorders>
              <w:top w:val="nil"/>
              <w:left w:val="nil"/>
              <w:bottom w:val="single" w:sz="4" w:space="0" w:color="auto"/>
              <w:right w:val="single" w:sz="4" w:space="0" w:color="auto"/>
            </w:tcBorders>
            <w:shd w:val="clear" w:color="000000" w:fill="D3D3D3"/>
            <w:vAlign w:val="center"/>
            <w:hideMark/>
          </w:tcPr>
          <w:p w14:paraId="5D4EA857" w14:textId="77777777" w:rsidR="00AF0BB2" w:rsidRPr="00B96CDA" w:rsidRDefault="00AF0BB2" w:rsidP="00CD333C">
            <w:pPr>
              <w:spacing w:line="240" w:lineRule="auto"/>
              <w:jc w:val="center"/>
              <w:rPr>
                <w:rFonts w:ascii="Arial Narrow" w:hAnsi="Arial Narrow" w:cs="Calibri"/>
                <w:sz w:val="20"/>
                <w:szCs w:val="20"/>
              </w:rPr>
            </w:pPr>
            <w:r w:rsidRPr="00B96CDA">
              <w:rPr>
                <w:rFonts w:ascii="Arial Narrow" w:hAnsi="Arial Narrow" w:cs="Calibri"/>
                <w:sz w:val="20"/>
                <w:szCs w:val="20"/>
              </w:rPr>
              <w:t>2020</w:t>
            </w:r>
          </w:p>
        </w:tc>
        <w:tc>
          <w:tcPr>
            <w:tcW w:w="850" w:type="dxa"/>
            <w:tcBorders>
              <w:top w:val="nil"/>
              <w:left w:val="nil"/>
              <w:bottom w:val="single" w:sz="4" w:space="0" w:color="auto"/>
              <w:right w:val="single" w:sz="4" w:space="0" w:color="auto"/>
            </w:tcBorders>
            <w:shd w:val="clear" w:color="auto" w:fill="auto"/>
            <w:noWrap/>
            <w:vAlign w:val="center"/>
            <w:hideMark/>
          </w:tcPr>
          <w:p w14:paraId="2D9D0BD1" w14:textId="77777777" w:rsidR="00AF0BB2" w:rsidRPr="00B96CDA" w:rsidRDefault="00AF0BB2" w:rsidP="00CD333C">
            <w:pPr>
              <w:spacing w:line="276" w:lineRule="auto"/>
              <w:jc w:val="center"/>
              <w:rPr>
                <w:rFonts w:ascii="Arial Narrow" w:hAnsi="Arial Narrow"/>
                <w:sz w:val="20"/>
                <w:szCs w:val="20"/>
              </w:rPr>
            </w:pPr>
            <w:r w:rsidRPr="00B96CDA">
              <w:rPr>
                <w:rFonts w:ascii="Arial Narrow" w:hAnsi="Arial Narrow"/>
                <w:sz w:val="20"/>
                <w:szCs w:val="20"/>
              </w:rPr>
              <w:t>187,0</w:t>
            </w:r>
          </w:p>
        </w:tc>
      </w:tr>
      <w:tr w:rsidR="00AF0BB2" w:rsidRPr="00B96CDA" w14:paraId="68DFD6E3" w14:textId="77777777" w:rsidTr="00AF0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jc w:val="center"/>
        </w:trPr>
        <w:tc>
          <w:tcPr>
            <w:tcW w:w="3203" w:type="dxa"/>
            <w:vMerge w:val="restart"/>
            <w:tcBorders>
              <w:top w:val="nil"/>
              <w:left w:val="single" w:sz="4" w:space="0" w:color="auto"/>
              <w:bottom w:val="single" w:sz="4" w:space="0" w:color="auto"/>
              <w:right w:val="single" w:sz="4" w:space="0" w:color="auto"/>
            </w:tcBorders>
            <w:shd w:val="clear" w:color="000000" w:fill="D3D3D3"/>
            <w:vAlign w:val="center"/>
            <w:hideMark/>
          </w:tcPr>
          <w:p w14:paraId="7ABD4425" w14:textId="1810B972" w:rsidR="00AF0BB2" w:rsidRPr="00B96CDA" w:rsidRDefault="00AF0BB2" w:rsidP="00CD333C">
            <w:pPr>
              <w:spacing w:line="240" w:lineRule="auto"/>
              <w:jc w:val="center"/>
              <w:rPr>
                <w:rFonts w:ascii="Arial Narrow" w:hAnsi="Arial Narrow" w:cs="Calibri"/>
                <w:sz w:val="20"/>
                <w:szCs w:val="20"/>
              </w:rPr>
            </w:pPr>
            <w:r w:rsidRPr="00B96CDA">
              <w:rPr>
                <w:rFonts w:ascii="Arial Narrow" w:hAnsi="Arial Narrow" w:cs="Calibri"/>
                <w:sz w:val="20"/>
                <w:szCs w:val="20"/>
              </w:rPr>
              <w:t>ludność korzystająca z  sieci kanalizacyjnej [os.]</w:t>
            </w:r>
          </w:p>
        </w:tc>
        <w:tc>
          <w:tcPr>
            <w:tcW w:w="1843" w:type="dxa"/>
            <w:tcBorders>
              <w:top w:val="nil"/>
              <w:left w:val="nil"/>
              <w:bottom w:val="single" w:sz="4" w:space="0" w:color="auto"/>
              <w:right w:val="single" w:sz="4" w:space="0" w:color="auto"/>
            </w:tcBorders>
            <w:shd w:val="clear" w:color="000000" w:fill="D3D3D3"/>
            <w:vAlign w:val="center"/>
            <w:hideMark/>
          </w:tcPr>
          <w:p w14:paraId="49EC3C7F" w14:textId="62539C1C" w:rsidR="00AF0BB2" w:rsidRPr="00B96CDA" w:rsidRDefault="00AF0BB2" w:rsidP="00CD333C">
            <w:pPr>
              <w:spacing w:line="240" w:lineRule="auto"/>
              <w:jc w:val="center"/>
              <w:rPr>
                <w:rFonts w:ascii="Arial Narrow" w:hAnsi="Arial Narrow" w:cs="Calibri"/>
                <w:sz w:val="20"/>
                <w:szCs w:val="20"/>
              </w:rPr>
            </w:pPr>
            <w:r w:rsidRPr="00B96CDA">
              <w:rPr>
                <w:rFonts w:ascii="Arial Narrow" w:hAnsi="Arial Narrow" w:cs="Calibri"/>
                <w:sz w:val="20"/>
                <w:szCs w:val="20"/>
              </w:rPr>
              <w:t>2019</w:t>
            </w:r>
          </w:p>
        </w:tc>
        <w:tc>
          <w:tcPr>
            <w:tcW w:w="850" w:type="dxa"/>
            <w:tcBorders>
              <w:top w:val="nil"/>
              <w:left w:val="nil"/>
              <w:bottom w:val="single" w:sz="4" w:space="0" w:color="auto"/>
              <w:right w:val="single" w:sz="4" w:space="0" w:color="auto"/>
            </w:tcBorders>
            <w:shd w:val="clear" w:color="auto" w:fill="auto"/>
            <w:noWrap/>
            <w:vAlign w:val="center"/>
            <w:hideMark/>
          </w:tcPr>
          <w:p w14:paraId="06D9B420" w14:textId="4F24DFB8" w:rsidR="00AF0BB2" w:rsidRPr="00B96CDA" w:rsidRDefault="00AF0BB2" w:rsidP="00CD333C">
            <w:pPr>
              <w:spacing w:line="276" w:lineRule="auto"/>
              <w:jc w:val="center"/>
              <w:rPr>
                <w:rFonts w:ascii="Arial Narrow" w:hAnsi="Arial Narrow"/>
                <w:sz w:val="20"/>
                <w:szCs w:val="20"/>
              </w:rPr>
            </w:pPr>
            <w:r w:rsidRPr="00B96CDA">
              <w:rPr>
                <w:rFonts w:ascii="Arial Narrow" w:hAnsi="Arial Narrow"/>
                <w:sz w:val="20"/>
                <w:szCs w:val="20"/>
              </w:rPr>
              <w:t>4 067</w:t>
            </w:r>
          </w:p>
        </w:tc>
      </w:tr>
      <w:tr w:rsidR="00AF0BB2" w:rsidRPr="00B96CDA" w14:paraId="7B58CB84" w14:textId="77777777" w:rsidTr="00AF0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jc w:val="center"/>
        </w:trPr>
        <w:tc>
          <w:tcPr>
            <w:tcW w:w="3203" w:type="dxa"/>
            <w:vMerge/>
            <w:tcBorders>
              <w:top w:val="nil"/>
              <w:left w:val="single" w:sz="4" w:space="0" w:color="auto"/>
              <w:bottom w:val="single" w:sz="4" w:space="0" w:color="auto"/>
              <w:right w:val="single" w:sz="4" w:space="0" w:color="auto"/>
            </w:tcBorders>
            <w:vAlign w:val="center"/>
            <w:hideMark/>
          </w:tcPr>
          <w:p w14:paraId="6E43A332" w14:textId="77777777" w:rsidR="00AF0BB2" w:rsidRPr="00B96CDA" w:rsidRDefault="00AF0BB2" w:rsidP="00CD333C">
            <w:pPr>
              <w:spacing w:line="240" w:lineRule="auto"/>
              <w:jc w:val="center"/>
              <w:rPr>
                <w:rFonts w:ascii="Arial Narrow" w:hAnsi="Arial Narrow" w:cs="Calibri"/>
                <w:sz w:val="20"/>
                <w:szCs w:val="20"/>
              </w:rPr>
            </w:pPr>
          </w:p>
        </w:tc>
        <w:tc>
          <w:tcPr>
            <w:tcW w:w="1843" w:type="dxa"/>
            <w:tcBorders>
              <w:top w:val="nil"/>
              <w:left w:val="nil"/>
              <w:bottom w:val="single" w:sz="4" w:space="0" w:color="auto"/>
              <w:right w:val="single" w:sz="4" w:space="0" w:color="auto"/>
            </w:tcBorders>
            <w:shd w:val="clear" w:color="000000" w:fill="D3D3D3"/>
            <w:vAlign w:val="center"/>
            <w:hideMark/>
          </w:tcPr>
          <w:p w14:paraId="33D8A21C" w14:textId="38180B5E" w:rsidR="00AF0BB2" w:rsidRPr="00B96CDA" w:rsidRDefault="00AF0BB2" w:rsidP="00CD333C">
            <w:pPr>
              <w:spacing w:line="240" w:lineRule="auto"/>
              <w:jc w:val="center"/>
              <w:rPr>
                <w:rFonts w:ascii="Arial Narrow" w:hAnsi="Arial Narrow" w:cs="Calibri"/>
                <w:sz w:val="20"/>
                <w:szCs w:val="20"/>
              </w:rPr>
            </w:pPr>
            <w:r w:rsidRPr="00B96CDA">
              <w:rPr>
                <w:rFonts w:ascii="Arial Narrow" w:hAnsi="Arial Narrow" w:cs="Calibri"/>
                <w:sz w:val="20"/>
                <w:szCs w:val="20"/>
              </w:rPr>
              <w:t>2020</w:t>
            </w:r>
          </w:p>
        </w:tc>
        <w:tc>
          <w:tcPr>
            <w:tcW w:w="850" w:type="dxa"/>
            <w:tcBorders>
              <w:top w:val="nil"/>
              <w:left w:val="nil"/>
              <w:bottom w:val="single" w:sz="4" w:space="0" w:color="auto"/>
              <w:right w:val="single" w:sz="4" w:space="0" w:color="auto"/>
            </w:tcBorders>
            <w:shd w:val="clear" w:color="auto" w:fill="auto"/>
            <w:noWrap/>
            <w:vAlign w:val="center"/>
            <w:hideMark/>
          </w:tcPr>
          <w:p w14:paraId="18CFEA36" w14:textId="6F75DF9F" w:rsidR="00AF0BB2" w:rsidRPr="00B96CDA" w:rsidRDefault="00AF0BB2" w:rsidP="00CD333C">
            <w:pPr>
              <w:spacing w:line="276" w:lineRule="auto"/>
              <w:jc w:val="center"/>
              <w:rPr>
                <w:rFonts w:ascii="Arial Narrow" w:hAnsi="Arial Narrow"/>
                <w:sz w:val="20"/>
                <w:szCs w:val="20"/>
              </w:rPr>
            </w:pPr>
            <w:r w:rsidRPr="00B96CDA">
              <w:rPr>
                <w:rFonts w:ascii="Arial Narrow" w:hAnsi="Arial Narrow"/>
                <w:sz w:val="20"/>
                <w:szCs w:val="20"/>
              </w:rPr>
              <w:t>4 038</w:t>
            </w:r>
          </w:p>
        </w:tc>
      </w:tr>
    </w:tbl>
    <w:p w14:paraId="0F2EDCAC" w14:textId="4885D991" w:rsidR="001E4411" w:rsidRPr="00B96CDA" w:rsidRDefault="001E4411" w:rsidP="001E4411">
      <w:pPr>
        <w:jc w:val="center"/>
        <w:rPr>
          <w:rFonts w:ascii="Arial Narrow" w:hAnsi="Arial Narrow"/>
          <w:i/>
          <w:iCs/>
          <w:sz w:val="20"/>
          <w:szCs w:val="20"/>
        </w:rPr>
      </w:pPr>
      <w:r w:rsidRPr="00B96CDA">
        <w:rPr>
          <w:rFonts w:ascii="Arial Narrow" w:hAnsi="Arial Narrow"/>
          <w:i/>
          <w:iCs/>
          <w:sz w:val="20"/>
          <w:szCs w:val="20"/>
        </w:rPr>
        <w:t>Źródło: Urząd Miejski w Żelechowie</w:t>
      </w:r>
    </w:p>
    <w:p w14:paraId="4F7CC266" w14:textId="77777777" w:rsidR="006669B0" w:rsidRPr="00B96CDA" w:rsidRDefault="006669B0" w:rsidP="00126316">
      <w:pPr>
        <w:pStyle w:val="podpis0"/>
      </w:pPr>
    </w:p>
    <w:p w14:paraId="0B41F426" w14:textId="40A391B8" w:rsidR="001E4411" w:rsidRPr="00B96CDA" w:rsidRDefault="001E4411" w:rsidP="001E4411">
      <w:pPr>
        <w:ind w:firstLine="708"/>
        <w:rPr>
          <w:rFonts w:ascii="Arial Narrow" w:hAnsi="Arial Narrow"/>
        </w:rPr>
      </w:pPr>
      <w:r w:rsidRPr="00B96CDA">
        <w:rPr>
          <w:rFonts w:ascii="Arial Narrow" w:hAnsi="Arial Narrow"/>
        </w:rPr>
        <w:t xml:space="preserve">Długość sieci kanalizacyjnej w ciągu trzech lat się nie zmieniła, </w:t>
      </w:r>
      <w:r w:rsidR="008460AF">
        <w:rPr>
          <w:rFonts w:ascii="Arial Narrow" w:hAnsi="Arial Narrow"/>
        </w:rPr>
        <w:t>i na koniec 2</w:t>
      </w:r>
      <w:r w:rsidRPr="00B96CDA">
        <w:rPr>
          <w:rFonts w:ascii="Arial Narrow" w:hAnsi="Arial Narrow"/>
        </w:rPr>
        <w:t xml:space="preserve">021 </w:t>
      </w:r>
      <w:r w:rsidR="008460AF">
        <w:rPr>
          <w:rFonts w:ascii="Arial Narrow" w:hAnsi="Arial Narrow"/>
        </w:rPr>
        <w:t xml:space="preserve">roku wciąż </w:t>
      </w:r>
      <w:r w:rsidRPr="00B96CDA">
        <w:rPr>
          <w:rFonts w:ascii="Arial Narrow" w:hAnsi="Arial Narrow"/>
        </w:rPr>
        <w:t xml:space="preserve">wynosiła </w:t>
      </w:r>
      <w:r w:rsidRPr="008460AF">
        <w:rPr>
          <w:rFonts w:ascii="Arial Narrow" w:hAnsi="Arial Narrow"/>
        </w:rPr>
        <w:t>23,3 km</w:t>
      </w:r>
      <w:r w:rsidRPr="00B96CDA">
        <w:rPr>
          <w:rFonts w:ascii="Arial Narrow" w:hAnsi="Arial Narrow"/>
        </w:rPr>
        <w:t>. Ilość przyłączy</w:t>
      </w:r>
      <w:r w:rsidR="003B2D63" w:rsidRPr="00B96CDA">
        <w:rPr>
          <w:rFonts w:ascii="Arial Narrow" w:hAnsi="Arial Narrow"/>
        </w:rPr>
        <w:t xml:space="preserve"> </w:t>
      </w:r>
      <w:r w:rsidR="00230715">
        <w:rPr>
          <w:rFonts w:ascii="Arial Narrow" w:hAnsi="Arial Narrow"/>
        </w:rPr>
        <w:t xml:space="preserve">do </w:t>
      </w:r>
      <w:r w:rsidR="003B2D63" w:rsidRPr="00B96CDA">
        <w:rPr>
          <w:rFonts w:ascii="Arial Narrow" w:hAnsi="Arial Narrow"/>
        </w:rPr>
        <w:t>budynków mieszkalnych i niemieszkalnych</w:t>
      </w:r>
      <w:r w:rsidRPr="00B96CDA">
        <w:rPr>
          <w:rFonts w:ascii="Arial Narrow" w:hAnsi="Arial Narrow"/>
        </w:rPr>
        <w:t xml:space="preserve"> do sieci kanalizacyjnej w ciągu trzech lat wzrastała </w:t>
      </w:r>
      <w:r w:rsidR="002A2D84">
        <w:rPr>
          <w:rFonts w:ascii="Arial Narrow" w:hAnsi="Arial Narrow"/>
        </w:rPr>
        <w:t xml:space="preserve">o 140 szt. przyłączy </w:t>
      </w:r>
      <w:r w:rsidR="008F3878">
        <w:rPr>
          <w:rFonts w:ascii="Arial Narrow" w:hAnsi="Arial Narrow"/>
        </w:rPr>
        <w:t xml:space="preserve">i na </w:t>
      </w:r>
      <w:r w:rsidR="008460AF">
        <w:rPr>
          <w:rFonts w:ascii="Arial Narrow" w:hAnsi="Arial Narrow"/>
        </w:rPr>
        <w:t xml:space="preserve">koniec </w:t>
      </w:r>
      <w:r w:rsidR="008F3878">
        <w:rPr>
          <w:rFonts w:ascii="Arial Narrow" w:hAnsi="Arial Narrow"/>
        </w:rPr>
        <w:t xml:space="preserve">2021 r. </w:t>
      </w:r>
      <w:r w:rsidRPr="004D1FDE">
        <w:rPr>
          <w:rFonts w:ascii="Arial Narrow" w:hAnsi="Arial Narrow"/>
        </w:rPr>
        <w:t>wynosiła 1</w:t>
      </w:r>
      <w:r w:rsidR="008460AF">
        <w:rPr>
          <w:rFonts w:ascii="Arial Narrow" w:hAnsi="Arial Narrow"/>
        </w:rPr>
        <w:t> </w:t>
      </w:r>
      <w:r w:rsidRPr="004D1FDE">
        <w:rPr>
          <w:rFonts w:ascii="Arial Narrow" w:hAnsi="Arial Narrow"/>
        </w:rPr>
        <w:t>124</w:t>
      </w:r>
      <w:r w:rsidR="008460AF">
        <w:rPr>
          <w:rFonts w:ascii="Arial Narrow" w:hAnsi="Arial Narrow"/>
        </w:rPr>
        <w:t xml:space="preserve"> szt.</w:t>
      </w:r>
    </w:p>
    <w:p w14:paraId="77BC76D3" w14:textId="2EAA6D7D" w:rsidR="007C2228" w:rsidRPr="00B96CDA" w:rsidRDefault="007C2228" w:rsidP="007C2228">
      <w:pPr>
        <w:ind w:firstLine="708"/>
        <w:rPr>
          <w:rFonts w:ascii="Arial Narrow" w:hAnsi="Arial Narrow"/>
        </w:rPr>
      </w:pPr>
      <w:r w:rsidRPr="00B96CDA">
        <w:rPr>
          <w:rFonts w:ascii="Arial Narrow" w:hAnsi="Arial Narrow"/>
        </w:rPr>
        <w:t>Na obszarze Gminy występuje jedna oczyszczalnia ścieków. Miejska oczyszczalnia ścieków  w Żelechowie jest zlokalizowana przy ul. Marszałka Józefa Piłsudskiego  51, 08-430 Żelechów. Jest to oczyszczalnia biologiczna spełniająca standardy odprowadzanych ścieków</w:t>
      </w:r>
      <w:r w:rsidR="00DF7AEB" w:rsidRPr="00B96CDA">
        <w:rPr>
          <w:rFonts w:ascii="Arial Narrow" w:hAnsi="Arial Narrow"/>
        </w:rPr>
        <w:t>. Odbiornikiem ścieków oczyszczonych zgodnie z pozwoleniem wodnoprawnym jest ciek Żelechówka. W planach jest budowa oczyszczalni biologicznej bez usuwania biogenów (azotu i fosforu), spełniająca standardy odprowadzanych ścieków z wydajnością oczyszczalni 10 000 RLM po zrealizowaniu inwestycji.</w:t>
      </w:r>
    </w:p>
    <w:p w14:paraId="1FB3E915" w14:textId="390C08EC" w:rsidR="00126316" w:rsidRPr="00B96CDA" w:rsidRDefault="00126316" w:rsidP="00126316">
      <w:pPr>
        <w:ind w:firstLine="708"/>
        <w:rPr>
          <w:rFonts w:ascii="Arial Narrow" w:hAnsi="Arial Narrow"/>
        </w:rPr>
      </w:pPr>
      <w:r w:rsidRPr="00B96CDA">
        <w:rPr>
          <w:rFonts w:ascii="Arial Narrow" w:hAnsi="Arial Narrow"/>
          <w:b/>
        </w:rPr>
        <w:t>Krajowy Program Oczyszczania Ścieków Komunalnych</w:t>
      </w:r>
      <w:r w:rsidRPr="00B96CDA">
        <w:rPr>
          <w:rFonts w:ascii="Arial Narrow" w:hAnsi="Arial Narrow"/>
        </w:rPr>
        <w:t xml:space="preserve">, zawiera wykaz aglomeracji o RLM &lt;2000, wraz z jednoczesnym wykazem niezbędnych przedsięwzięć w zakresie budowy, rozbudowy lub modernizacji oczyszczalni ścieków komunalnych oraz budowy i modernizacji zbiorczych systemów kanalizacyjnych, jakie należy zrealizować w tych aglomeracjach. W ramach AKPOŚK 2017 dokonano analiz w zakresie spełnienia przez poszczególne aglomeracje warunków dyrektywy 91/271/EWG. Zgodnie z ustaleniami i przyjętą metodyką opracowania AKPOŚK 2017, aglomeracje zostały podzielone na 3 priorytety. Do AKPOŚK 2017 włączono aglomeracje poza priorytetem (PP), tzn., takie aglomeracje, które nie spełniają warunków dyrektywy 91/271/EWG, ale planują podejmowanie działań inwestycyjnych zbliżających je do wypełnieni wymogów dyrektywy. </w:t>
      </w:r>
    </w:p>
    <w:p w14:paraId="61F58222" w14:textId="05A10F5B" w:rsidR="006669B0" w:rsidRPr="00B96CDA" w:rsidRDefault="00126316" w:rsidP="002574C8">
      <w:pPr>
        <w:ind w:firstLine="708"/>
        <w:rPr>
          <w:rFonts w:ascii="Arial Narrow" w:hAnsi="Arial Narrow"/>
        </w:rPr>
      </w:pPr>
      <w:r w:rsidRPr="00B96CDA">
        <w:rPr>
          <w:rFonts w:ascii="Arial Narrow" w:hAnsi="Arial Narrow"/>
        </w:rPr>
        <w:t xml:space="preserve">Zgodnie z uchwała nr XXIV/170/2020 Rady Miejskiej w Żelechowie z  dnia  29  października  2020  r. w sprawie  wyznaczenia  obszaru  i  granic  aglomeracji  gminy  Żelechów, </w:t>
      </w:r>
      <w:r w:rsidR="006669B0" w:rsidRPr="00B96CDA">
        <w:rPr>
          <w:rFonts w:ascii="Arial Narrow" w:hAnsi="Arial Narrow"/>
        </w:rPr>
        <w:t>została wyznaczona aglomeracja Żelechów  o  równoważnej  liczbie  mieszkańców  3982  RLM,  położoną  na terenie  Gminy  Żelechów,  z  oczyszczalnią  ścieków  komunalnych  zlokalizowaną  w  Żelechowie.</w:t>
      </w:r>
      <w:bookmarkStart w:id="164" w:name="_Toc82283028"/>
    </w:p>
    <w:p w14:paraId="23EC78F5" w14:textId="76F68215" w:rsidR="006669B0" w:rsidRPr="00B96CDA" w:rsidRDefault="006669B0" w:rsidP="006669B0">
      <w:pPr>
        <w:pStyle w:val="podpis0"/>
      </w:pPr>
      <w:bookmarkStart w:id="165" w:name="_Toc86777914"/>
      <w:bookmarkStart w:id="166" w:name="_Toc86778328"/>
      <w:bookmarkStart w:id="167" w:name="_Toc86778362"/>
      <w:bookmarkStart w:id="168" w:name="_Toc86780614"/>
      <w:bookmarkStart w:id="169" w:name="_Toc87218674"/>
      <w:bookmarkStart w:id="170" w:name="_Toc87218749"/>
      <w:bookmarkStart w:id="171" w:name="_Toc87218811"/>
      <w:bookmarkStart w:id="172" w:name="_Toc87218844"/>
      <w:bookmarkStart w:id="173" w:name="_Toc87218896"/>
      <w:bookmarkStart w:id="174" w:name="_Toc87218957"/>
      <w:bookmarkStart w:id="175" w:name="_Toc87218998"/>
      <w:r w:rsidRPr="00B96CDA">
        <w:rPr>
          <w:b/>
          <w:bCs/>
        </w:rPr>
        <w:t xml:space="preserve">Tabela </w:t>
      </w:r>
      <w:r w:rsidRPr="00B96CDA">
        <w:rPr>
          <w:b/>
          <w:bCs/>
        </w:rPr>
        <w:fldChar w:fldCharType="begin"/>
      </w:r>
      <w:r w:rsidRPr="00B96CDA">
        <w:rPr>
          <w:b/>
          <w:bCs/>
        </w:rPr>
        <w:instrText xml:space="preserve"> SEQ Tabela \* ARABIC </w:instrText>
      </w:r>
      <w:r w:rsidRPr="00B96CDA">
        <w:rPr>
          <w:b/>
          <w:bCs/>
        </w:rPr>
        <w:fldChar w:fldCharType="separate"/>
      </w:r>
      <w:r w:rsidR="002D1FF6">
        <w:rPr>
          <w:b/>
          <w:bCs/>
          <w:noProof/>
        </w:rPr>
        <w:t>9</w:t>
      </w:r>
      <w:r w:rsidRPr="00B96CDA">
        <w:rPr>
          <w:b/>
          <w:bCs/>
        </w:rPr>
        <w:fldChar w:fldCharType="end"/>
      </w:r>
      <w:r w:rsidRPr="00B96CDA">
        <w:rPr>
          <w:b/>
          <w:bCs/>
        </w:rPr>
        <w:t>.</w:t>
      </w:r>
      <w:r w:rsidRPr="00B96CDA">
        <w:t xml:space="preserve"> Analiza SWOT - gospodarka wodno-ściekowa</w:t>
      </w:r>
      <w:bookmarkEnd w:id="164"/>
      <w:bookmarkEnd w:id="165"/>
      <w:bookmarkEnd w:id="166"/>
      <w:bookmarkEnd w:id="167"/>
      <w:bookmarkEnd w:id="168"/>
      <w:bookmarkEnd w:id="169"/>
      <w:bookmarkEnd w:id="170"/>
      <w:bookmarkEnd w:id="171"/>
      <w:bookmarkEnd w:id="172"/>
      <w:bookmarkEnd w:id="173"/>
      <w:bookmarkEnd w:id="174"/>
      <w:bookmarkEnd w:id="1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4"/>
      </w:tblGrid>
      <w:tr w:rsidR="006669B0" w:rsidRPr="00B96CDA" w14:paraId="556866DF" w14:textId="77777777" w:rsidTr="0095155D">
        <w:tc>
          <w:tcPr>
            <w:tcW w:w="4248" w:type="dxa"/>
            <w:shd w:val="clear" w:color="auto" w:fill="auto"/>
          </w:tcPr>
          <w:p w14:paraId="41E9064D" w14:textId="77777777" w:rsidR="006669B0" w:rsidRPr="00B96CDA" w:rsidRDefault="006669B0" w:rsidP="005763FF">
            <w:pPr>
              <w:pStyle w:val="Legenda"/>
              <w:spacing w:after="0"/>
              <w:ind w:left="360"/>
              <w:jc w:val="center"/>
              <w:rPr>
                <w:rFonts w:ascii="Arial Narrow" w:hAnsi="Arial Narrow" w:cs="Arial"/>
                <w:bCs w:val="0"/>
                <w:color w:val="auto"/>
                <w:sz w:val="20"/>
                <w:szCs w:val="14"/>
              </w:rPr>
            </w:pPr>
            <w:r w:rsidRPr="00B96CDA">
              <w:rPr>
                <w:rFonts w:ascii="Arial Narrow" w:hAnsi="Arial Narrow" w:cs="Arial"/>
                <w:bCs w:val="0"/>
                <w:color w:val="auto"/>
                <w:sz w:val="20"/>
                <w:szCs w:val="14"/>
              </w:rPr>
              <w:t>MOCNE STRONY</w:t>
            </w:r>
          </w:p>
        </w:tc>
        <w:tc>
          <w:tcPr>
            <w:tcW w:w="4814" w:type="dxa"/>
            <w:shd w:val="clear" w:color="auto" w:fill="auto"/>
          </w:tcPr>
          <w:p w14:paraId="23A393C3" w14:textId="77777777" w:rsidR="006669B0" w:rsidRPr="00B96CDA" w:rsidRDefault="006669B0" w:rsidP="005763FF">
            <w:pPr>
              <w:pStyle w:val="Legenda"/>
              <w:spacing w:after="0"/>
              <w:ind w:left="360"/>
              <w:jc w:val="center"/>
              <w:rPr>
                <w:rFonts w:ascii="Arial Narrow" w:hAnsi="Arial Narrow" w:cs="Arial"/>
                <w:bCs w:val="0"/>
                <w:color w:val="auto"/>
                <w:sz w:val="20"/>
                <w:szCs w:val="14"/>
              </w:rPr>
            </w:pPr>
            <w:r w:rsidRPr="00B96CDA">
              <w:rPr>
                <w:rFonts w:ascii="Arial Narrow" w:hAnsi="Arial Narrow" w:cs="Arial"/>
                <w:bCs w:val="0"/>
                <w:color w:val="auto"/>
                <w:sz w:val="20"/>
                <w:szCs w:val="14"/>
              </w:rPr>
              <w:t>SŁABE STRONY</w:t>
            </w:r>
          </w:p>
        </w:tc>
      </w:tr>
      <w:tr w:rsidR="006669B0" w:rsidRPr="00B96CDA" w14:paraId="41F518AA" w14:textId="77777777" w:rsidTr="0095155D">
        <w:trPr>
          <w:trHeight w:val="667"/>
        </w:trPr>
        <w:tc>
          <w:tcPr>
            <w:tcW w:w="4248" w:type="dxa"/>
            <w:shd w:val="clear" w:color="auto" w:fill="auto"/>
          </w:tcPr>
          <w:p w14:paraId="213F5A59" w14:textId="3AF06875" w:rsidR="006669B0" w:rsidRPr="00B96CDA" w:rsidRDefault="00A96D0D" w:rsidP="00C602AD">
            <w:pPr>
              <w:pStyle w:val="Akapitzlist"/>
              <w:numPr>
                <w:ilvl w:val="0"/>
                <w:numId w:val="31"/>
              </w:numPr>
              <w:spacing w:line="240" w:lineRule="auto"/>
              <w:ind w:left="306" w:hanging="284"/>
              <w:jc w:val="left"/>
              <w:rPr>
                <w:rFonts w:ascii="Arial Narrow" w:hAnsi="Arial Narrow" w:cs="Calibri"/>
                <w:sz w:val="20"/>
                <w:szCs w:val="14"/>
              </w:rPr>
            </w:pPr>
            <w:r w:rsidRPr="00B96CDA">
              <w:rPr>
                <w:rFonts w:ascii="Arial Narrow" w:hAnsi="Arial Narrow" w:cs="Calibri"/>
                <w:sz w:val="20"/>
                <w:szCs w:val="14"/>
              </w:rPr>
              <w:t>Dobry</w:t>
            </w:r>
            <w:r w:rsidR="006669B0" w:rsidRPr="00B96CDA">
              <w:rPr>
                <w:rFonts w:ascii="Arial Narrow" w:hAnsi="Arial Narrow" w:cs="Calibri"/>
                <w:sz w:val="20"/>
                <w:szCs w:val="14"/>
              </w:rPr>
              <w:t xml:space="preserve"> poziom zwodociągowania Gminy</w:t>
            </w:r>
            <w:r w:rsidR="0000799C" w:rsidRPr="00B96CDA">
              <w:rPr>
                <w:rFonts w:ascii="Arial Narrow" w:hAnsi="Arial Narrow" w:cs="Calibri"/>
                <w:sz w:val="20"/>
                <w:szCs w:val="14"/>
              </w:rPr>
              <w:t xml:space="preserve"> i skanalizowania miasta</w:t>
            </w:r>
          </w:p>
          <w:p w14:paraId="1679B9F0" w14:textId="77777777" w:rsidR="006669B0" w:rsidRPr="00B96CDA" w:rsidRDefault="006669B0" w:rsidP="00C602AD">
            <w:pPr>
              <w:pStyle w:val="Akapitzlist"/>
              <w:numPr>
                <w:ilvl w:val="0"/>
                <w:numId w:val="31"/>
              </w:numPr>
              <w:spacing w:line="276" w:lineRule="auto"/>
              <w:ind w:left="306" w:hanging="284"/>
              <w:jc w:val="left"/>
              <w:rPr>
                <w:rFonts w:ascii="Arial Narrow" w:hAnsi="Arial Narrow"/>
                <w:sz w:val="20"/>
                <w:szCs w:val="14"/>
              </w:rPr>
            </w:pPr>
            <w:r w:rsidRPr="00B96CDA">
              <w:rPr>
                <w:rFonts w:ascii="Arial Narrow" w:hAnsi="Arial Narrow"/>
                <w:sz w:val="20"/>
                <w:szCs w:val="14"/>
              </w:rPr>
              <w:t xml:space="preserve">Wysoka jakość wody użytkowej </w:t>
            </w:r>
          </w:p>
          <w:p w14:paraId="005F0A17" w14:textId="77777777" w:rsidR="006669B0" w:rsidRPr="003C259E" w:rsidRDefault="006669B0" w:rsidP="00C602AD">
            <w:pPr>
              <w:pStyle w:val="Akapitzlist"/>
              <w:numPr>
                <w:ilvl w:val="0"/>
                <w:numId w:val="31"/>
              </w:numPr>
              <w:spacing w:line="276" w:lineRule="auto"/>
              <w:ind w:left="306" w:hanging="284"/>
              <w:jc w:val="left"/>
              <w:rPr>
                <w:rFonts w:ascii="Arial Narrow" w:hAnsi="Arial Narrow" w:cs="Calibri"/>
                <w:sz w:val="20"/>
                <w:szCs w:val="14"/>
              </w:rPr>
            </w:pPr>
            <w:r w:rsidRPr="00B96CDA">
              <w:rPr>
                <w:rFonts w:ascii="Arial Narrow" w:hAnsi="Arial Narrow"/>
                <w:sz w:val="20"/>
                <w:szCs w:val="14"/>
              </w:rPr>
              <w:t xml:space="preserve">Stabilizacja poborów wody </w:t>
            </w:r>
          </w:p>
          <w:p w14:paraId="0E70C994" w14:textId="1AB4A0FE" w:rsidR="003C259E" w:rsidRPr="00B96CDA" w:rsidRDefault="003C259E" w:rsidP="00C602AD">
            <w:pPr>
              <w:pStyle w:val="Akapitzlist"/>
              <w:numPr>
                <w:ilvl w:val="0"/>
                <w:numId w:val="31"/>
              </w:numPr>
              <w:spacing w:line="276" w:lineRule="auto"/>
              <w:ind w:left="306" w:hanging="284"/>
              <w:jc w:val="left"/>
              <w:rPr>
                <w:rFonts w:ascii="Arial Narrow" w:hAnsi="Arial Narrow" w:cs="Calibri"/>
                <w:sz w:val="20"/>
                <w:szCs w:val="14"/>
              </w:rPr>
            </w:pPr>
            <w:r>
              <w:rPr>
                <w:rFonts w:ascii="Arial Narrow" w:hAnsi="Arial Narrow"/>
                <w:sz w:val="20"/>
                <w:szCs w:val="14"/>
              </w:rPr>
              <w:t>Przygotowanie inwestycji budowy i przebudowy miejskiej oczyszczalni ścieków w latach 2022-2024.</w:t>
            </w:r>
          </w:p>
        </w:tc>
        <w:tc>
          <w:tcPr>
            <w:tcW w:w="4814" w:type="dxa"/>
            <w:shd w:val="clear" w:color="auto" w:fill="auto"/>
          </w:tcPr>
          <w:p w14:paraId="1398BE41" w14:textId="0C8EAAC3" w:rsidR="0000799C" w:rsidRPr="00B96CDA" w:rsidRDefault="0000799C" w:rsidP="0095155D">
            <w:pPr>
              <w:pStyle w:val="Akapitzlist"/>
              <w:numPr>
                <w:ilvl w:val="0"/>
                <w:numId w:val="31"/>
              </w:numPr>
              <w:spacing w:line="276" w:lineRule="auto"/>
              <w:ind w:left="357" w:hanging="357"/>
              <w:jc w:val="left"/>
              <w:rPr>
                <w:rFonts w:ascii="Arial Narrow" w:hAnsi="Arial Narrow"/>
                <w:sz w:val="20"/>
                <w:szCs w:val="14"/>
              </w:rPr>
            </w:pPr>
            <w:r w:rsidRPr="00B96CDA">
              <w:rPr>
                <w:rFonts w:ascii="Arial Narrow" w:hAnsi="Arial Narrow"/>
                <w:sz w:val="20"/>
                <w:szCs w:val="14"/>
              </w:rPr>
              <w:t>Duże zużycie wody dla potrzeb ludności, gospodarki i przemysłu</w:t>
            </w:r>
          </w:p>
          <w:p w14:paraId="35B04EFB" w14:textId="2788EAB3" w:rsidR="006669B0" w:rsidRPr="00B96CDA" w:rsidRDefault="0000799C" w:rsidP="0000799C">
            <w:pPr>
              <w:pStyle w:val="Akapitzlist"/>
              <w:numPr>
                <w:ilvl w:val="0"/>
                <w:numId w:val="31"/>
              </w:numPr>
              <w:spacing w:line="276" w:lineRule="auto"/>
              <w:ind w:left="357" w:hanging="357"/>
              <w:jc w:val="left"/>
              <w:rPr>
                <w:rFonts w:ascii="Arial Narrow" w:hAnsi="Arial Narrow"/>
                <w:sz w:val="20"/>
                <w:szCs w:val="14"/>
              </w:rPr>
            </w:pPr>
            <w:r w:rsidRPr="00B96CDA">
              <w:rPr>
                <w:rFonts w:ascii="Arial Narrow" w:hAnsi="Arial Narrow"/>
                <w:sz w:val="20"/>
                <w:szCs w:val="14"/>
              </w:rPr>
              <w:t>Niski poziom skanalizowania obszarów wiejskich</w:t>
            </w:r>
            <w:r w:rsidR="006669B0" w:rsidRPr="00B96CDA">
              <w:rPr>
                <w:rFonts w:ascii="Arial Narrow" w:hAnsi="Arial Narrow"/>
                <w:sz w:val="20"/>
                <w:szCs w:val="14"/>
              </w:rPr>
              <w:t xml:space="preserve"> </w:t>
            </w:r>
          </w:p>
          <w:p w14:paraId="6BF9701F" w14:textId="6C2D021A" w:rsidR="006669B0" w:rsidRPr="00B96CDA" w:rsidRDefault="006669B0" w:rsidP="0095155D">
            <w:pPr>
              <w:pStyle w:val="Akapitzlist"/>
              <w:numPr>
                <w:ilvl w:val="0"/>
                <w:numId w:val="31"/>
              </w:numPr>
              <w:spacing w:line="276" w:lineRule="auto"/>
              <w:ind w:left="357" w:hanging="357"/>
              <w:jc w:val="left"/>
              <w:rPr>
                <w:rFonts w:ascii="Arial Narrow" w:hAnsi="Arial Narrow" w:cs="Calibri"/>
                <w:color w:val="000000"/>
                <w:sz w:val="20"/>
                <w:szCs w:val="14"/>
              </w:rPr>
            </w:pPr>
            <w:r w:rsidRPr="00B96CDA">
              <w:rPr>
                <w:rFonts w:ascii="Arial Narrow" w:hAnsi="Arial Narrow"/>
                <w:sz w:val="20"/>
                <w:szCs w:val="14"/>
              </w:rPr>
              <w:t>B</w:t>
            </w:r>
            <w:r w:rsidR="00A96D0D" w:rsidRPr="00B96CDA">
              <w:rPr>
                <w:rFonts w:ascii="Arial Narrow" w:hAnsi="Arial Narrow"/>
                <w:sz w:val="20"/>
                <w:szCs w:val="14"/>
              </w:rPr>
              <w:t>r</w:t>
            </w:r>
            <w:r w:rsidRPr="00B96CDA">
              <w:rPr>
                <w:rFonts w:ascii="Arial Narrow" w:hAnsi="Arial Narrow"/>
                <w:sz w:val="20"/>
                <w:szCs w:val="14"/>
              </w:rPr>
              <w:t>ak pełnej kontroli nad szczelnością zbiorników bezodpływowych i gospodarowaniem nieczystości płynny</w:t>
            </w:r>
            <w:r w:rsidR="00747D60" w:rsidRPr="00B96CDA">
              <w:rPr>
                <w:rFonts w:ascii="Arial Narrow" w:hAnsi="Arial Narrow"/>
                <w:sz w:val="20"/>
                <w:szCs w:val="14"/>
              </w:rPr>
              <w:t>ch</w:t>
            </w:r>
          </w:p>
          <w:p w14:paraId="7CD9934E" w14:textId="37E5B315" w:rsidR="0095155D" w:rsidRPr="00B96CDA" w:rsidRDefault="0095155D" w:rsidP="0095155D">
            <w:pPr>
              <w:pStyle w:val="Akapitzlist"/>
              <w:numPr>
                <w:ilvl w:val="0"/>
                <w:numId w:val="31"/>
              </w:numPr>
              <w:spacing w:line="276" w:lineRule="auto"/>
              <w:ind w:left="357" w:hanging="357"/>
              <w:jc w:val="left"/>
              <w:rPr>
                <w:rFonts w:ascii="Arial Narrow" w:hAnsi="Arial Narrow"/>
                <w:sz w:val="20"/>
                <w:szCs w:val="14"/>
              </w:rPr>
            </w:pPr>
            <w:r w:rsidRPr="00B96CDA">
              <w:rPr>
                <w:rFonts w:ascii="Arial Narrow" w:hAnsi="Arial Narrow"/>
                <w:sz w:val="20"/>
                <w:szCs w:val="14"/>
              </w:rPr>
              <w:t xml:space="preserve">Mała świadomość właścicieli nieruchomości z zakresu skutków niewłaściwego gospodarowania ściekami </w:t>
            </w:r>
          </w:p>
        </w:tc>
      </w:tr>
      <w:tr w:rsidR="006669B0" w:rsidRPr="00B96CDA" w14:paraId="071E0846" w14:textId="77777777" w:rsidTr="0095155D">
        <w:tc>
          <w:tcPr>
            <w:tcW w:w="4248" w:type="dxa"/>
            <w:shd w:val="clear" w:color="auto" w:fill="auto"/>
          </w:tcPr>
          <w:p w14:paraId="72BFF903" w14:textId="77777777" w:rsidR="006669B0" w:rsidRPr="00B96CDA" w:rsidRDefault="006669B0" w:rsidP="005763FF">
            <w:pPr>
              <w:spacing w:line="240" w:lineRule="auto"/>
              <w:jc w:val="center"/>
              <w:rPr>
                <w:rFonts w:ascii="Arial Narrow" w:hAnsi="Arial Narrow" w:cs="Arial"/>
                <w:b/>
                <w:bCs/>
                <w:sz w:val="20"/>
                <w:szCs w:val="14"/>
              </w:rPr>
            </w:pPr>
            <w:r w:rsidRPr="00B96CDA">
              <w:rPr>
                <w:rFonts w:ascii="Arial Narrow" w:hAnsi="Arial Narrow" w:cs="Arial"/>
                <w:b/>
                <w:bCs/>
                <w:sz w:val="20"/>
                <w:szCs w:val="14"/>
              </w:rPr>
              <w:t>SZANSE</w:t>
            </w:r>
          </w:p>
        </w:tc>
        <w:tc>
          <w:tcPr>
            <w:tcW w:w="4814" w:type="dxa"/>
            <w:shd w:val="clear" w:color="auto" w:fill="auto"/>
          </w:tcPr>
          <w:p w14:paraId="49C0DE54" w14:textId="77777777" w:rsidR="006669B0" w:rsidRPr="00B96CDA" w:rsidRDefault="006669B0" w:rsidP="005763FF">
            <w:pPr>
              <w:spacing w:line="240" w:lineRule="auto"/>
              <w:jc w:val="center"/>
              <w:rPr>
                <w:rFonts w:ascii="Arial Narrow" w:hAnsi="Arial Narrow" w:cs="Arial"/>
                <w:b/>
                <w:bCs/>
                <w:sz w:val="20"/>
                <w:szCs w:val="14"/>
              </w:rPr>
            </w:pPr>
            <w:r w:rsidRPr="00B96CDA">
              <w:rPr>
                <w:rFonts w:ascii="Arial Narrow" w:hAnsi="Arial Narrow" w:cs="Arial"/>
                <w:b/>
                <w:bCs/>
                <w:sz w:val="20"/>
                <w:szCs w:val="14"/>
              </w:rPr>
              <w:t>ZAGROŻENIA</w:t>
            </w:r>
          </w:p>
        </w:tc>
      </w:tr>
      <w:tr w:rsidR="006669B0" w:rsidRPr="00B96CDA" w14:paraId="0C65062F" w14:textId="77777777" w:rsidTr="0095155D">
        <w:tc>
          <w:tcPr>
            <w:tcW w:w="4248" w:type="dxa"/>
            <w:shd w:val="clear" w:color="auto" w:fill="auto"/>
          </w:tcPr>
          <w:p w14:paraId="26300B0C" w14:textId="77777777" w:rsidR="006669B0" w:rsidRPr="00B96CDA" w:rsidRDefault="006669B0" w:rsidP="00C602AD">
            <w:pPr>
              <w:pStyle w:val="Akapitzlist"/>
              <w:numPr>
                <w:ilvl w:val="0"/>
                <w:numId w:val="32"/>
              </w:numPr>
              <w:spacing w:line="276" w:lineRule="auto"/>
              <w:ind w:left="306" w:hanging="284"/>
              <w:jc w:val="left"/>
              <w:rPr>
                <w:rFonts w:ascii="Arial Narrow" w:hAnsi="Arial Narrow"/>
                <w:sz w:val="20"/>
                <w:szCs w:val="14"/>
              </w:rPr>
            </w:pPr>
            <w:r w:rsidRPr="00B96CDA">
              <w:rPr>
                <w:rFonts w:ascii="Arial Narrow" w:hAnsi="Arial Narrow"/>
                <w:sz w:val="20"/>
                <w:szCs w:val="14"/>
              </w:rPr>
              <w:t xml:space="preserve">Możliwość pozyskania środków w ramach funduszy unijnych i środków krajowych na cele związane z gospodarką wodno-ściekową </w:t>
            </w:r>
          </w:p>
          <w:p w14:paraId="4030DD42" w14:textId="77777777" w:rsidR="006669B0" w:rsidRPr="00B96CDA" w:rsidRDefault="006669B0" w:rsidP="00C602AD">
            <w:pPr>
              <w:pStyle w:val="Akapitzlist"/>
              <w:numPr>
                <w:ilvl w:val="0"/>
                <w:numId w:val="32"/>
              </w:numPr>
              <w:spacing w:line="276" w:lineRule="auto"/>
              <w:ind w:left="306" w:hanging="284"/>
              <w:jc w:val="left"/>
              <w:rPr>
                <w:rFonts w:ascii="Arial Narrow" w:hAnsi="Arial Narrow"/>
                <w:sz w:val="20"/>
                <w:szCs w:val="14"/>
              </w:rPr>
            </w:pPr>
            <w:r w:rsidRPr="00B96CDA">
              <w:rPr>
                <w:rFonts w:ascii="Arial Narrow" w:hAnsi="Arial Narrow"/>
                <w:sz w:val="20"/>
                <w:szCs w:val="14"/>
              </w:rPr>
              <w:t>Dobra jakość wód podziemnych, które nadają się do zaopatrzenia ludności w wodę pitną</w:t>
            </w:r>
          </w:p>
          <w:p w14:paraId="2DA5029F" w14:textId="77777777" w:rsidR="006669B0" w:rsidRPr="00B96CDA" w:rsidRDefault="006669B0" w:rsidP="00C602AD">
            <w:pPr>
              <w:pStyle w:val="Akapitzlist"/>
              <w:numPr>
                <w:ilvl w:val="0"/>
                <w:numId w:val="32"/>
              </w:numPr>
              <w:spacing w:line="276" w:lineRule="auto"/>
              <w:ind w:left="306" w:hanging="284"/>
              <w:jc w:val="left"/>
              <w:rPr>
                <w:rFonts w:ascii="Arial Narrow" w:hAnsi="Arial Narrow"/>
                <w:sz w:val="20"/>
                <w:szCs w:val="14"/>
              </w:rPr>
            </w:pPr>
            <w:r w:rsidRPr="00B96CDA">
              <w:rPr>
                <w:rFonts w:ascii="Arial Narrow" w:hAnsi="Arial Narrow"/>
                <w:sz w:val="20"/>
                <w:szCs w:val="14"/>
              </w:rPr>
              <w:t>Duże potencjalne zasoby wód powierzchniowych</w:t>
            </w:r>
          </w:p>
          <w:p w14:paraId="2E6258D7" w14:textId="77777777" w:rsidR="006669B0" w:rsidRPr="00B96CDA" w:rsidRDefault="006669B0" w:rsidP="00C602AD">
            <w:pPr>
              <w:pStyle w:val="Akapitzlist"/>
              <w:numPr>
                <w:ilvl w:val="0"/>
                <w:numId w:val="32"/>
              </w:numPr>
              <w:spacing w:line="240" w:lineRule="auto"/>
              <w:ind w:left="306" w:hanging="284"/>
              <w:jc w:val="left"/>
              <w:rPr>
                <w:rFonts w:ascii="Arial Narrow" w:hAnsi="Arial Narrow"/>
                <w:sz w:val="20"/>
                <w:szCs w:val="14"/>
              </w:rPr>
            </w:pPr>
            <w:r w:rsidRPr="00B96CDA">
              <w:rPr>
                <w:rFonts w:ascii="Arial Narrow" w:hAnsi="Arial Narrow"/>
                <w:sz w:val="20"/>
                <w:szCs w:val="14"/>
              </w:rPr>
              <w:t>Rozwój sieci wodociągowej</w:t>
            </w:r>
          </w:p>
        </w:tc>
        <w:tc>
          <w:tcPr>
            <w:tcW w:w="4814" w:type="dxa"/>
            <w:shd w:val="clear" w:color="auto" w:fill="auto"/>
          </w:tcPr>
          <w:p w14:paraId="0DF70A19" w14:textId="77777777" w:rsidR="006669B0" w:rsidRPr="00B96CDA" w:rsidRDefault="006669B0" w:rsidP="00C602AD">
            <w:pPr>
              <w:pStyle w:val="Akapitzlist"/>
              <w:numPr>
                <w:ilvl w:val="0"/>
                <w:numId w:val="32"/>
              </w:numPr>
              <w:spacing w:line="240" w:lineRule="auto"/>
              <w:ind w:left="328" w:hanging="284"/>
              <w:jc w:val="left"/>
              <w:rPr>
                <w:rFonts w:ascii="Arial Narrow" w:hAnsi="Arial Narrow"/>
                <w:sz w:val="20"/>
                <w:szCs w:val="14"/>
              </w:rPr>
            </w:pPr>
            <w:r w:rsidRPr="00B96CDA">
              <w:rPr>
                <w:rFonts w:ascii="Arial Narrow" w:hAnsi="Arial Narrow"/>
                <w:sz w:val="20"/>
                <w:szCs w:val="14"/>
              </w:rPr>
              <w:t>Nieszczelność istniejących zbiorników bezodpływowych,</w:t>
            </w:r>
          </w:p>
          <w:p w14:paraId="594B1A53" w14:textId="77777777" w:rsidR="006669B0" w:rsidRPr="00B96CDA" w:rsidRDefault="006669B0" w:rsidP="00C602AD">
            <w:pPr>
              <w:pStyle w:val="Akapitzlist"/>
              <w:numPr>
                <w:ilvl w:val="0"/>
                <w:numId w:val="32"/>
              </w:numPr>
              <w:spacing w:line="240" w:lineRule="auto"/>
              <w:ind w:left="328" w:hanging="284"/>
              <w:jc w:val="left"/>
              <w:rPr>
                <w:rStyle w:val="Tekstpodstawowy1"/>
                <w:rFonts w:ascii="Arial Narrow" w:hAnsi="Arial Narrow"/>
                <w:szCs w:val="14"/>
              </w:rPr>
            </w:pPr>
            <w:r w:rsidRPr="00B96CDA">
              <w:rPr>
                <w:rStyle w:val="Tekstpodstawowy1"/>
                <w:rFonts w:ascii="Arial Narrow" w:hAnsi="Arial Narrow" w:cs="Calibri"/>
                <w:szCs w:val="14"/>
              </w:rPr>
              <w:t>Brak uzasadnienia ekonomicznego do budowy sieci kanalizacyjnej na obszarach o małej gęstości zaludnienia</w:t>
            </w:r>
          </w:p>
          <w:p w14:paraId="313DD9AA" w14:textId="77777777" w:rsidR="006669B0" w:rsidRPr="00B96CDA" w:rsidRDefault="006669B0" w:rsidP="00C602AD">
            <w:pPr>
              <w:pStyle w:val="Akapitzlist"/>
              <w:numPr>
                <w:ilvl w:val="0"/>
                <w:numId w:val="32"/>
              </w:numPr>
              <w:spacing w:line="276" w:lineRule="auto"/>
              <w:ind w:left="328" w:hanging="284"/>
              <w:jc w:val="left"/>
              <w:rPr>
                <w:rFonts w:ascii="Arial Narrow" w:hAnsi="Arial Narrow"/>
                <w:sz w:val="20"/>
                <w:szCs w:val="14"/>
              </w:rPr>
            </w:pPr>
            <w:r w:rsidRPr="00B96CDA">
              <w:rPr>
                <w:rFonts w:ascii="Arial Narrow" w:hAnsi="Arial Narrow"/>
                <w:sz w:val="20"/>
                <w:szCs w:val="14"/>
              </w:rPr>
              <w:t xml:space="preserve">Wzrost zużycia wody na potrzeby gospodarki i przemysłu </w:t>
            </w:r>
          </w:p>
          <w:p w14:paraId="2CD41DBC" w14:textId="77777777" w:rsidR="006669B0" w:rsidRPr="00B96CDA" w:rsidRDefault="006669B0" w:rsidP="00C602AD">
            <w:pPr>
              <w:pStyle w:val="Akapitzlist"/>
              <w:numPr>
                <w:ilvl w:val="0"/>
                <w:numId w:val="32"/>
              </w:numPr>
              <w:spacing w:line="276" w:lineRule="auto"/>
              <w:ind w:left="328" w:hanging="284"/>
              <w:jc w:val="left"/>
              <w:rPr>
                <w:rFonts w:ascii="Arial Narrow" w:hAnsi="Arial Narrow"/>
                <w:sz w:val="20"/>
                <w:szCs w:val="14"/>
              </w:rPr>
            </w:pPr>
            <w:r w:rsidRPr="00B96CDA">
              <w:rPr>
                <w:rFonts w:ascii="Arial Narrow" w:hAnsi="Arial Narrow"/>
                <w:sz w:val="20"/>
                <w:szCs w:val="14"/>
              </w:rPr>
              <w:t xml:space="preserve">Niższa niż planowana efektywność realizacji inwestycji służących gospodarce wodno-ściekowej </w:t>
            </w:r>
          </w:p>
          <w:p w14:paraId="7BA667DA" w14:textId="77777777" w:rsidR="006669B0" w:rsidRPr="00B96CDA" w:rsidRDefault="006669B0" w:rsidP="00C602AD">
            <w:pPr>
              <w:pStyle w:val="Akapitzlist"/>
              <w:numPr>
                <w:ilvl w:val="0"/>
                <w:numId w:val="32"/>
              </w:numPr>
              <w:spacing w:line="276" w:lineRule="auto"/>
              <w:ind w:left="328" w:hanging="284"/>
              <w:jc w:val="left"/>
              <w:rPr>
                <w:rFonts w:ascii="Arial Narrow" w:hAnsi="Arial Narrow"/>
                <w:sz w:val="20"/>
                <w:szCs w:val="14"/>
              </w:rPr>
            </w:pPr>
            <w:r w:rsidRPr="00B96CDA">
              <w:rPr>
                <w:rFonts w:ascii="Arial Narrow" w:hAnsi="Arial Narrow"/>
                <w:sz w:val="20"/>
                <w:szCs w:val="14"/>
              </w:rPr>
              <w:t xml:space="preserve">Dalszy wzrost biurokratyzacji systemu związanego z pozyskiwaniem środków </w:t>
            </w:r>
          </w:p>
          <w:p w14:paraId="39EB2130" w14:textId="77777777" w:rsidR="006669B0" w:rsidRPr="00B96CDA" w:rsidRDefault="006669B0" w:rsidP="00C602AD">
            <w:pPr>
              <w:pStyle w:val="Akapitzlist"/>
              <w:numPr>
                <w:ilvl w:val="0"/>
                <w:numId w:val="32"/>
              </w:numPr>
              <w:spacing w:line="240" w:lineRule="auto"/>
              <w:ind w:left="328" w:hanging="284"/>
              <w:jc w:val="left"/>
              <w:rPr>
                <w:rFonts w:ascii="Arial Narrow" w:hAnsi="Arial Narrow"/>
                <w:sz w:val="20"/>
                <w:szCs w:val="14"/>
              </w:rPr>
            </w:pPr>
            <w:r w:rsidRPr="00B96CDA">
              <w:rPr>
                <w:rFonts w:ascii="Arial Narrow" w:hAnsi="Arial Narrow"/>
                <w:sz w:val="20"/>
                <w:szCs w:val="14"/>
              </w:rPr>
              <w:lastRenderedPageBreak/>
              <w:t>Niewłaściwa eksploatacja indywidualnych systemów gromadzenia i oczyszczania ścieków</w:t>
            </w:r>
          </w:p>
        </w:tc>
      </w:tr>
    </w:tbl>
    <w:p w14:paraId="4412E51E" w14:textId="3ABF1C62" w:rsidR="006669B0" w:rsidRPr="00B96CDA" w:rsidRDefault="006669B0" w:rsidP="00571A0B">
      <w:pPr>
        <w:jc w:val="center"/>
        <w:rPr>
          <w:rFonts w:ascii="Arial Narrow" w:hAnsi="Arial Narrow"/>
          <w:i/>
          <w:iCs/>
          <w:sz w:val="20"/>
          <w:szCs w:val="20"/>
        </w:rPr>
      </w:pPr>
      <w:bookmarkStart w:id="176" w:name="_Toc86777915"/>
      <w:r w:rsidRPr="00B96CDA">
        <w:rPr>
          <w:rFonts w:ascii="Arial Narrow" w:hAnsi="Arial Narrow"/>
          <w:i/>
          <w:iCs/>
          <w:sz w:val="20"/>
          <w:szCs w:val="20"/>
        </w:rPr>
        <w:lastRenderedPageBreak/>
        <w:t>Źródło: Opracowanie własne w oparciu o ogólnodostępne dane</w:t>
      </w:r>
      <w:bookmarkEnd w:id="176"/>
    </w:p>
    <w:p w14:paraId="50B0A195" w14:textId="77777777" w:rsidR="006B25C7" w:rsidRPr="00B96CDA" w:rsidRDefault="006B25C7" w:rsidP="006B25C7">
      <w:pPr>
        <w:pStyle w:val="podpis0"/>
      </w:pPr>
    </w:p>
    <w:p w14:paraId="21DC68F9" w14:textId="0E1F4113" w:rsidR="00126316" w:rsidRPr="00B96CDA" w:rsidRDefault="006B25C7" w:rsidP="002847C9">
      <w:pPr>
        <w:pStyle w:val="Nagwek2"/>
        <w:rPr>
          <w:rFonts w:ascii="Arial Narrow" w:hAnsi="Arial Narrow"/>
        </w:rPr>
      </w:pPr>
      <w:bookmarkStart w:id="177" w:name="_Toc86780799"/>
      <w:r w:rsidRPr="00B96CDA">
        <w:rPr>
          <w:rFonts w:ascii="Arial Narrow" w:hAnsi="Arial Narrow"/>
        </w:rPr>
        <w:t>5.</w:t>
      </w:r>
      <w:r w:rsidR="002847C9" w:rsidRPr="00B96CDA">
        <w:rPr>
          <w:rFonts w:ascii="Arial Narrow" w:hAnsi="Arial Narrow"/>
        </w:rPr>
        <w:t xml:space="preserve">6. </w:t>
      </w:r>
      <w:r w:rsidRPr="00B96CDA">
        <w:rPr>
          <w:rFonts w:ascii="Arial Narrow" w:hAnsi="Arial Narrow"/>
        </w:rPr>
        <w:t>Zasoby geologiczne</w:t>
      </w:r>
      <w:bookmarkEnd w:id="177"/>
    </w:p>
    <w:p w14:paraId="415875BA" w14:textId="54881D09" w:rsidR="002407BA" w:rsidRPr="00B96CDA" w:rsidRDefault="002407BA" w:rsidP="002407BA">
      <w:pPr>
        <w:rPr>
          <w:rFonts w:ascii="Arial Narrow" w:hAnsi="Arial Narrow"/>
        </w:rPr>
      </w:pPr>
      <w:r w:rsidRPr="00B96CDA">
        <w:rPr>
          <w:rFonts w:ascii="Arial Narrow" w:hAnsi="Arial Narrow"/>
        </w:rPr>
        <w:tab/>
        <w:t xml:space="preserve">Gmina Żelechów według fizycznogeograficznej regionalizacji (Kondracki 2000), położona jest w makroregionie Niziny Południowopodlaskiej, w mezoregionie Wysoczyzny Żelechowskiej, </w:t>
      </w:r>
      <w:r w:rsidR="005C3905" w:rsidRPr="00B96CDA">
        <w:rPr>
          <w:rFonts w:ascii="Arial Narrow" w:hAnsi="Arial Narrow"/>
        </w:rPr>
        <w:t xml:space="preserve">w prowincji Niżu Środowoeuropejskiego. Teren został ukształtowany w okresie zlodowacenia środkowopolskiego oraz podczas procesów denudacyjnych z okresu zlodowacenia bałtyckiego, co poskutkowało lekko pofałdowaną, ale słabo zróżnicowaną rzeźbą terenu. </w:t>
      </w:r>
      <w:r w:rsidR="000E3A8F" w:rsidRPr="00B96CDA">
        <w:rPr>
          <w:rFonts w:ascii="Arial Narrow" w:hAnsi="Arial Narrow"/>
        </w:rPr>
        <w:t xml:space="preserve">Obszar Gminy znajduje się na utworach paleogenu i neogenu, które zalegają na głębokości ok. 55-120 m. Na nich znajdują się utwory czwartorzędowe, w których znajdują się iły, mułki, piaski zastoiskowe, gliny zwałowe, piaski i żwiry lodowcowe oraz wodnolodowcowe. </w:t>
      </w:r>
    </w:p>
    <w:p w14:paraId="673C706C" w14:textId="7E3ECCDA" w:rsidR="00263657" w:rsidRPr="00B96CDA" w:rsidRDefault="00263657" w:rsidP="00263657">
      <w:pPr>
        <w:ind w:firstLine="708"/>
        <w:rPr>
          <w:rFonts w:ascii="Arial Narrow" w:hAnsi="Arial Narrow"/>
        </w:rPr>
      </w:pPr>
      <w:r w:rsidRPr="00B96CDA">
        <w:rPr>
          <w:rFonts w:ascii="Arial Narrow" w:hAnsi="Arial Narrow"/>
        </w:rPr>
        <w:t>Według danych uzyskanych z Centralnej Bazy Danych Geologicznych, na obszarze Gminy nie znajdują się żadne obszary górnicze lub złoża.</w:t>
      </w:r>
    </w:p>
    <w:p w14:paraId="074171A8" w14:textId="387BB5F0" w:rsidR="00263657" w:rsidRPr="00B96CDA" w:rsidRDefault="00263657" w:rsidP="00263657">
      <w:pPr>
        <w:pStyle w:val="podpis0"/>
      </w:pPr>
      <w:bookmarkStart w:id="178" w:name="_Toc82283029"/>
      <w:bookmarkStart w:id="179" w:name="_Toc86777916"/>
      <w:bookmarkStart w:id="180" w:name="_Toc86778329"/>
      <w:bookmarkStart w:id="181" w:name="_Toc86778363"/>
      <w:bookmarkStart w:id="182" w:name="_Toc86780615"/>
      <w:bookmarkStart w:id="183" w:name="_Toc87218675"/>
      <w:bookmarkStart w:id="184" w:name="_Toc87218750"/>
      <w:r w:rsidRPr="00B96CDA">
        <w:rPr>
          <w:b/>
          <w:bCs/>
        </w:rPr>
        <w:t xml:space="preserve">Tabela </w:t>
      </w:r>
      <w:r w:rsidR="00445907" w:rsidRPr="00B96CDA">
        <w:rPr>
          <w:b/>
          <w:bCs/>
        </w:rPr>
        <w:t>10</w:t>
      </w:r>
      <w:r w:rsidRPr="00B96CDA">
        <w:rPr>
          <w:noProof/>
        </w:rPr>
        <w:t>. Analiza SWOT - zasoby geologiczne</w:t>
      </w:r>
      <w:bookmarkEnd w:id="178"/>
      <w:bookmarkEnd w:id="179"/>
      <w:bookmarkEnd w:id="180"/>
      <w:bookmarkEnd w:id="181"/>
      <w:bookmarkEnd w:id="182"/>
      <w:bookmarkEnd w:id="183"/>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53"/>
      </w:tblGrid>
      <w:tr w:rsidR="00263657" w:rsidRPr="00B96CDA" w14:paraId="004A8A31" w14:textId="77777777" w:rsidTr="00F919F9">
        <w:trPr>
          <w:trHeight w:val="113"/>
          <w:jc w:val="center"/>
        </w:trPr>
        <w:tc>
          <w:tcPr>
            <w:tcW w:w="4786" w:type="dxa"/>
            <w:shd w:val="clear" w:color="auto" w:fill="auto"/>
          </w:tcPr>
          <w:p w14:paraId="74B1E689" w14:textId="77777777" w:rsidR="00263657" w:rsidRPr="00B96CDA" w:rsidRDefault="00263657" w:rsidP="00F919F9">
            <w:pPr>
              <w:pStyle w:val="Legenda"/>
              <w:spacing w:after="0" w:line="276" w:lineRule="auto"/>
              <w:jc w:val="center"/>
              <w:rPr>
                <w:rFonts w:ascii="Arial Narrow" w:hAnsi="Arial Narrow" w:cs="Arial"/>
                <w:bCs w:val="0"/>
                <w:color w:val="auto"/>
                <w:sz w:val="20"/>
                <w:szCs w:val="20"/>
              </w:rPr>
            </w:pPr>
            <w:r w:rsidRPr="00B96CDA">
              <w:rPr>
                <w:rFonts w:ascii="Arial Narrow" w:hAnsi="Arial Narrow" w:cs="Arial"/>
                <w:bCs w:val="0"/>
                <w:color w:val="auto"/>
                <w:sz w:val="20"/>
                <w:szCs w:val="20"/>
              </w:rPr>
              <w:t>MOCNE STRONY</w:t>
            </w:r>
          </w:p>
        </w:tc>
        <w:tc>
          <w:tcPr>
            <w:tcW w:w="4253" w:type="dxa"/>
            <w:shd w:val="clear" w:color="auto" w:fill="auto"/>
          </w:tcPr>
          <w:p w14:paraId="67E611EC" w14:textId="77777777" w:rsidR="00263657" w:rsidRPr="00B96CDA" w:rsidRDefault="00263657" w:rsidP="00F919F9">
            <w:pPr>
              <w:pStyle w:val="Legenda"/>
              <w:spacing w:after="0" w:line="276" w:lineRule="auto"/>
              <w:jc w:val="center"/>
              <w:rPr>
                <w:rFonts w:ascii="Arial Narrow" w:hAnsi="Arial Narrow" w:cs="Arial"/>
                <w:bCs w:val="0"/>
                <w:color w:val="auto"/>
                <w:sz w:val="20"/>
                <w:szCs w:val="20"/>
              </w:rPr>
            </w:pPr>
            <w:r w:rsidRPr="00B96CDA">
              <w:rPr>
                <w:rFonts w:ascii="Arial Narrow" w:hAnsi="Arial Narrow" w:cs="Arial"/>
                <w:bCs w:val="0"/>
                <w:color w:val="auto"/>
                <w:sz w:val="20"/>
                <w:szCs w:val="20"/>
              </w:rPr>
              <w:t>SŁABE STRONY</w:t>
            </w:r>
          </w:p>
        </w:tc>
      </w:tr>
      <w:tr w:rsidR="00263657" w:rsidRPr="00B96CDA" w14:paraId="49C6640C" w14:textId="77777777" w:rsidTr="00DF2A21">
        <w:trPr>
          <w:trHeight w:val="583"/>
          <w:jc w:val="center"/>
        </w:trPr>
        <w:tc>
          <w:tcPr>
            <w:tcW w:w="4786" w:type="dxa"/>
            <w:shd w:val="clear" w:color="auto" w:fill="auto"/>
          </w:tcPr>
          <w:p w14:paraId="233EB069" w14:textId="77777777" w:rsidR="00263657" w:rsidRPr="00B96CDA" w:rsidRDefault="00263657" w:rsidP="00C602AD">
            <w:pPr>
              <w:pStyle w:val="Akapitzlist"/>
              <w:numPr>
                <w:ilvl w:val="0"/>
                <w:numId w:val="33"/>
              </w:numPr>
              <w:spacing w:line="240" w:lineRule="auto"/>
              <w:ind w:left="306" w:hanging="284"/>
              <w:jc w:val="left"/>
              <w:rPr>
                <w:rFonts w:ascii="Arial Narrow" w:hAnsi="Arial Narrow" w:cs="Arial"/>
                <w:sz w:val="20"/>
                <w:szCs w:val="20"/>
              </w:rPr>
            </w:pPr>
            <w:r w:rsidRPr="00B96CDA">
              <w:rPr>
                <w:rFonts w:ascii="Arial Narrow" w:hAnsi="Arial Narrow" w:cs="Arial"/>
                <w:sz w:val="20"/>
                <w:szCs w:val="20"/>
              </w:rPr>
              <w:t>Brak zlokalizowanych osuwisk</w:t>
            </w:r>
          </w:p>
          <w:p w14:paraId="5D1A3F11" w14:textId="226CC8A6" w:rsidR="00263657" w:rsidRPr="00B96CDA" w:rsidRDefault="00263657" w:rsidP="00DF2A21">
            <w:pPr>
              <w:pStyle w:val="Akapitzlist"/>
              <w:numPr>
                <w:ilvl w:val="0"/>
                <w:numId w:val="33"/>
              </w:numPr>
              <w:spacing w:line="240" w:lineRule="auto"/>
              <w:ind w:left="306" w:hanging="284"/>
              <w:jc w:val="left"/>
              <w:rPr>
                <w:rFonts w:ascii="Arial Narrow" w:hAnsi="Arial Narrow" w:cs="Arial"/>
                <w:sz w:val="20"/>
                <w:szCs w:val="20"/>
              </w:rPr>
            </w:pPr>
            <w:r w:rsidRPr="00B96CDA">
              <w:rPr>
                <w:rFonts w:ascii="Arial Narrow" w:hAnsi="Arial Narrow"/>
                <w:sz w:val="20"/>
                <w:szCs w:val="20"/>
              </w:rPr>
              <w:t xml:space="preserve">Rekultywacja terenów zdegradowanych </w:t>
            </w:r>
          </w:p>
        </w:tc>
        <w:tc>
          <w:tcPr>
            <w:tcW w:w="4253" w:type="dxa"/>
            <w:shd w:val="clear" w:color="auto" w:fill="auto"/>
            <w:vAlign w:val="center"/>
          </w:tcPr>
          <w:p w14:paraId="0F584E74" w14:textId="1E90C49F" w:rsidR="00263657" w:rsidRPr="00B96CDA" w:rsidRDefault="00DF2A21" w:rsidP="00DF2A21">
            <w:pPr>
              <w:pStyle w:val="Default"/>
              <w:ind w:left="341"/>
              <w:jc w:val="center"/>
              <w:rPr>
                <w:rFonts w:ascii="Arial Narrow" w:hAnsi="Arial Narrow"/>
                <w:sz w:val="20"/>
                <w:szCs w:val="20"/>
              </w:rPr>
            </w:pPr>
            <w:r w:rsidRPr="00B96CDA">
              <w:rPr>
                <w:rFonts w:ascii="Arial Narrow" w:hAnsi="Arial Narrow"/>
                <w:sz w:val="20"/>
                <w:szCs w:val="20"/>
              </w:rPr>
              <w:t>-</w:t>
            </w:r>
          </w:p>
        </w:tc>
      </w:tr>
      <w:tr w:rsidR="00263657" w:rsidRPr="00B96CDA" w14:paraId="193F2136" w14:textId="77777777" w:rsidTr="00F919F9">
        <w:trPr>
          <w:trHeight w:val="57"/>
          <w:jc w:val="center"/>
        </w:trPr>
        <w:tc>
          <w:tcPr>
            <w:tcW w:w="4786" w:type="dxa"/>
            <w:shd w:val="clear" w:color="auto" w:fill="auto"/>
          </w:tcPr>
          <w:p w14:paraId="5AF90B22" w14:textId="77777777" w:rsidR="00263657" w:rsidRPr="00B96CDA" w:rsidRDefault="00263657" w:rsidP="00F919F9">
            <w:pPr>
              <w:pStyle w:val="Legenda"/>
              <w:spacing w:after="0" w:line="276" w:lineRule="auto"/>
              <w:ind w:left="360"/>
              <w:jc w:val="center"/>
              <w:rPr>
                <w:rFonts w:ascii="Arial Narrow" w:hAnsi="Arial Narrow" w:cs="Arial"/>
                <w:bCs w:val="0"/>
                <w:color w:val="auto"/>
                <w:sz w:val="20"/>
                <w:szCs w:val="20"/>
              </w:rPr>
            </w:pPr>
            <w:r w:rsidRPr="00B96CDA">
              <w:rPr>
                <w:rFonts w:ascii="Arial Narrow" w:hAnsi="Arial Narrow" w:cs="Arial"/>
                <w:bCs w:val="0"/>
                <w:color w:val="auto"/>
                <w:sz w:val="20"/>
                <w:szCs w:val="20"/>
              </w:rPr>
              <w:t>SZANSE</w:t>
            </w:r>
          </w:p>
        </w:tc>
        <w:tc>
          <w:tcPr>
            <w:tcW w:w="4253" w:type="dxa"/>
            <w:shd w:val="clear" w:color="auto" w:fill="auto"/>
          </w:tcPr>
          <w:p w14:paraId="1F2CEAF9" w14:textId="77777777" w:rsidR="00263657" w:rsidRPr="00B96CDA" w:rsidRDefault="00263657" w:rsidP="00F919F9">
            <w:pPr>
              <w:pStyle w:val="Legenda"/>
              <w:spacing w:after="0" w:line="276" w:lineRule="auto"/>
              <w:ind w:left="360"/>
              <w:jc w:val="center"/>
              <w:rPr>
                <w:rFonts w:ascii="Arial Narrow" w:hAnsi="Arial Narrow" w:cs="Arial"/>
                <w:bCs w:val="0"/>
                <w:color w:val="auto"/>
                <w:sz w:val="20"/>
                <w:szCs w:val="20"/>
              </w:rPr>
            </w:pPr>
            <w:r w:rsidRPr="00B96CDA">
              <w:rPr>
                <w:rFonts w:ascii="Arial Narrow" w:hAnsi="Arial Narrow" w:cs="Arial"/>
                <w:bCs w:val="0"/>
                <w:color w:val="auto"/>
                <w:sz w:val="20"/>
                <w:szCs w:val="20"/>
              </w:rPr>
              <w:t>ZAGROŻENIA</w:t>
            </w:r>
          </w:p>
        </w:tc>
      </w:tr>
      <w:tr w:rsidR="00263657" w:rsidRPr="00B96CDA" w14:paraId="4B4BCC74" w14:textId="77777777" w:rsidTr="005763FF">
        <w:trPr>
          <w:jc w:val="center"/>
        </w:trPr>
        <w:tc>
          <w:tcPr>
            <w:tcW w:w="4786" w:type="dxa"/>
            <w:shd w:val="clear" w:color="auto" w:fill="auto"/>
          </w:tcPr>
          <w:p w14:paraId="25E9C46C" w14:textId="77777777" w:rsidR="00263657" w:rsidRPr="00B96CDA" w:rsidRDefault="00263657" w:rsidP="00C602AD">
            <w:pPr>
              <w:pStyle w:val="Legenda"/>
              <w:numPr>
                <w:ilvl w:val="0"/>
                <w:numId w:val="33"/>
              </w:numPr>
              <w:spacing w:after="0"/>
              <w:ind w:left="306" w:hanging="284"/>
              <w:rPr>
                <w:rFonts w:ascii="Arial Narrow" w:hAnsi="Arial Narrow" w:cs="Arial"/>
                <w:b w:val="0"/>
                <w:color w:val="auto"/>
                <w:sz w:val="20"/>
                <w:szCs w:val="20"/>
              </w:rPr>
            </w:pPr>
            <w:r w:rsidRPr="00B96CDA">
              <w:rPr>
                <w:rFonts w:ascii="Arial Narrow" w:hAnsi="Arial Narrow" w:cs="Arial"/>
                <w:b w:val="0"/>
                <w:color w:val="auto"/>
                <w:sz w:val="20"/>
                <w:szCs w:val="20"/>
              </w:rPr>
              <w:t>Korzystne położenie geograficzne</w:t>
            </w:r>
          </w:p>
          <w:p w14:paraId="142138BB" w14:textId="77777777" w:rsidR="00263657" w:rsidRPr="00B96CDA" w:rsidRDefault="00263657" w:rsidP="00C602AD">
            <w:pPr>
              <w:numPr>
                <w:ilvl w:val="0"/>
                <w:numId w:val="33"/>
              </w:numPr>
              <w:spacing w:line="276" w:lineRule="auto"/>
              <w:ind w:left="306" w:hanging="284"/>
              <w:jc w:val="left"/>
              <w:rPr>
                <w:rFonts w:ascii="Arial Narrow" w:hAnsi="Arial Narrow"/>
                <w:sz w:val="20"/>
                <w:szCs w:val="20"/>
              </w:rPr>
            </w:pPr>
            <w:r w:rsidRPr="00B96CDA">
              <w:rPr>
                <w:rFonts w:ascii="Arial Narrow" w:hAnsi="Arial Narrow"/>
                <w:sz w:val="20"/>
                <w:szCs w:val="20"/>
              </w:rPr>
              <w:t>Podnoszenie świadomości ekologicznej mieszkańców na temat zagrożeń wynikających z niekontrolowanego wydobycia kruszywa</w:t>
            </w:r>
          </w:p>
          <w:p w14:paraId="0250B13D" w14:textId="77777777" w:rsidR="00263657" w:rsidRPr="00B96CDA" w:rsidRDefault="00263657" w:rsidP="00C602AD">
            <w:pPr>
              <w:numPr>
                <w:ilvl w:val="0"/>
                <w:numId w:val="33"/>
              </w:numPr>
              <w:spacing w:line="276" w:lineRule="auto"/>
              <w:ind w:left="306" w:hanging="284"/>
              <w:jc w:val="left"/>
              <w:rPr>
                <w:rFonts w:ascii="Arial Narrow" w:hAnsi="Arial Narrow"/>
                <w:sz w:val="20"/>
                <w:szCs w:val="20"/>
              </w:rPr>
            </w:pPr>
            <w:r w:rsidRPr="00B96CDA">
              <w:rPr>
                <w:rFonts w:ascii="Arial Narrow" w:hAnsi="Arial Narrow"/>
                <w:sz w:val="20"/>
                <w:szCs w:val="20"/>
              </w:rPr>
              <w:t xml:space="preserve">Wykorzystanie zasobów przyrodniczych dla rozwoju gospodarki </w:t>
            </w:r>
          </w:p>
          <w:p w14:paraId="627904CE" w14:textId="53FCFC79" w:rsidR="004A6E7A" w:rsidRPr="00B96CDA" w:rsidRDefault="004A6E7A" w:rsidP="00C602AD">
            <w:pPr>
              <w:numPr>
                <w:ilvl w:val="0"/>
                <w:numId w:val="33"/>
              </w:numPr>
              <w:spacing w:line="276" w:lineRule="auto"/>
              <w:ind w:left="306" w:hanging="284"/>
              <w:jc w:val="left"/>
              <w:rPr>
                <w:rFonts w:ascii="Arial Narrow" w:hAnsi="Arial Narrow"/>
                <w:sz w:val="20"/>
                <w:szCs w:val="20"/>
              </w:rPr>
            </w:pPr>
            <w:r w:rsidRPr="00B96CDA">
              <w:rPr>
                <w:rFonts w:ascii="Arial Narrow" w:hAnsi="Arial Narrow"/>
                <w:sz w:val="20"/>
                <w:szCs w:val="20"/>
              </w:rPr>
              <w:t>Nadzór instytucji zewnętrznych (urzędów górniczych) nad złożami kopalin</w:t>
            </w:r>
          </w:p>
        </w:tc>
        <w:tc>
          <w:tcPr>
            <w:tcW w:w="4253" w:type="dxa"/>
            <w:shd w:val="clear" w:color="auto" w:fill="auto"/>
          </w:tcPr>
          <w:p w14:paraId="57BA4B05" w14:textId="77777777" w:rsidR="00263657" w:rsidRPr="00B96CDA" w:rsidRDefault="00263657" w:rsidP="00C602AD">
            <w:pPr>
              <w:pStyle w:val="Legenda"/>
              <w:numPr>
                <w:ilvl w:val="0"/>
                <w:numId w:val="33"/>
              </w:numPr>
              <w:spacing w:after="0"/>
              <w:ind w:left="341" w:hanging="283"/>
              <w:rPr>
                <w:rFonts w:ascii="Arial Narrow" w:hAnsi="Arial Narrow" w:cs="Arial"/>
                <w:b w:val="0"/>
                <w:color w:val="auto"/>
                <w:sz w:val="20"/>
                <w:szCs w:val="20"/>
              </w:rPr>
            </w:pPr>
            <w:r w:rsidRPr="00B96CDA">
              <w:rPr>
                <w:rFonts w:ascii="Arial Narrow" w:hAnsi="Arial Narrow" w:cs="Arial"/>
                <w:b w:val="0"/>
                <w:color w:val="auto"/>
                <w:sz w:val="20"/>
                <w:szCs w:val="20"/>
              </w:rPr>
              <w:t>Wzmożona antropopresja powierzchni ziemi</w:t>
            </w:r>
          </w:p>
          <w:p w14:paraId="5575DF6C" w14:textId="2B6EA04D" w:rsidR="00263657" w:rsidRPr="00B96CDA" w:rsidRDefault="00263657" w:rsidP="00C602AD">
            <w:pPr>
              <w:pStyle w:val="Default"/>
              <w:numPr>
                <w:ilvl w:val="0"/>
                <w:numId w:val="33"/>
              </w:numPr>
              <w:ind w:left="341" w:hanging="283"/>
              <w:rPr>
                <w:rFonts w:ascii="Arial Narrow" w:hAnsi="Arial Narrow"/>
                <w:sz w:val="20"/>
                <w:szCs w:val="20"/>
              </w:rPr>
            </w:pPr>
            <w:r w:rsidRPr="00B96CDA">
              <w:rPr>
                <w:rFonts w:ascii="Arial Narrow" w:hAnsi="Arial Narrow"/>
                <w:sz w:val="20"/>
                <w:szCs w:val="20"/>
              </w:rPr>
              <w:t xml:space="preserve">Degradacja sieci drogowej, np. w wyniku transportu kruszyw </w:t>
            </w:r>
          </w:p>
          <w:p w14:paraId="2609251A" w14:textId="77777777" w:rsidR="00263657" w:rsidRPr="00B96CDA" w:rsidRDefault="00263657" w:rsidP="00C602AD">
            <w:pPr>
              <w:pStyle w:val="Default"/>
              <w:numPr>
                <w:ilvl w:val="0"/>
                <w:numId w:val="33"/>
              </w:numPr>
              <w:ind w:left="341" w:hanging="283"/>
              <w:rPr>
                <w:rFonts w:ascii="Arial Narrow" w:hAnsi="Arial Narrow"/>
                <w:sz w:val="20"/>
                <w:szCs w:val="20"/>
              </w:rPr>
            </w:pPr>
            <w:r w:rsidRPr="00B96CDA">
              <w:rPr>
                <w:rFonts w:ascii="Arial Narrow" w:hAnsi="Arial Narrow"/>
                <w:sz w:val="20"/>
                <w:szCs w:val="20"/>
              </w:rPr>
              <w:t xml:space="preserve">Wzrastająca presja na rozszerzanie terenów zurbanizowanych (urbanizacja) </w:t>
            </w:r>
          </w:p>
          <w:p w14:paraId="47E11B61" w14:textId="77777777" w:rsidR="00263657" w:rsidRPr="00B96CDA" w:rsidRDefault="00263657" w:rsidP="00C602AD">
            <w:pPr>
              <w:pStyle w:val="Default"/>
              <w:numPr>
                <w:ilvl w:val="0"/>
                <w:numId w:val="33"/>
              </w:numPr>
              <w:ind w:left="341" w:hanging="283"/>
              <w:rPr>
                <w:rFonts w:ascii="Arial Narrow" w:hAnsi="Arial Narrow"/>
                <w:sz w:val="20"/>
                <w:szCs w:val="20"/>
              </w:rPr>
            </w:pPr>
            <w:r w:rsidRPr="00B96CDA">
              <w:rPr>
                <w:rFonts w:ascii="Arial Narrow" w:hAnsi="Arial Narrow"/>
                <w:sz w:val="20"/>
                <w:szCs w:val="20"/>
              </w:rPr>
              <w:t xml:space="preserve">Zmiany klimatyczne powodujące m.in. przesuszanie gruntów </w:t>
            </w:r>
          </w:p>
          <w:p w14:paraId="4B02F3B2" w14:textId="42F542A9" w:rsidR="00263657" w:rsidRPr="00B96CDA" w:rsidRDefault="00263657" w:rsidP="00DF2A21">
            <w:pPr>
              <w:pStyle w:val="Default"/>
              <w:numPr>
                <w:ilvl w:val="0"/>
                <w:numId w:val="33"/>
              </w:numPr>
              <w:ind w:left="341" w:hanging="283"/>
              <w:rPr>
                <w:rFonts w:ascii="Arial Narrow" w:hAnsi="Arial Narrow"/>
                <w:sz w:val="20"/>
                <w:szCs w:val="20"/>
              </w:rPr>
            </w:pPr>
            <w:r w:rsidRPr="00B96CDA">
              <w:rPr>
                <w:rFonts w:ascii="Arial Narrow" w:hAnsi="Arial Narrow"/>
                <w:sz w:val="20"/>
                <w:szCs w:val="20"/>
              </w:rPr>
              <w:t xml:space="preserve">Niedobór środków finansowych </w:t>
            </w:r>
          </w:p>
        </w:tc>
      </w:tr>
    </w:tbl>
    <w:p w14:paraId="05D2E901" w14:textId="33681565" w:rsidR="00263657" w:rsidRPr="00B96CDA" w:rsidRDefault="004A6E7A" w:rsidP="00571A0B">
      <w:pPr>
        <w:jc w:val="center"/>
        <w:rPr>
          <w:rFonts w:ascii="Arial Narrow" w:hAnsi="Arial Narrow"/>
          <w:i/>
          <w:iCs/>
          <w:sz w:val="20"/>
          <w:szCs w:val="20"/>
        </w:rPr>
      </w:pPr>
      <w:bookmarkStart w:id="185" w:name="_Toc86777917"/>
      <w:r w:rsidRPr="00B96CDA">
        <w:rPr>
          <w:rFonts w:ascii="Arial Narrow" w:hAnsi="Arial Narrow"/>
          <w:i/>
          <w:iCs/>
          <w:sz w:val="20"/>
          <w:szCs w:val="20"/>
        </w:rPr>
        <w:t>Źródło: Opracowanie własne w oparciu o ogólnodostępne dane</w:t>
      </w:r>
      <w:bookmarkEnd w:id="185"/>
    </w:p>
    <w:p w14:paraId="3B099EF4" w14:textId="77777777" w:rsidR="004A6E7A" w:rsidRPr="00B96CDA" w:rsidRDefault="004A6E7A" w:rsidP="004A6E7A">
      <w:pPr>
        <w:pStyle w:val="podpis0"/>
      </w:pPr>
    </w:p>
    <w:p w14:paraId="762DA38D" w14:textId="34597E26" w:rsidR="00263657" w:rsidRPr="00B96CDA" w:rsidRDefault="00263657" w:rsidP="002574C8">
      <w:pPr>
        <w:ind w:firstLine="709"/>
        <w:rPr>
          <w:rFonts w:ascii="Arial Narrow" w:hAnsi="Arial Narrow" w:cs="Arial"/>
        </w:rPr>
      </w:pPr>
      <w:r w:rsidRPr="00B96CDA">
        <w:rPr>
          <w:rFonts w:ascii="Arial Narrow" w:hAnsi="Arial Narrow" w:cs="Arial"/>
        </w:rPr>
        <w:t xml:space="preserve">Powierzchnia ziemi narażona jest na geodynamiczne procesy, czyli ruchy masowe ziemi. Ruchy te związane głównie z działaniem sił przyrody takimi jak gwałtowne opady deszczy, intensywne topnienie śniegu, podnoszenie wód gruntowych czy wezbrania rzek. Zjawiska te prowadzą to osuwania, spływania czy zapadania się powierzchni. Zgodnie z danymi ogólnodostępnymi w Systemie Osłony Przeciwosuwiskowej, na terenie Gminy Żelechów, nie występują tereny osuwiskowe. </w:t>
      </w:r>
    </w:p>
    <w:p w14:paraId="68493C49" w14:textId="77777777" w:rsidR="007B5CC5" w:rsidRPr="00B96CDA" w:rsidRDefault="007B5CC5" w:rsidP="002574C8">
      <w:pPr>
        <w:ind w:firstLine="709"/>
        <w:rPr>
          <w:rFonts w:ascii="Arial Narrow" w:hAnsi="Arial Narrow" w:cs="Arial"/>
        </w:rPr>
      </w:pPr>
    </w:p>
    <w:p w14:paraId="1F03F729" w14:textId="5B92DC94" w:rsidR="00263657" w:rsidRPr="00B96CDA" w:rsidRDefault="00F919F9" w:rsidP="002847C9">
      <w:pPr>
        <w:pStyle w:val="Nagwek2"/>
        <w:rPr>
          <w:rFonts w:ascii="Arial Narrow" w:hAnsi="Arial Narrow"/>
        </w:rPr>
      </w:pPr>
      <w:bookmarkStart w:id="186" w:name="_Toc86780800"/>
      <w:r w:rsidRPr="00B96CDA">
        <w:rPr>
          <w:rFonts w:ascii="Arial Narrow" w:hAnsi="Arial Narrow"/>
        </w:rPr>
        <w:t>5.</w:t>
      </w:r>
      <w:r w:rsidR="002847C9" w:rsidRPr="00B96CDA">
        <w:rPr>
          <w:rFonts w:ascii="Arial Narrow" w:hAnsi="Arial Narrow"/>
        </w:rPr>
        <w:t>7.</w:t>
      </w:r>
      <w:r w:rsidRPr="00B96CDA">
        <w:rPr>
          <w:rFonts w:ascii="Arial Narrow" w:hAnsi="Arial Narrow"/>
        </w:rPr>
        <w:t xml:space="preserve"> Gleby</w:t>
      </w:r>
      <w:bookmarkEnd w:id="186"/>
    </w:p>
    <w:p w14:paraId="754EA37A" w14:textId="5E3B3E41" w:rsidR="00F919F9" w:rsidRPr="00B96CDA" w:rsidRDefault="00F919F9" w:rsidP="002574C8">
      <w:pPr>
        <w:ind w:firstLine="709"/>
        <w:rPr>
          <w:rFonts w:ascii="Arial Narrow" w:hAnsi="Arial Narrow" w:cs="Arial"/>
        </w:rPr>
      </w:pPr>
      <w:r w:rsidRPr="00B96CDA">
        <w:rPr>
          <w:rFonts w:ascii="Arial Narrow" w:hAnsi="Arial Narrow" w:cs="Arial"/>
        </w:rPr>
        <w:t>Obowiązek prow</w:t>
      </w:r>
      <w:r w:rsidR="002574C8" w:rsidRPr="00B96CDA">
        <w:rPr>
          <w:rFonts w:ascii="Arial Narrow" w:hAnsi="Arial Narrow" w:cs="Arial"/>
        </w:rPr>
        <w:t>a</w:t>
      </w:r>
      <w:r w:rsidRPr="00B96CDA">
        <w:rPr>
          <w:rFonts w:ascii="Arial Narrow" w:hAnsi="Arial Narrow" w:cs="Arial"/>
        </w:rPr>
        <w:t xml:space="preserve">dzenia monitoringu, obserwacji zmian i oceny jakości gleby i ziemi w ramach Państwowego Monitoringu Środowiska wynika z zapisów art. 26 ustawy Prawo ochrony środowiska. Zadanie to ma na celu śledzenie zmian różnych cech gleb użytkowanych rolniczo, szczególnie właściwości chemicznych, zachodzących w określonych przedziałach czasu, pod wpływem rolniczej i pozarolniczej działalności człowieka (antropopresji). </w:t>
      </w:r>
    </w:p>
    <w:p w14:paraId="64E26DEA" w14:textId="77777777" w:rsidR="00F919F9" w:rsidRPr="00B96CDA" w:rsidRDefault="00F919F9" w:rsidP="00F919F9">
      <w:pPr>
        <w:ind w:firstLine="709"/>
        <w:rPr>
          <w:rFonts w:ascii="Arial Narrow" w:hAnsi="Arial Narrow" w:cs="Arial"/>
        </w:rPr>
      </w:pPr>
      <w:r w:rsidRPr="00B96CDA">
        <w:rPr>
          <w:rFonts w:ascii="Arial Narrow" w:hAnsi="Arial Narrow" w:cs="Arial"/>
        </w:rPr>
        <w:lastRenderedPageBreak/>
        <w:t xml:space="preserve">Gleba odgrywa jedną z ważniejszych ról w środowisku. Warunkuje rozkład biomasy oraz przepływ energii i obieg materii w ekosystemie. W rolnictwie dostarczają odpowiednią ilość surowców roślinnych potrzebnych do produkcji żywności. Ze względu na walory przyrodnicze Gminy ważne jest racjonalne działanie przy gospodarowaniu zasobami glebowymi. </w:t>
      </w:r>
    </w:p>
    <w:p w14:paraId="256EC0B9" w14:textId="6D5A9BA7" w:rsidR="00790026" w:rsidRPr="00B96CDA" w:rsidRDefault="00F919F9" w:rsidP="00790026">
      <w:pPr>
        <w:ind w:firstLine="709"/>
        <w:rPr>
          <w:rFonts w:ascii="Arial Narrow" w:hAnsi="Arial Narrow" w:cs="Arial"/>
        </w:rPr>
      </w:pPr>
      <w:r w:rsidRPr="00B96CDA">
        <w:rPr>
          <w:rFonts w:ascii="Arial Narrow" w:hAnsi="Arial Narrow" w:cs="Arial"/>
        </w:rPr>
        <w:t xml:space="preserve">W Gminie </w:t>
      </w:r>
      <w:r w:rsidR="00790026" w:rsidRPr="00B96CDA">
        <w:rPr>
          <w:rFonts w:ascii="Arial Narrow" w:hAnsi="Arial Narrow" w:cs="Arial"/>
        </w:rPr>
        <w:t>Żelechów</w:t>
      </w:r>
      <w:r w:rsidRPr="00B96CDA">
        <w:rPr>
          <w:rFonts w:ascii="Arial Narrow" w:hAnsi="Arial Narrow" w:cs="Arial"/>
        </w:rPr>
        <w:t xml:space="preserve"> dużą rolę odgrywają użytki rolne, które </w:t>
      </w:r>
      <w:r w:rsidR="00E11582" w:rsidRPr="00B96CDA">
        <w:rPr>
          <w:rFonts w:ascii="Arial Narrow" w:hAnsi="Arial Narrow" w:cs="Arial"/>
        </w:rPr>
        <w:t>zajmują większą część terenu</w:t>
      </w:r>
      <w:r w:rsidRPr="00B96CDA">
        <w:rPr>
          <w:rFonts w:ascii="Arial Narrow" w:hAnsi="Arial Narrow" w:cs="Arial"/>
        </w:rPr>
        <w:t xml:space="preserve"> - </w:t>
      </w:r>
      <w:r w:rsidR="00E11582" w:rsidRPr="00B96CDA">
        <w:rPr>
          <w:rFonts w:ascii="Arial Narrow" w:hAnsi="Arial Narrow" w:cs="Arial"/>
        </w:rPr>
        <w:t>78</w:t>
      </w:r>
      <w:r w:rsidRPr="00B96CDA">
        <w:rPr>
          <w:rFonts w:ascii="Arial Narrow" w:hAnsi="Arial Narrow" w:cs="Arial"/>
        </w:rPr>
        <w:t xml:space="preserve">%. Na terenie </w:t>
      </w:r>
      <w:r w:rsidR="00E11582" w:rsidRPr="00B96CDA">
        <w:rPr>
          <w:rFonts w:ascii="Arial Narrow" w:hAnsi="Arial Narrow" w:cs="Arial"/>
        </w:rPr>
        <w:t xml:space="preserve">przeważają gleby bielicowe </w:t>
      </w:r>
      <w:r w:rsidR="00790026" w:rsidRPr="00B96CDA">
        <w:rPr>
          <w:rFonts w:ascii="Arial Narrow" w:hAnsi="Arial Narrow" w:cs="Arial"/>
        </w:rPr>
        <w:t xml:space="preserve">(centralna i północna część gminy) </w:t>
      </w:r>
      <w:r w:rsidR="00E11582" w:rsidRPr="00B96CDA">
        <w:rPr>
          <w:rFonts w:ascii="Arial Narrow" w:hAnsi="Arial Narrow" w:cs="Arial"/>
        </w:rPr>
        <w:t>i w mniejszym stopniu gleby brunatne wyługowane</w:t>
      </w:r>
      <w:r w:rsidR="00790026" w:rsidRPr="00B96CDA">
        <w:rPr>
          <w:rFonts w:ascii="Arial Narrow" w:hAnsi="Arial Narrow" w:cs="Arial"/>
        </w:rPr>
        <w:t>, które należą głównie do IV klasy bonitacyjnej.</w:t>
      </w:r>
      <w:r w:rsidR="00E11582" w:rsidRPr="00B96CDA">
        <w:rPr>
          <w:rFonts w:ascii="Arial Narrow" w:hAnsi="Arial Narrow" w:cs="Arial"/>
        </w:rPr>
        <w:t xml:space="preserve"> W dolinach i obniżeniach terenu znajdują się gleby bagienne, czarne ziemie oraz mady rzeczne. </w:t>
      </w:r>
    </w:p>
    <w:p w14:paraId="4C2766C7" w14:textId="77777777" w:rsidR="00F919F9" w:rsidRPr="00B96CDA" w:rsidRDefault="00F919F9" w:rsidP="00F919F9">
      <w:pPr>
        <w:autoSpaceDE w:val="0"/>
        <w:autoSpaceDN w:val="0"/>
        <w:adjustRightInd w:val="0"/>
        <w:ind w:firstLine="708"/>
        <w:rPr>
          <w:rFonts w:ascii="Arial Narrow" w:hAnsi="Arial Narrow" w:cs="Arial"/>
        </w:rPr>
      </w:pPr>
      <w:r w:rsidRPr="00B96CDA">
        <w:rPr>
          <w:rFonts w:ascii="Arial Narrow" w:hAnsi="Arial Narrow" w:cs="Arial"/>
        </w:rPr>
        <w:t>Jeśli chodzi o zagrożenia gleby, przekształcenia dotyczą przede wszystkim zmiany jej struktury, poprzez zagęszczenie, zmniejszenie uwilgotnienia oraz utrudnienia migracji tlenu. Narażone są na degradacje wynikającą z prowadzenia działalności rolnych oraz rozwoju sieci osadniczej. Stan i jakość gleb uzależnione są od oddziaływania czynników naturalnych i antropogenicznych. Druga grupa czynników powoduje przechodzenie związków biogennych oraz innych zanieczyszczeń bezpośrednio do gleby, wód podziemnych i powierzchniowych. Do zwiększenia degradacji przyczynia się także ukształtowanie terenu i warunki atmosferyczne.</w:t>
      </w:r>
    </w:p>
    <w:p w14:paraId="1E9EC992" w14:textId="77777777" w:rsidR="00F919F9" w:rsidRPr="00B96CDA" w:rsidRDefault="00F919F9" w:rsidP="00F919F9">
      <w:pPr>
        <w:ind w:firstLine="709"/>
        <w:rPr>
          <w:rFonts w:ascii="Arial Narrow" w:hAnsi="Arial Narrow" w:cs="Arial"/>
        </w:rPr>
      </w:pPr>
      <w:r w:rsidRPr="00B96CDA">
        <w:rPr>
          <w:rFonts w:ascii="Arial Narrow" w:hAnsi="Arial Narrow" w:cs="Arial"/>
        </w:rPr>
        <w:t>Największą degradację gleb powodują zabiegi rolnicze. Nadmierne przedostawanie się do gleby związków azotu, potasu, a tym samym transportowane do wód powodując eutrofizację. Erozja najczęściej powiązana jest z niewłaściwym nawożeniem, uprawą oraz likwidacją zakrzewień i zadrzewień śródpolnych.</w:t>
      </w:r>
    </w:p>
    <w:p w14:paraId="4CA7A162" w14:textId="77777777" w:rsidR="00F919F9" w:rsidRPr="00B96CDA" w:rsidRDefault="00F919F9" w:rsidP="00F919F9">
      <w:pPr>
        <w:ind w:firstLine="709"/>
        <w:rPr>
          <w:rFonts w:ascii="Arial Narrow" w:hAnsi="Arial Narrow" w:cs="Arial"/>
        </w:rPr>
      </w:pPr>
      <w:r w:rsidRPr="00B96CDA">
        <w:rPr>
          <w:rFonts w:ascii="Arial Narrow" w:hAnsi="Arial Narrow" w:cs="Arial"/>
        </w:rPr>
        <w:t xml:space="preserve">Transport drogowy jest kolejnym źródłem doprowadzającym do zakwaszania gleb poprzez zanieczyszczenia pyłowe. Z komunikacji pochodzą substancje ropopochodne, metale ciężkie oraz związki azotu. Zanieczyszczenia te mogą wraz z wodami opadowymi spływać z powierzchni dróg do rowów i dalej do rzek oraz jezior. </w:t>
      </w:r>
    </w:p>
    <w:p w14:paraId="55E7010B" w14:textId="4961A838" w:rsidR="00F919F9" w:rsidRPr="00B96CDA" w:rsidRDefault="00F919F9" w:rsidP="00F919F9">
      <w:pPr>
        <w:ind w:firstLine="709"/>
        <w:rPr>
          <w:rFonts w:ascii="Arial Narrow" w:hAnsi="Arial Narrow" w:cs="Arial"/>
        </w:rPr>
      </w:pPr>
      <w:r w:rsidRPr="00B96CDA">
        <w:rPr>
          <w:rFonts w:ascii="Arial Narrow" w:hAnsi="Arial Narrow" w:cs="Arial"/>
        </w:rPr>
        <w:t xml:space="preserve">Należy ograniczyć przeznaczanie gleb na cele nierolnicze, zapobiegać procesom degradacji i dewastacji gruntów leśnych oraz szkodom w produkcji rolniczej, przywracać oraz poprawiać wartości użytkowe gruntów, które utraciły charakter gruntów leśnych a przede wszystkim ograniczyć stosowanie nawozów mineralnych i naturalnych. </w:t>
      </w:r>
    </w:p>
    <w:p w14:paraId="23A1A0A5" w14:textId="77777777" w:rsidR="00AB4084" w:rsidRPr="00B96CDA" w:rsidRDefault="00AB4084" w:rsidP="00AB4084">
      <w:pPr>
        <w:ind w:firstLine="709"/>
        <w:rPr>
          <w:rFonts w:ascii="Arial Narrow" w:hAnsi="Arial Narrow" w:cs="Arial"/>
        </w:rPr>
      </w:pPr>
      <w:r w:rsidRPr="00B96CDA">
        <w:rPr>
          <w:rFonts w:ascii="Arial Narrow" w:hAnsi="Arial Narrow" w:cs="Arial"/>
        </w:rPr>
        <w:t xml:space="preserve">Program Rewitalizacji dla Gminy Żelechów przewiduje </w:t>
      </w:r>
      <w:r w:rsidRPr="00B96CDA">
        <w:rPr>
          <w:rFonts w:ascii="Arial Narrow" w:hAnsi="Arial Narrow"/>
          <w:sz w:val="23"/>
          <w:szCs w:val="23"/>
        </w:rPr>
        <w:t>kompleksowe i zintegrowane działania na rzecz społeczności lokalnej, przestrzeni, środowiska oraz gospodarki, aby wyprowadzić obszar ze stanu kryzysowego.</w:t>
      </w:r>
      <w:r w:rsidRPr="00B96CDA">
        <w:rPr>
          <w:rFonts w:ascii="Arial Narrow" w:hAnsi="Arial Narrow" w:cs="Arial"/>
        </w:rPr>
        <w:t xml:space="preserve"> W celu wykonania delimitacji obszaru zdegradowanego i obszaru rewitalizacji, gmina została podzielona na mniejsze jednostki urbanistyczne.</w:t>
      </w:r>
    </w:p>
    <w:p w14:paraId="0A9CA9F8"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Okręg nr 1: Aleja Wojska Polskiego, Kilińskiego, Konopnickiej, Kościuszki, Marszałka Józefa Piłsudskiego </w:t>
      </w:r>
    </w:p>
    <w:p w14:paraId="37314245"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Okręg nr 2: Długa, Szkolna, Ogrodowa </w:t>
      </w:r>
    </w:p>
    <w:p w14:paraId="77C82D3A"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Okręg nr 3: Armii Krajowej, J.M. Waisenberga, Krótka, Pałacowa, Przechodnia, Różana </w:t>
      </w:r>
    </w:p>
    <w:p w14:paraId="557BF3F1"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Okręg nr 4: Wilczyska </w:t>
      </w:r>
    </w:p>
    <w:p w14:paraId="0F4A57B8"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Okręg nr 5: Chłopickiego, Kochanowskiego, Pudły, Rynek, Jatkowa </w:t>
      </w:r>
    </w:p>
    <w:p w14:paraId="3213E84A"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lastRenderedPageBreak/>
        <w:t xml:space="preserve">Okręg nr 6: Adama Mickiewicza, Dr Antoniego Michałowskiego, Generała Józefa Dwernickiego, Henryka Sienkiewicza, Hugona Kołłątaja, Juliusza Słowackiego, Lelewela, Lipowa, Staszica, 15 Pułku Piechoty "Wilków", Nowa, Przeskok </w:t>
      </w:r>
    </w:p>
    <w:p w14:paraId="40C32C6F"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Okręg nr 7: Henryka Dąbrowskiego, Ignacego Prądzyńskiego, Józefa Bema, Józefa Poniatowskiego, Kazimierza Pułaskiego, ks. Gen. Stanisława Brzóski, Letnisko, Reymonta, Traugutta, Władysława Sikorskiego </w:t>
      </w:r>
    </w:p>
    <w:p w14:paraId="1A8C7817"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Gąsiory </w:t>
      </w:r>
    </w:p>
    <w:p w14:paraId="19E7D510"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Gózdek </w:t>
      </w:r>
    </w:p>
    <w:p w14:paraId="6DE57DF5"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Huta Żelechowska </w:t>
      </w:r>
    </w:p>
    <w:p w14:paraId="181E1438"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Janówek </w:t>
      </w:r>
    </w:p>
    <w:p w14:paraId="54FA77B1"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Kalinów </w:t>
      </w:r>
    </w:p>
    <w:p w14:paraId="27CEA8DA"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Kotłówka </w:t>
      </w:r>
    </w:p>
    <w:p w14:paraId="3E308E15"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Łomnica </w:t>
      </w:r>
    </w:p>
    <w:p w14:paraId="67C7A221"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Nowy Goniwilk </w:t>
      </w:r>
    </w:p>
    <w:p w14:paraId="70A3B868"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Nowy Kębłów </w:t>
      </w:r>
    </w:p>
    <w:p w14:paraId="53E6679D"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Kębłów </w:t>
      </w:r>
      <w:r w:rsidRPr="00B96CDA">
        <w:rPr>
          <w:rFonts w:ascii="Arial Narrow" w:hAnsi="Arial Narrow" w:cs="Arial"/>
        </w:rPr>
        <w:tab/>
      </w:r>
    </w:p>
    <w:p w14:paraId="4921D95C"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Sokolniki </w:t>
      </w:r>
    </w:p>
    <w:p w14:paraId="329C8AC5"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Stary Goniwilk </w:t>
      </w:r>
    </w:p>
    <w:p w14:paraId="3A847412"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Stary Kębłów </w:t>
      </w:r>
    </w:p>
    <w:p w14:paraId="06659B7A"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Stefanów </w:t>
      </w:r>
    </w:p>
    <w:p w14:paraId="030A4EFF"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Władysławów I i II </w:t>
      </w:r>
      <w:r w:rsidRPr="00B96CDA">
        <w:rPr>
          <w:rFonts w:ascii="Arial Narrow" w:hAnsi="Arial Narrow" w:cs="Arial"/>
        </w:rPr>
        <w:tab/>
      </w:r>
    </w:p>
    <w:p w14:paraId="3D853E8A"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Wola Żelechowska </w:t>
      </w:r>
    </w:p>
    <w:p w14:paraId="3BBD0CED" w14:textId="77777777" w:rsidR="00AB4084" w:rsidRPr="00B96CDA" w:rsidRDefault="00AB4084" w:rsidP="00AB4084">
      <w:pPr>
        <w:pStyle w:val="Akapitzlist"/>
        <w:numPr>
          <w:ilvl w:val="0"/>
          <w:numId w:val="34"/>
        </w:numPr>
        <w:ind w:left="1134"/>
        <w:rPr>
          <w:rFonts w:ascii="Arial Narrow" w:hAnsi="Arial Narrow" w:cs="Arial"/>
        </w:rPr>
      </w:pPr>
      <w:r w:rsidRPr="00B96CDA">
        <w:rPr>
          <w:rFonts w:ascii="Arial Narrow" w:hAnsi="Arial Narrow" w:cs="Arial"/>
        </w:rPr>
        <w:t xml:space="preserve">Zakrzówek </w:t>
      </w:r>
    </w:p>
    <w:p w14:paraId="5EA5B3F1" w14:textId="77777777" w:rsidR="00AB4084" w:rsidRPr="00B96CDA" w:rsidRDefault="00AB4084" w:rsidP="00AB4084">
      <w:pPr>
        <w:ind w:firstLine="709"/>
        <w:rPr>
          <w:rFonts w:ascii="Arial Narrow" w:hAnsi="Arial Narrow" w:cs="Arial"/>
        </w:rPr>
      </w:pPr>
      <w:r w:rsidRPr="00B96CDA">
        <w:rPr>
          <w:rFonts w:ascii="Arial Narrow" w:hAnsi="Arial Narrow" w:cs="Arial"/>
        </w:rPr>
        <w:t xml:space="preserve">Do obszarów zdegradowanych w sferze środowiskowej zalicza się Okręg nr 2, Huta Żelechowska, Kalinów, Nowy Goniwilk, Nowy Kębłów, Piastów, Stary Goniwilk, Stary Kębłów, Stefanów, Władysławów I i II oraz Wola Żelechowska. Obszar rewitalizacji został ograniczony do obszarów zamieszkałych i odnosząc się do sfery środowiskowej. </w:t>
      </w:r>
    </w:p>
    <w:p w14:paraId="427F3733" w14:textId="77777777" w:rsidR="00AB4084" w:rsidRPr="00B96CDA" w:rsidRDefault="00AB4084" w:rsidP="00F919F9">
      <w:pPr>
        <w:ind w:firstLine="709"/>
        <w:rPr>
          <w:rFonts w:ascii="Arial Narrow" w:hAnsi="Arial Narrow" w:cs="Arial"/>
        </w:rPr>
      </w:pPr>
    </w:p>
    <w:p w14:paraId="1ABBF076" w14:textId="74414053" w:rsidR="00DE47D2" w:rsidRPr="00B96CDA" w:rsidRDefault="00DE47D2" w:rsidP="00DE47D2">
      <w:pPr>
        <w:pStyle w:val="podpis0"/>
      </w:pPr>
      <w:bookmarkStart w:id="187" w:name="_Toc59119871"/>
      <w:bookmarkStart w:id="188" w:name="_Toc82283032"/>
      <w:bookmarkStart w:id="189" w:name="_Toc86777918"/>
      <w:bookmarkStart w:id="190" w:name="_Toc86778330"/>
      <w:bookmarkStart w:id="191" w:name="_Toc86778364"/>
      <w:bookmarkStart w:id="192" w:name="_Toc86780616"/>
      <w:bookmarkStart w:id="193" w:name="_Toc87218676"/>
      <w:bookmarkStart w:id="194" w:name="_Toc87218751"/>
      <w:r w:rsidRPr="00B96CDA">
        <w:rPr>
          <w:b/>
          <w:bCs/>
        </w:rPr>
        <w:t>Tabela 1</w:t>
      </w:r>
      <w:r w:rsidR="00445907" w:rsidRPr="00B96CDA">
        <w:rPr>
          <w:b/>
          <w:bCs/>
        </w:rPr>
        <w:t>1</w:t>
      </w:r>
      <w:r w:rsidRPr="00B96CDA">
        <w:rPr>
          <w:b/>
          <w:bCs/>
        </w:rPr>
        <w:t>.</w:t>
      </w:r>
      <w:r w:rsidRPr="00B96CDA">
        <w:t xml:space="preserve"> Analiza SWOT - gleby</w:t>
      </w:r>
      <w:bookmarkEnd w:id="187"/>
      <w:bookmarkEnd w:id="188"/>
      <w:bookmarkEnd w:id="189"/>
      <w:bookmarkEnd w:id="190"/>
      <w:bookmarkEnd w:id="191"/>
      <w:bookmarkEnd w:id="192"/>
      <w:bookmarkEnd w:id="193"/>
      <w:bookmarkEnd w:id="194"/>
    </w:p>
    <w:tbl>
      <w:tblPr>
        <w:tblW w:w="8642" w:type="dxa"/>
        <w:jc w:val="center"/>
        <w:tblCellMar>
          <w:left w:w="70" w:type="dxa"/>
          <w:right w:w="70" w:type="dxa"/>
        </w:tblCellMar>
        <w:tblLook w:val="04A0" w:firstRow="1" w:lastRow="0" w:firstColumn="1" w:lastColumn="0" w:noHBand="0" w:noVBand="1"/>
      </w:tblPr>
      <w:tblGrid>
        <w:gridCol w:w="4248"/>
        <w:gridCol w:w="4394"/>
      </w:tblGrid>
      <w:tr w:rsidR="00DE47D2" w:rsidRPr="00B96CDA" w14:paraId="04CEB9DF" w14:textId="77777777" w:rsidTr="00A473E3">
        <w:trPr>
          <w:trHeight w:val="272"/>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4A59A" w14:textId="77777777" w:rsidR="00DE47D2" w:rsidRPr="00B96CDA" w:rsidRDefault="00DE47D2"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MOCNE STRONY</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4851CA67" w14:textId="77777777" w:rsidR="00DE47D2" w:rsidRPr="00B96CDA" w:rsidRDefault="00DE47D2"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SŁABE STRONY</w:t>
            </w:r>
          </w:p>
        </w:tc>
      </w:tr>
      <w:tr w:rsidR="00DE47D2" w:rsidRPr="00B96CDA" w14:paraId="41E4D279" w14:textId="77777777" w:rsidTr="00A473E3">
        <w:trPr>
          <w:trHeight w:val="141"/>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B781791" w14:textId="77777777" w:rsidR="00DE47D2" w:rsidRPr="00B96CDA" w:rsidRDefault="00DE47D2" w:rsidP="00C602AD">
            <w:pPr>
              <w:pStyle w:val="Akapitzlist"/>
              <w:numPr>
                <w:ilvl w:val="0"/>
                <w:numId w:val="36"/>
              </w:numPr>
              <w:spacing w:line="240" w:lineRule="auto"/>
              <w:ind w:left="209" w:hanging="209"/>
              <w:jc w:val="left"/>
              <w:rPr>
                <w:rFonts w:ascii="Arial Narrow" w:hAnsi="Arial Narrow" w:cs="Calibri"/>
                <w:sz w:val="20"/>
                <w:szCs w:val="20"/>
              </w:rPr>
            </w:pPr>
            <w:r w:rsidRPr="00B96CDA">
              <w:rPr>
                <w:rFonts w:ascii="Arial Narrow" w:hAnsi="Arial Narrow" w:cs="Calibri"/>
                <w:sz w:val="20"/>
                <w:szCs w:val="20"/>
              </w:rPr>
              <w:t xml:space="preserve">Brak zanieczyszczenia gleb metalami ciężkimi Przeważająca część gleb jest w dobrym stanie chemicznym </w:t>
            </w:r>
          </w:p>
          <w:p w14:paraId="1AAC6632" w14:textId="77777777" w:rsidR="00DE47D2" w:rsidRPr="00B96CDA" w:rsidRDefault="00DE47D2" w:rsidP="00C602AD">
            <w:pPr>
              <w:pStyle w:val="Akapitzlist"/>
              <w:numPr>
                <w:ilvl w:val="0"/>
                <w:numId w:val="36"/>
              </w:numPr>
              <w:spacing w:line="240" w:lineRule="auto"/>
              <w:ind w:left="209" w:hanging="209"/>
              <w:jc w:val="left"/>
              <w:rPr>
                <w:rFonts w:ascii="Arial Narrow" w:hAnsi="Arial Narrow" w:cs="Calibri"/>
                <w:sz w:val="20"/>
                <w:szCs w:val="20"/>
              </w:rPr>
            </w:pPr>
            <w:r w:rsidRPr="00B96CDA">
              <w:rPr>
                <w:rFonts w:ascii="Arial Narrow" w:hAnsi="Arial Narrow" w:cs="Calibri"/>
                <w:sz w:val="20"/>
                <w:szCs w:val="20"/>
              </w:rPr>
              <w:t>Występowanie kompleksów gleb chronionych oraz gleb pochodzenia organicznego (torfy)</w:t>
            </w:r>
          </w:p>
          <w:p w14:paraId="79B9BA88" w14:textId="161FCB21" w:rsidR="00A473E3" w:rsidRPr="00B96CDA" w:rsidRDefault="00A473E3" w:rsidP="00C602AD">
            <w:pPr>
              <w:pStyle w:val="Akapitzlist"/>
              <w:numPr>
                <w:ilvl w:val="0"/>
                <w:numId w:val="36"/>
              </w:numPr>
              <w:spacing w:line="240" w:lineRule="auto"/>
              <w:ind w:left="209" w:hanging="209"/>
              <w:jc w:val="left"/>
              <w:rPr>
                <w:rFonts w:ascii="Arial Narrow" w:hAnsi="Arial Narrow" w:cs="Calibri"/>
                <w:sz w:val="20"/>
                <w:szCs w:val="20"/>
              </w:rPr>
            </w:pPr>
            <w:r w:rsidRPr="00B96CDA">
              <w:rPr>
                <w:rFonts w:ascii="Arial Narrow" w:hAnsi="Arial Narrow" w:cs="Calibri"/>
                <w:sz w:val="20"/>
                <w:szCs w:val="20"/>
              </w:rPr>
              <w:t>Gleby o wysokiej jakości</w:t>
            </w:r>
          </w:p>
        </w:tc>
        <w:tc>
          <w:tcPr>
            <w:tcW w:w="4394" w:type="dxa"/>
            <w:tcBorders>
              <w:top w:val="nil"/>
              <w:left w:val="nil"/>
              <w:bottom w:val="single" w:sz="4" w:space="0" w:color="auto"/>
              <w:right w:val="single" w:sz="4" w:space="0" w:color="auto"/>
            </w:tcBorders>
            <w:shd w:val="clear" w:color="auto" w:fill="auto"/>
            <w:noWrap/>
            <w:vAlign w:val="center"/>
            <w:hideMark/>
          </w:tcPr>
          <w:p w14:paraId="6535EFDC" w14:textId="77777777" w:rsidR="00DE47D2" w:rsidRPr="00B96CDA" w:rsidRDefault="00DE47D2" w:rsidP="00C602AD">
            <w:pPr>
              <w:pStyle w:val="Legenda"/>
              <w:numPr>
                <w:ilvl w:val="0"/>
                <w:numId w:val="36"/>
              </w:numPr>
              <w:spacing w:after="0"/>
              <w:ind w:left="329" w:hanging="283"/>
              <w:rPr>
                <w:rFonts w:ascii="Arial Narrow" w:hAnsi="Arial Narrow"/>
                <w:color w:val="auto"/>
                <w:sz w:val="20"/>
                <w:szCs w:val="20"/>
              </w:rPr>
            </w:pPr>
            <w:r w:rsidRPr="00B96CDA">
              <w:rPr>
                <w:rFonts w:ascii="Arial Narrow" w:hAnsi="Arial Narrow" w:cs="Arial"/>
                <w:b w:val="0"/>
                <w:color w:val="auto"/>
                <w:sz w:val="20"/>
                <w:szCs w:val="20"/>
              </w:rPr>
              <w:t>Nawożenie gleby uprawianej, co prowadzi do obniżenia zawartości makroelementów</w:t>
            </w:r>
          </w:p>
          <w:p w14:paraId="65B12FB2" w14:textId="77777777" w:rsidR="00DE47D2" w:rsidRPr="00B96CDA" w:rsidRDefault="00DE47D2" w:rsidP="00C602AD">
            <w:pPr>
              <w:pStyle w:val="Akapitzlist"/>
              <w:numPr>
                <w:ilvl w:val="0"/>
                <w:numId w:val="36"/>
              </w:numPr>
              <w:spacing w:line="276" w:lineRule="auto"/>
              <w:ind w:left="329" w:hanging="283"/>
              <w:jc w:val="left"/>
              <w:rPr>
                <w:rFonts w:ascii="Arial Narrow" w:hAnsi="Arial Narrow"/>
                <w:sz w:val="20"/>
                <w:szCs w:val="20"/>
              </w:rPr>
            </w:pPr>
            <w:r w:rsidRPr="00B96CDA">
              <w:rPr>
                <w:rFonts w:ascii="Arial Narrow" w:hAnsi="Arial Narrow"/>
                <w:sz w:val="20"/>
                <w:szCs w:val="20"/>
              </w:rPr>
              <w:t xml:space="preserve">Pomniejszanie areału trwałych użytków zielonych </w:t>
            </w:r>
          </w:p>
          <w:p w14:paraId="12B65400" w14:textId="7C974A5A" w:rsidR="00DE47D2" w:rsidRPr="00B96CDA" w:rsidRDefault="00DE47D2" w:rsidP="00C602AD">
            <w:pPr>
              <w:pStyle w:val="Akapitzlist"/>
              <w:numPr>
                <w:ilvl w:val="0"/>
                <w:numId w:val="36"/>
              </w:numPr>
              <w:spacing w:line="276" w:lineRule="auto"/>
              <w:ind w:left="329" w:hanging="283"/>
              <w:jc w:val="left"/>
              <w:rPr>
                <w:rFonts w:ascii="Arial Narrow" w:hAnsi="Arial Narrow"/>
                <w:sz w:val="20"/>
                <w:szCs w:val="20"/>
              </w:rPr>
            </w:pPr>
            <w:r w:rsidRPr="00B96CDA">
              <w:rPr>
                <w:rFonts w:ascii="Arial Narrow" w:hAnsi="Arial Narrow"/>
                <w:sz w:val="20"/>
                <w:szCs w:val="20"/>
              </w:rPr>
              <w:t xml:space="preserve">Spadek udziału gruntów użytkowanych rolniczo na rzecz powiększania powierzchni gruntów zabudowanych i zurbanizowanych </w:t>
            </w:r>
          </w:p>
          <w:p w14:paraId="498AB7CE" w14:textId="77777777" w:rsidR="00DE47D2" w:rsidRPr="00B96CDA" w:rsidRDefault="00DE47D2" w:rsidP="00C602AD">
            <w:pPr>
              <w:pStyle w:val="Akapitzlist"/>
              <w:numPr>
                <w:ilvl w:val="0"/>
                <w:numId w:val="36"/>
              </w:numPr>
              <w:spacing w:line="276" w:lineRule="auto"/>
              <w:ind w:left="329" w:hanging="283"/>
              <w:jc w:val="left"/>
              <w:rPr>
                <w:rFonts w:ascii="Arial Narrow" w:hAnsi="Arial Narrow"/>
                <w:sz w:val="20"/>
                <w:szCs w:val="20"/>
              </w:rPr>
            </w:pPr>
            <w:r w:rsidRPr="00B96CDA">
              <w:rPr>
                <w:rFonts w:ascii="Arial Narrow" w:hAnsi="Arial Narrow"/>
                <w:sz w:val="20"/>
                <w:szCs w:val="20"/>
              </w:rPr>
              <w:t xml:space="preserve">Brak dokładniejszych informacji o chemizmie gleb </w:t>
            </w:r>
          </w:p>
          <w:p w14:paraId="0F669F4E" w14:textId="77777777" w:rsidR="00DE47D2" w:rsidRPr="00B96CDA" w:rsidRDefault="00DE47D2" w:rsidP="00C602AD">
            <w:pPr>
              <w:pStyle w:val="Akapitzlist"/>
              <w:numPr>
                <w:ilvl w:val="0"/>
                <w:numId w:val="36"/>
              </w:numPr>
              <w:spacing w:line="276" w:lineRule="auto"/>
              <w:ind w:left="329" w:hanging="283"/>
              <w:jc w:val="left"/>
              <w:rPr>
                <w:rFonts w:ascii="Arial Narrow" w:hAnsi="Arial Narrow"/>
                <w:sz w:val="20"/>
                <w:szCs w:val="20"/>
              </w:rPr>
            </w:pPr>
            <w:r w:rsidRPr="00B96CDA">
              <w:rPr>
                <w:rFonts w:ascii="Arial Narrow" w:hAnsi="Arial Narrow"/>
                <w:sz w:val="20"/>
                <w:szCs w:val="20"/>
              </w:rPr>
              <w:t xml:space="preserve">Zakwaszenie dużej części gleb </w:t>
            </w:r>
          </w:p>
          <w:p w14:paraId="0FC634D0" w14:textId="794FD8E1" w:rsidR="00DE47D2" w:rsidRPr="00B96CDA" w:rsidRDefault="00DE47D2" w:rsidP="00063DFC">
            <w:pPr>
              <w:pStyle w:val="Akapitzlist"/>
              <w:numPr>
                <w:ilvl w:val="0"/>
                <w:numId w:val="36"/>
              </w:numPr>
              <w:spacing w:line="276" w:lineRule="auto"/>
              <w:ind w:left="329" w:hanging="283"/>
              <w:jc w:val="left"/>
              <w:rPr>
                <w:rFonts w:ascii="Arial Narrow" w:hAnsi="Arial Narrow"/>
                <w:sz w:val="20"/>
                <w:szCs w:val="20"/>
              </w:rPr>
            </w:pPr>
            <w:r w:rsidRPr="00B96CDA">
              <w:rPr>
                <w:rFonts w:ascii="Arial Narrow" w:hAnsi="Arial Narrow"/>
                <w:sz w:val="20"/>
                <w:szCs w:val="20"/>
              </w:rPr>
              <w:t>Podatność gleb na degradację</w:t>
            </w:r>
          </w:p>
        </w:tc>
      </w:tr>
      <w:tr w:rsidR="00DE47D2" w:rsidRPr="00B96CDA" w14:paraId="38AB6492" w14:textId="77777777" w:rsidTr="00A473E3">
        <w:trPr>
          <w:trHeight w:val="300"/>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026B4DAB" w14:textId="77777777" w:rsidR="00DE47D2" w:rsidRPr="00B96CDA" w:rsidRDefault="00DE47D2" w:rsidP="005763FF">
            <w:pPr>
              <w:spacing w:line="240" w:lineRule="auto"/>
              <w:ind w:left="360"/>
              <w:jc w:val="center"/>
              <w:rPr>
                <w:rFonts w:ascii="Arial Narrow" w:hAnsi="Arial Narrow" w:cs="Arial"/>
                <w:b/>
                <w:bCs/>
                <w:sz w:val="20"/>
                <w:szCs w:val="20"/>
              </w:rPr>
            </w:pPr>
            <w:r w:rsidRPr="00B96CDA">
              <w:rPr>
                <w:rFonts w:ascii="Arial Narrow" w:hAnsi="Arial Narrow" w:cs="Arial"/>
                <w:b/>
                <w:bCs/>
                <w:sz w:val="20"/>
                <w:szCs w:val="20"/>
              </w:rPr>
              <w:lastRenderedPageBreak/>
              <w:t>SZANSE</w:t>
            </w:r>
          </w:p>
        </w:tc>
        <w:tc>
          <w:tcPr>
            <w:tcW w:w="4394" w:type="dxa"/>
            <w:tcBorders>
              <w:top w:val="nil"/>
              <w:left w:val="nil"/>
              <w:bottom w:val="single" w:sz="4" w:space="0" w:color="auto"/>
              <w:right w:val="single" w:sz="4" w:space="0" w:color="auto"/>
            </w:tcBorders>
            <w:shd w:val="clear" w:color="auto" w:fill="auto"/>
            <w:noWrap/>
            <w:vAlign w:val="center"/>
            <w:hideMark/>
          </w:tcPr>
          <w:p w14:paraId="698F4733" w14:textId="77777777" w:rsidR="00DE47D2" w:rsidRPr="00B96CDA" w:rsidRDefault="00DE47D2" w:rsidP="005763FF">
            <w:pPr>
              <w:spacing w:line="240" w:lineRule="auto"/>
              <w:ind w:left="360"/>
              <w:jc w:val="center"/>
              <w:rPr>
                <w:rFonts w:ascii="Arial Narrow" w:hAnsi="Arial Narrow" w:cs="Arial"/>
                <w:b/>
                <w:bCs/>
                <w:sz w:val="20"/>
                <w:szCs w:val="20"/>
              </w:rPr>
            </w:pPr>
            <w:r w:rsidRPr="00B96CDA">
              <w:rPr>
                <w:rFonts w:ascii="Arial Narrow" w:hAnsi="Arial Narrow" w:cs="Arial"/>
                <w:b/>
                <w:bCs/>
                <w:sz w:val="20"/>
                <w:szCs w:val="20"/>
              </w:rPr>
              <w:t>ZAGROŻENIA</w:t>
            </w:r>
          </w:p>
        </w:tc>
      </w:tr>
      <w:tr w:rsidR="00DE47D2" w:rsidRPr="00B96CDA" w14:paraId="0AEF5BD9" w14:textId="77777777" w:rsidTr="00A473E3">
        <w:trPr>
          <w:trHeight w:val="632"/>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223DF4E1" w14:textId="77777777" w:rsidR="00DE47D2" w:rsidRPr="00B96CDA" w:rsidRDefault="00DE47D2" w:rsidP="00C602AD">
            <w:pPr>
              <w:pStyle w:val="Akapitzlist"/>
              <w:numPr>
                <w:ilvl w:val="0"/>
                <w:numId w:val="35"/>
              </w:numPr>
              <w:spacing w:line="240" w:lineRule="auto"/>
              <w:ind w:left="351" w:hanging="284"/>
              <w:jc w:val="left"/>
              <w:rPr>
                <w:rFonts w:ascii="Arial Narrow" w:hAnsi="Arial Narrow" w:cs="Arial"/>
                <w:sz w:val="20"/>
                <w:szCs w:val="20"/>
              </w:rPr>
            </w:pPr>
            <w:r w:rsidRPr="00B96CDA">
              <w:rPr>
                <w:rFonts w:ascii="Arial Narrow" w:hAnsi="Arial Narrow" w:cs="Arial"/>
                <w:sz w:val="20"/>
                <w:szCs w:val="20"/>
              </w:rPr>
              <w:t>Kontrola jakości gleb</w:t>
            </w:r>
          </w:p>
          <w:p w14:paraId="3DE82C49" w14:textId="77777777" w:rsidR="00DE47D2" w:rsidRPr="00B96CDA" w:rsidRDefault="00DE47D2" w:rsidP="00C602AD">
            <w:pPr>
              <w:pStyle w:val="Akapitzlist"/>
              <w:numPr>
                <w:ilvl w:val="0"/>
                <w:numId w:val="35"/>
              </w:numPr>
              <w:spacing w:line="240" w:lineRule="auto"/>
              <w:ind w:left="351" w:hanging="284"/>
              <w:jc w:val="left"/>
              <w:rPr>
                <w:rFonts w:ascii="Arial Narrow" w:hAnsi="Arial Narrow" w:cs="Arial"/>
                <w:sz w:val="20"/>
                <w:szCs w:val="20"/>
              </w:rPr>
            </w:pPr>
            <w:r w:rsidRPr="00B96CDA">
              <w:rPr>
                <w:rFonts w:ascii="Arial Narrow" w:hAnsi="Arial Narrow" w:cs="Arial"/>
                <w:sz w:val="20"/>
                <w:szCs w:val="20"/>
              </w:rPr>
              <w:t>Promowanie racjonalnego stosowania środków chemicznych i biologicznych w produkcji rolnej</w:t>
            </w:r>
          </w:p>
          <w:p w14:paraId="0EF7D07A" w14:textId="77777777" w:rsidR="00DE47D2" w:rsidRPr="00B96CDA" w:rsidRDefault="00DE47D2" w:rsidP="00C602AD">
            <w:pPr>
              <w:pStyle w:val="Legenda"/>
              <w:numPr>
                <w:ilvl w:val="0"/>
                <w:numId w:val="35"/>
              </w:numPr>
              <w:spacing w:after="0"/>
              <w:ind w:left="351" w:hanging="284"/>
              <w:rPr>
                <w:rFonts w:ascii="Arial Narrow" w:hAnsi="Arial Narrow" w:cs="Arial"/>
                <w:b w:val="0"/>
                <w:color w:val="auto"/>
                <w:sz w:val="20"/>
                <w:szCs w:val="20"/>
              </w:rPr>
            </w:pPr>
            <w:r w:rsidRPr="00B96CDA">
              <w:rPr>
                <w:rFonts w:ascii="Arial Narrow" w:hAnsi="Arial Narrow" w:cs="Arial"/>
                <w:b w:val="0"/>
                <w:color w:val="auto"/>
                <w:sz w:val="20"/>
                <w:szCs w:val="20"/>
              </w:rPr>
              <w:t xml:space="preserve">Wdrażanie zasad Kodeksu Dobrej Praktyki Rolniczej w zakresie ochrony gleb </w:t>
            </w:r>
          </w:p>
          <w:p w14:paraId="540597A2" w14:textId="77777777" w:rsidR="00DE47D2" w:rsidRPr="00B96CDA" w:rsidRDefault="00DE47D2" w:rsidP="00C602AD">
            <w:pPr>
              <w:pStyle w:val="Akapitzlist"/>
              <w:widowControl w:val="0"/>
              <w:numPr>
                <w:ilvl w:val="0"/>
                <w:numId w:val="35"/>
              </w:numPr>
              <w:spacing w:line="240" w:lineRule="auto"/>
              <w:ind w:left="351" w:right="272" w:hanging="284"/>
              <w:contextualSpacing w:val="0"/>
              <w:rPr>
                <w:rFonts w:ascii="Arial Narrow" w:hAnsi="Arial Narrow" w:cs="Calibri"/>
                <w:sz w:val="20"/>
                <w:szCs w:val="20"/>
              </w:rPr>
            </w:pPr>
            <w:r w:rsidRPr="00B96CDA">
              <w:rPr>
                <w:rFonts w:ascii="Arial Narrow" w:hAnsi="Arial Narrow" w:cs="Calibri"/>
                <w:sz w:val="20"/>
                <w:szCs w:val="20"/>
                <w:lang w:eastAsia="ar-SA"/>
              </w:rPr>
              <w:t>Objęcie polskiego rolnictwa Wspólną Polityką Rolną (np. Dyrektywa Azotanowa)</w:t>
            </w:r>
          </w:p>
          <w:p w14:paraId="75970E58" w14:textId="77777777" w:rsidR="00DE47D2" w:rsidRPr="00B96CDA" w:rsidRDefault="00DE47D2" w:rsidP="00C602AD">
            <w:pPr>
              <w:pStyle w:val="Akapitzlist"/>
              <w:widowControl w:val="0"/>
              <w:numPr>
                <w:ilvl w:val="0"/>
                <w:numId w:val="35"/>
              </w:numPr>
              <w:spacing w:line="240" w:lineRule="auto"/>
              <w:ind w:left="351" w:right="272" w:hanging="284"/>
              <w:contextualSpacing w:val="0"/>
              <w:rPr>
                <w:rFonts w:ascii="Arial Narrow" w:hAnsi="Arial Narrow" w:cs="Calibri"/>
                <w:bCs/>
                <w:sz w:val="20"/>
                <w:szCs w:val="20"/>
                <w:lang w:eastAsia="ar-SA"/>
              </w:rPr>
            </w:pPr>
            <w:r w:rsidRPr="00B96CDA">
              <w:rPr>
                <w:rFonts w:ascii="Arial Narrow" w:hAnsi="Arial Narrow" w:cs="Calibri"/>
                <w:sz w:val="20"/>
                <w:szCs w:val="20"/>
                <w:lang w:eastAsia="ar-SA"/>
              </w:rPr>
              <w:t>Coraz bardziej restrykcyjne normy środowiskowe dla zakładów i przedsiębiorców zapobiegające skażeniu gleb,</w:t>
            </w:r>
          </w:p>
          <w:p w14:paraId="3F0E46C5" w14:textId="77777777" w:rsidR="00DE47D2" w:rsidRPr="00B96CDA" w:rsidRDefault="00DE47D2" w:rsidP="00C602AD">
            <w:pPr>
              <w:pStyle w:val="Akapitzlist"/>
              <w:numPr>
                <w:ilvl w:val="0"/>
                <w:numId w:val="35"/>
              </w:numPr>
              <w:spacing w:line="240" w:lineRule="auto"/>
              <w:ind w:left="351" w:hanging="284"/>
              <w:jc w:val="left"/>
              <w:rPr>
                <w:rFonts w:ascii="Arial Narrow" w:hAnsi="Arial Narrow"/>
                <w:sz w:val="20"/>
                <w:szCs w:val="20"/>
              </w:rPr>
            </w:pPr>
            <w:r w:rsidRPr="00B96CDA">
              <w:rPr>
                <w:rFonts w:ascii="Arial Narrow" w:hAnsi="Arial Narrow" w:cs="Calibri"/>
                <w:sz w:val="20"/>
                <w:szCs w:val="20"/>
                <w:lang w:eastAsia="ar-SA"/>
              </w:rPr>
              <w:t>Uprawa gatunków roślin o niewielkich wymaganiach glebowych.</w:t>
            </w:r>
          </w:p>
          <w:p w14:paraId="21BDD6B3" w14:textId="77777777" w:rsidR="00DE47D2" w:rsidRPr="00B96CDA" w:rsidRDefault="00DE47D2" w:rsidP="00C602AD">
            <w:pPr>
              <w:pStyle w:val="Akapitzlist"/>
              <w:numPr>
                <w:ilvl w:val="0"/>
                <w:numId w:val="35"/>
              </w:numPr>
              <w:spacing w:line="240" w:lineRule="auto"/>
              <w:ind w:left="351" w:hanging="284"/>
              <w:jc w:val="left"/>
              <w:rPr>
                <w:rFonts w:ascii="Arial Narrow" w:hAnsi="Arial Narrow"/>
                <w:sz w:val="20"/>
                <w:szCs w:val="20"/>
              </w:rPr>
            </w:pPr>
            <w:r w:rsidRPr="00B96CDA">
              <w:rPr>
                <w:rFonts w:ascii="Arial Narrow" w:hAnsi="Arial Narrow"/>
                <w:sz w:val="20"/>
                <w:szCs w:val="20"/>
              </w:rPr>
              <w:t>Większa świadomość ekologiczna rolników</w:t>
            </w:r>
          </w:p>
          <w:p w14:paraId="0AE2506C" w14:textId="77777777" w:rsidR="00DE47D2" w:rsidRPr="00B96CDA" w:rsidRDefault="00DE47D2" w:rsidP="00C602AD">
            <w:pPr>
              <w:pStyle w:val="Akapitzlist"/>
              <w:numPr>
                <w:ilvl w:val="0"/>
                <w:numId w:val="35"/>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Rozwój rolnictwa ekologicznego i/lub agroturystyki </w:t>
            </w:r>
          </w:p>
          <w:p w14:paraId="2733E5F9" w14:textId="77777777" w:rsidR="00DE47D2" w:rsidRPr="00B96CDA" w:rsidRDefault="00DE47D2" w:rsidP="00C602AD">
            <w:pPr>
              <w:pStyle w:val="Akapitzlist"/>
              <w:numPr>
                <w:ilvl w:val="0"/>
                <w:numId w:val="35"/>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Poprawa efektywności w gospodarce odpadami </w:t>
            </w:r>
          </w:p>
          <w:p w14:paraId="0D0A57C7" w14:textId="77777777" w:rsidR="00DE47D2" w:rsidRPr="00B96CDA" w:rsidRDefault="00DE47D2" w:rsidP="00C602AD">
            <w:pPr>
              <w:pStyle w:val="Akapitzlist"/>
              <w:numPr>
                <w:ilvl w:val="0"/>
                <w:numId w:val="35"/>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Możliwość pozyskania środków w ramach programów unijnych </w:t>
            </w:r>
          </w:p>
          <w:p w14:paraId="1C53D2B9" w14:textId="6FA2E2B9" w:rsidR="00AA0A70" w:rsidRPr="002D1FF6" w:rsidRDefault="00DE47D2" w:rsidP="00C602AD">
            <w:pPr>
              <w:pStyle w:val="Akapitzlist"/>
              <w:numPr>
                <w:ilvl w:val="0"/>
                <w:numId w:val="35"/>
              </w:numPr>
              <w:spacing w:line="240" w:lineRule="auto"/>
              <w:ind w:left="351" w:hanging="284"/>
              <w:jc w:val="left"/>
              <w:rPr>
                <w:rFonts w:ascii="Arial Narrow" w:hAnsi="Arial Narrow"/>
                <w:sz w:val="20"/>
                <w:szCs w:val="20"/>
              </w:rPr>
            </w:pPr>
            <w:r w:rsidRPr="00B96CDA">
              <w:rPr>
                <w:rFonts w:ascii="Arial Narrow" w:hAnsi="Arial Narrow"/>
                <w:sz w:val="20"/>
                <w:szCs w:val="20"/>
              </w:rPr>
              <w:t xml:space="preserve">Wykorzystanie </w:t>
            </w:r>
            <w:r w:rsidRPr="002D1FF6">
              <w:rPr>
                <w:rFonts w:ascii="Arial Narrow" w:hAnsi="Arial Narrow"/>
                <w:sz w:val="20"/>
                <w:szCs w:val="20"/>
              </w:rPr>
              <w:t>zasobów przyrodniczych dla rozwoju gospodarki</w:t>
            </w:r>
          </w:p>
          <w:p w14:paraId="60D62A5C" w14:textId="1C285D63" w:rsidR="00AA0A70" w:rsidRPr="00B96CDA" w:rsidRDefault="002D1FF6" w:rsidP="002D1FF6">
            <w:pPr>
              <w:pStyle w:val="Akapitzlist"/>
              <w:numPr>
                <w:ilvl w:val="0"/>
                <w:numId w:val="35"/>
              </w:numPr>
              <w:spacing w:line="240" w:lineRule="auto"/>
              <w:ind w:left="351" w:hanging="284"/>
              <w:jc w:val="left"/>
              <w:rPr>
                <w:rFonts w:ascii="Arial Narrow" w:hAnsi="Arial Narrow"/>
                <w:sz w:val="20"/>
                <w:szCs w:val="20"/>
              </w:rPr>
            </w:pPr>
            <w:r w:rsidRPr="002D1FF6">
              <w:rPr>
                <w:rFonts w:ascii="Arial Narrow" w:hAnsi="Arial Narrow"/>
                <w:sz w:val="20"/>
                <w:szCs w:val="20"/>
              </w:rPr>
              <w:t>Rewitalizacja obszarów zdegradowanych</w:t>
            </w:r>
            <w:r w:rsidR="00AA0A70" w:rsidRPr="00B96CDA">
              <w:rPr>
                <w:rFonts w:ascii="Arial Narrow" w:hAnsi="Arial Narrow"/>
                <w:sz w:val="20"/>
                <w:szCs w:val="20"/>
              </w:rPr>
              <w:t xml:space="preserve"> </w:t>
            </w:r>
          </w:p>
        </w:tc>
        <w:tc>
          <w:tcPr>
            <w:tcW w:w="4394" w:type="dxa"/>
            <w:tcBorders>
              <w:top w:val="nil"/>
              <w:left w:val="nil"/>
              <w:bottom w:val="single" w:sz="4" w:space="0" w:color="auto"/>
              <w:right w:val="single" w:sz="4" w:space="0" w:color="auto"/>
            </w:tcBorders>
            <w:shd w:val="clear" w:color="auto" w:fill="auto"/>
            <w:noWrap/>
            <w:vAlign w:val="center"/>
            <w:hideMark/>
          </w:tcPr>
          <w:p w14:paraId="1323E6B0" w14:textId="77777777" w:rsidR="00DE47D2" w:rsidRPr="00B96CDA" w:rsidRDefault="00DE47D2" w:rsidP="00C602AD">
            <w:pPr>
              <w:pStyle w:val="Legenda"/>
              <w:numPr>
                <w:ilvl w:val="0"/>
                <w:numId w:val="35"/>
              </w:numPr>
              <w:spacing w:after="0"/>
              <w:ind w:left="329" w:hanging="283"/>
              <w:rPr>
                <w:rFonts w:ascii="Arial Narrow" w:hAnsi="Arial Narrow" w:cs="Arial"/>
                <w:b w:val="0"/>
                <w:color w:val="auto"/>
                <w:sz w:val="20"/>
                <w:szCs w:val="20"/>
              </w:rPr>
            </w:pPr>
            <w:r w:rsidRPr="00B96CDA">
              <w:rPr>
                <w:rFonts w:ascii="Arial Narrow" w:hAnsi="Arial Narrow" w:cs="Arial"/>
                <w:b w:val="0"/>
                <w:color w:val="auto"/>
                <w:sz w:val="20"/>
                <w:szCs w:val="20"/>
              </w:rPr>
              <w:t xml:space="preserve">Wzmożona antropopresja </w:t>
            </w:r>
          </w:p>
          <w:p w14:paraId="6355AA8D" w14:textId="77777777" w:rsidR="00DE47D2" w:rsidRPr="00B96CDA" w:rsidRDefault="00DE47D2" w:rsidP="00C602AD">
            <w:pPr>
              <w:pStyle w:val="Akapitzlist"/>
              <w:numPr>
                <w:ilvl w:val="0"/>
                <w:numId w:val="35"/>
              </w:numPr>
              <w:spacing w:line="240" w:lineRule="auto"/>
              <w:ind w:left="329" w:hanging="283"/>
              <w:jc w:val="left"/>
              <w:rPr>
                <w:rFonts w:ascii="Arial Narrow" w:hAnsi="Arial Narrow"/>
                <w:sz w:val="20"/>
                <w:szCs w:val="20"/>
              </w:rPr>
            </w:pPr>
            <w:r w:rsidRPr="00B96CDA">
              <w:rPr>
                <w:rFonts w:ascii="Arial Narrow" w:hAnsi="Arial Narrow"/>
                <w:sz w:val="20"/>
                <w:szCs w:val="20"/>
              </w:rPr>
              <w:t>Rosnące zapotrzebowanie na eksploatację kopalin</w:t>
            </w:r>
          </w:p>
          <w:p w14:paraId="6C0F1558" w14:textId="77777777" w:rsidR="00747D60" w:rsidRPr="00B96CDA" w:rsidRDefault="00747D60" w:rsidP="00C602AD">
            <w:pPr>
              <w:pStyle w:val="Akapitzlist"/>
              <w:widowControl w:val="0"/>
              <w:numPr>
                <w:ilvl w:val="0"/>
                <w:numId w:val="35"/>
              </w:numPr>
              <w:spacing w:line="240" w:lineRule="auto"/>
              <w:ind w:left="329" w:right="210" w:hanging="283"/>
              <w:contextualSpacing w:val="0"/>
              <w:jc w:val="left"/>
              <w:rPr>
                <w:rFonts w:ascii="Arial Narrow" w:hAnsi="Arial Narrow" w:cs="Calibri"/>
                <w:bCs/>
                <w:sz w:val="20"/>
                <w:szCs w:val="20"/>
                <w:lang w:eastAsia="ar-SA"/>
              </w:rPr>
            </w:pPr>
            <w:r w:rsidRPr="00B96CDA">
              <w:rPr>
                <w:rFonts w:ascii="Arial Narrow" w:hAnsi="Arial Narrow"/>
                <w:sz w:val="20"/>
                <w:szCs w:val="20"/>
              </w:rPr>
              <w:t>Lokalne zagrożenie erozją wodną, wietrzną i mechaniczną</w:t>
            </w:r>
            <w:r w:rsidRPr="00B96CDA">
              <w:rPr>
                <w:rFonts w:ascii="Arial Narrow" w:hAnsi="Arial Narrow" w:cs="Calibri"/>
                <w:sz w:val="20"/>
                <w:szCs w:val="20"/>
                <w:lang w:eastAsia="ar-SA"/>
              </w:rPr>
              <w:t xml:space="preserve"> </w:t>
            </w:r>
          </w:p>
          <w:p w14:paraId="19E001C4" w14:textId="574E25DB" w:rsidR="00DE47D2" w:rsidRPr="00B96CDA" w:rsidRDefault="00DE47D2" w:rsidP="00C602AD">
            <w:pPr>
              <w:pStyle w:val="Akapitzlist"/>
              <w:widowControl w:val="0"/>
              <w:numPr>
                <w:ilvl w:val="0"/>
                <w:numId w:val="35"/>
              </w:numPr>
              <w:spacing w:line="240" w:lineRule="auto"/>
              <w:ind w:left="329" w:right="210" w:hanging="283"/>
              <w:contextualSpacing w:val="0"/>
              <w:jc w:val="left"/>
              <w:rPr>
                <w:rFonts w:ascii="Arial Narrow" w:hAnsi="Arial Narrow" w:cs="Calibri"/>
                <w:bCs/>
                <w:sz w:val="20"/>
                <w:szCs w:val="20"/>
                <w:lang w:eastAsia="ar-SA"/>
              </w:rPr>
            </w:pPr>
            <w:r w:rsidRPr="00B96CDA">
              <w:rPr>
                <w:rFonts w:ascii="Arial Narrow" w:hAnsi="Arial Narrow" w:cs="Calibri"/>
                <w:sz w:val="20"/>
                <w:szCs w:val="20"/>
                <w:lang w:eastAsia="ar-SA"/>
              </w:rPr>
              <w:t>Nieregularność opadów atmosferycznych,</w:t>
            </w:r>
          </w:p>
          <w:p w14:paraId="41B06B68" w14:textId="77777777" w:rsidR="00DE47D2" w:rsidRPr="00B96CDA" w:rsidRDefault="00DE47D2" w:rsidP="00C602AD">
            <w:pPr>
              <w:pStyle w:val="Akapitzlist"/>
              <w:numPr>
                <w:ilvl w:val="0"/>
                <w:numId w:val="35"/>
              </w:numPr>
              <w:spacing w:line="276" w:lineRule="auto"/>
              <w:ind w:left="329" w:hanging="283"/>
              <w:jc w:val="left"/>
              <w:rPr>
                <w:rFonts w:ascii="Arial Narrow" w:hAnsi="Arial Narrow"/>
                <w:sz w:val="20"/>
                <w:szCs w:val="20"/>
              </w:rPr>
            </w:pPr>
            <w:r w:rsidRPr="00B96CDA">
              <w:rPr>
                <w:rFonts w:ascii="Arial Narrow" w:hAnsi="Arial Narrow"/>
                <w:sz w:val="20"/>
                <w:szCs w:val="20"/>
              </w:rPr>
              <w:t xml:space="preserve">Degradacja sieci drogowej, np. w wyniku transportu kruszyw </w:t>
            </w:r>
          </w:p>
          <w:p w14:paraId="28155F42" w14:textId="77777777" w:rsidR="00DE47D2" w:rsidRPr="00B96CDA" w:rsidRDefault="00DE47D2" w:rsidP="00C602AD">
            <w:pPr>
              <w:pStyle w:val="Akapitzlist"/>
              <w:numPr>
                <w:ilvl w:val="0"/>
                <w:numId w:val="35"/>
              </w:numPr>
              <w:spacing w:line="276" w:lineRule="auto"/>
              <w:ind w:left="329" w:hanging="283"/>
              <w:jc w:val="left"/>
              <w:rPr>
                <w:rFonts w:ascii="Arial Narrow" w:hAnsi="Arial Narrow"/>
                <w:sz w:val="20"/>
                <w:szCs w:val="20"/>
              </w:rPr>
            </w:pPr>
            <w:r w:rsidRPr="00B96CDA">
              <w:rPr>
                <w:rFonts w:ascii="Arial Narrow" w:hAnsi="Arial Narrow"/>
                <w:sz w:val="20"/>
                <w:szCs w:val="20"/>
              </w:rPr>
              <w:t xml:space="preserve">Zanieczyszczenia gleb wzdłuż dróg </w:t>
            </w:r>
          </w:p>
          <w:p w14:paraId="56F41EB9" w14:textId="77777777" w:rsidR="00DE47D2" w:rsidRPr="00B96CDA" w:rsidRDefault="00DE47D2" w:rsidP="00C602AD">
            <w:pPr>
              <w:pStyle w:val="Akapitzlist"/>
              <w:numPr>
                <w:ilvl w:val="0"/>
                <w:numId w:val="35"/>
              </w:numPr>
              <w:spacing w:line="276" w:lineRule="auto"/>
              <w:ind w:left="329" w:hanging="283"/>
              <w:jc w:val="left"/>
              <w:rPr>
                <w:rFonts w:ascii="Arial Narrow" w:hAnsi="Arial Narrow"/>
                <w:sz w:val="20"/>
                <w:szCs w:val="20"/>
              </w:rPr>
            </w:pPr>
            <w:r w:rsidRPr="00B96CDA">
              <w:rPr>
                <w:rFonts w:ascii="Arial Narrow" w:hAnsi="Arial Narrow"/>
                <w:sz w:val="20"/>
                <w:szCs w:val="20"/>
              </w:rPr>
              <w:t xml:space="preserve">Wzrastająca presja na rozszerzanie terenów zurbanizowanych (urbanizacja) </w:t>
            </w:r>
          </w:p>
          <w:p w14:paraId="6E4B7E70" w14:textId="77777777" w:rsidR="00DE47D2" w:rsidRPr="00B96CDA" w:rsidRDefault="00DE47D2" w:rsidP="00C602AD">
            <w:pPr>
              <w:pStyle w:val="Akapitzlist"/>
              <w:numPr>
                <w:ilvl w:val="0"/>
                <w:numId w:val="35"/>
              </w:numPr>
              <w:spacing w:line="276" w:lineRule="auto"/>
              <w:ind w:left="329" w:hanging="283"/>
              <w:jc w:val="left"/>
              <w:rPr>
                <w:rFonts w:ascii="Arial Narrow" w:hAnsi="Arial Narrow"/>
                <w:sz w:val="20"/>
                <w:szCs w:val="20"/>
              </w:rPr>
            </w:pPr>
            <w:r w:rsidRPr="00B96CDA">
              <w:rPr>
                <w:rFonts w:ascii="Arial Narrow" w:hAnsi="Arial Narrow"/>
                <w:sz w:val="20"/>
                <w:szCs w:val="20"/>
              </w:rPr>
              <w:t xml:space="preserve">Zmiany klimatyczne powodujące m.in. przesuszanie gruntów </w:t>
            </w:r>
          </w:p>
          <w:p w14:paraId="613E89B8" w14:textId="77777777" w:rsidR="00DE47D2" w:rsidRPr="00B96CDA" w:rsidRDefault="00DE47D2" w:rsidP="00C602AD">
            <w:pPr>
              <w:pStyle w:val="Akapitzlist"/>
              <w:numPr>
                <w:ilvl w:val="0"/>
                <w:numId w:val="35"/>
              </w:numPr>
              <w:spacing w:line="276" w:lineRule="auto"/>
              <w:ind w:left="329" w:hanging="283"/>
              <w:jc w:val="left"/>
              <w:rPr>
                <w:rFonts w:ascii="Arial Narrow" w:hAnsi="Arial Narrow"/>
                <w:sz w:val="20"/>
                <w:szCs w:val="20"/>
              </w:rPr>
            </w:pPr>
            <w:r w:rsidRPr="00B96CDA">
              <w:rPr>
                <w:rFonts w:ascii="Arial Narrow" w:hAnsi="Arial Narrow"/>
                <w:sz w:val="20"/>
                <w:szCs w:val="20"/>
              </w:rPr>
              <w:t xml:space="preserve">Niedobór środków finansowych </w:t>
            </w:r>
          </w:p>
          <w:p w14:paraId="37363B93" w14:textId="77777777" w:rsidR="00DE47D2" w:rsidRPr="00B96CDA" w:rsidRDefault="00DE47D2" w:rsidP="00C602AD">
            <w:pPr>
              <w:pStyle w:val="Akapitzlist"/>
              <w:widowControl w:val="0"/>
              <w:numPr>
                <w:ilvl w:val="0"/>
                <w:numId w:val="35"/>
              </w:numPr>
              <w:spacing w:line="240" w:lineRule="auto"/>
              <w:ind w:left="329" w:right="210" w:hanging="283"/>
              <w:contextualSpacing w:val="0"/>
              <w:jc w:val="left"/>
              <w:rPr>
                <w:rFonts w:ascii="Arial Narrow" w:hAnsi="Arial Narrow" w:cs="Calibri"/>
                <w:bCs/>
                <w:sz w:val="20"/>
                <w:szCs w:val="20"/>
                <w:lang w:eastAsia="ar-SA"/>
              </w:rPr>
            </w:pPr>
            <w:r w:rsidRPr="00B96CDA">
              <w:rPr>
                <w:rFonts w:ascii="Arial Narrow" w:hAnsi="Arial Narrow"/>
                <w:sz w:val="20"/>
                <w:szCs w:val="20"/>
              </w:rPr>
              <w:t>Brak systematycznie prowadzonego i zintegrowanego monitoringu gleb (krajowego oraz regionalnego) w odniesieniu do zanieczyszczeń, np. metalami ciężkimi</w:t>
            </w:r>
          </w:p>
          <w:p w14:paraId="3698472D" w14:textId="77777777" w:rsidR="00DE47D2" w:rsidRPr="00B96CDA" w:rsidRDefault="00DE47D2" w:rsidP="005763FF">
            <w:pPr>
              <w:rPr>
                <w:rFonts w:ascii="Arial Narrow" w:hAnsi="Arial Narrow"/>
                <w:sz w:val="20"/>
                <w:szCs w:val="20"/>
              </w:rPr>
            </w:pPr>
          </w:p>
        </w:tc>
      </w:tr>
    </w:tbl>
    <w:p w14:paraId="3EEBB936" w14:textId="7882A339" w:rsidR="00DE47D2" w:rsidRPr="00B96CDA" w:rsidRDefault="00DE47D2" w:rsidP="00571A0B">
      <w:pPr>
        <w:jc w:val="center"/>
        <w:rPr>
          <w:rFonts w:ascii="Arial Narrow" w:hAnsi="Arial Narrow"/>
          <w:i/>
          <w:iCs/>
          <w:sz w:val="20"/>
          <w:szCs w:val="20"/>
        </w:rPr>
      </w:pPr>
      <w:bookmarkStart w:id="195" w:name="_Toc86777919"/>
      <w:r w:rsidRPr="00B96CDA">
        <w:rPr>
          <w:rFonts w:ascii="Arial Narrow" w:hAnsi="Arial Narrow"/>
          <w:i/>
          <w:iCs/>
          <w:sz w:val="20"/>
          <w:szCs w:val="20"/>
        </w:rPr>
        <w:t>Źródło: Opracowanie własne w oparciu o ogólnodostępne dane</w:t>
      </w:r>
      <w:bookmarkEnd w:id="195"/>
    </w:p>
    <w:p w14:paraId="46BCCA14" w14:textId="77777777" w:rsidR="00DE47D2" w:rsidRPr="00B96CDA" w:rsidRDefault="00DE47D2" w:rsidP="00DE47D2">
      <w:pPr>
        <w:pStyle w:val="podpis0"/>
      </w:pPr>
    </w:p>
    <w:p w14:paraId="14A657D1" w14:textId="026E720A" w:rsidR="00DE47D2" w:rsidRPr="00B96CDA" w:rsidRDefault="00DE47D2" w:rsidP="00AA0A70">
      <w:pPr>
        <w:ind w:firstLine="708"/>
        <w:rPr>
          <w:rFonts w:ascii="Arial Narrow" w:hAnsi="Arial Narrow" w:cs="Arial"/>
          <w:shd w:val="clear" w:color="auto" w:fill="FFFFFF"/>
        </w:rPr>
      </w:pPr>
      <w:r w:rsidRPr="00B96CDA">
        <w:rPr>
          <w:rFonts w:ascii="Arial Narrow" w:hAnsi="Arial Narrow" w:cs="Arial"/>
          <w:shd w:val="clear" w:color="auto" w:fill="FFFFFF"/>
        </w:rPr>
        <w:t>Warto także pamiętać, aby analizować takie elementy środowiska jak właściwe jakościowo i ilościowo zużycie środków ochrony roślin, właściwe lokalizowanie pól uprawnych w stosunku do wód powierzchniowych oraz właściwą gospodarkę wodno-ściekową oraz system usuwania zwierzęcych odchodów w celu zapewnienia właściwej jakości gleb.</w:t>
      </w:r>
    </w:p>
    <w:p w14:paraId="6219953D" w14:textId="77777777" w:rsidR="007B5CC5" w:rsidRPr="00B96CDA" w:rsidRDefault="007B5CC5" w:rsidP="00AA0A70">
      <w:pPr>
        <w:ind w:firstLine="708"/>
        <w:rPr>
          <w:rFonts w:ascii="Arial Narrow" w:hAnsi="Arial Narrow" w:cs="Arial"/>
          <w:shd w:val="clear" w:color="auto" w:fill="FFFFFF"/>
        </w:rPr>
      </w:pPr>
    </w:p>
    <w:p w14:paraId="7FE1CDEF" w14:textId="059B0F72" w:rsidR="00DE47D2" w:rsidRPr="00B96CDA" w:rsidRDefault="00AA0A70" w:rsidP="002847C9">
      <w:pPr>
        <w:pStyle w:val="Nagwek2"/>
        <w:rPr>
          <w:rFonts w:ascii="Arial Narrow" w:hAnsi="Arial Narrow"/>
        </w:rPr>
      </w:pPr>
      <w:bookmarkStart w:id="196" w:name="_Toc86780801"/>
      <w:r w:rsidRPr="00B96CDA">
        <w:rPr>
          <w:rFonts w:ascii="Arial Narrow" w:hAnsi="Arial Narrow"/>
        </w:rPr>
        <w:t>5.</w:t>
      </w:r>
      <w:r w:rsidR="002847C9" w:rsidRPr="00B96CDA">
        <w:rPr>
          <w:rFonts w:ascii="Arial Narrow" w:hAnsi="Arial Narrow"/>
        </w:rPr>
        <w:t>8.</w:t>
      </w:r>
      <w:r w:rsidRPr="00B96CDA">
        <w:rPr>
          <w:rFonts w:ascii="Arial Narrow" w:hAnsi="Arial Narrow"/>
        </w:rPr>
        <w:t xml:space="preserve"> Gospodarka odpadami i zapobieganie powstawaniu odpadów</w:t>
      </w:r>
      <w:bookmarkEnd w:id="196"/>
    </w:p>
    <w:p w14:paraId="7DF2B5BB" w14:textId="75FBA6FD" w:rsidR="00AA0A70" w:rsidRPr="00B96CDA" w:rsidRDefault="00AA0A70" w:rsidP="00AA0A70">
      <w:pPr>
        <w:ind w:firstLine="708"/>
        <w:rPr>
          <w:rFonts w:ascii="Arial Narrow" w:hAnsi="Arial Narrow"/>
          <w:szCs w:val="24"/>
        </w:rPr>
      </w:pPr>
      <w:r w:rsidRPr="00B96CDA">
        <w:rPr>
          <w:rFonts w:ascii="Arial Narrow" w:hAnsi="Arial Narrow"/>
          <w:szCs w:val="24"/>
        </w:rPr>
        <w:t>Obecny system gospodarki odpadami reguluje głównie ustawa z dnia 14 grudnia 2012 r. o odpadach (Dz. U. 2021 r., poz. 779 ze zm.) oraz ustawa z dnia 13 września 1996 r. o utrzymaniu czystości i porządku w gminach (Dz. U. z 2021 r. poz. 888). Ustawa o utrzymaniu czystości i porządku w gminach w sposób zasadniczy i radykalny przebudowała system prawny dotyczący gospodarowania odpadami komunalnymi. Aktem prawnym regulującym system stał się regulamin utrzymania porządku i czystości, który każda jednostka była zobowiązana zaktualizować zgodnie z wojewódzkim planem gospodarki odpadami. W dalszej części opracowania, znajdują się informacje przedstawiające system gospodarki odpadami w</w:t>
      </w:r>
      <w:r w:rsidR="00063DFC" w:rsidRPr="00B96CDA">
        <w:rPr>
          <w:rFonts w:ascii="Arial Narrow" w:hAnsi="Arial Narrow"/>
          <w:szCs w:val="24"/>
        </w:rPr>
        <w:t xml:space="preserve"> </w:t>
      </w:r>
      <w:r w:rsidR="00AB4084" w:rsidRPr="00B96CDA">
        <w:rPr>
          <w:rFonts w:ascii="Arial Narrow" w:hAnsi="Arial Narrow"/>
          <w:szCs w:val="24"/>
        </w:rPr>
        <w:t>gminie</w:t>
      </w:r>
      <w:r w:rsidR="00063DFC" w:rsidRPr="00B96CDA">
        <w:rPr>
          <w:rFonts w:ascii="Arial Narrow" w:hAnsi="Arial Narrow"/>
          <w:szCs w:val="24"/>
        </w:rPr>
        <w:t>.</w:t>
      </w:r>
    </w:p>
    <w:p w14:paraId="6332C20A" w14:textId="103FF887" w:rsidR="00AA0A70" w:rsidRPr="00B96CDA" w:rsidRDefault="00AA0A70" w:rsidP="00AA0A70">
      <w:pPr>
        <w:ind w:firstLine="709"/>
        <w:rPr>
          <w:rFonts w:ascii="Arial Narrow" w:hAnsi="Arial Narrow"/>
          <w:szCs w:val="24"/>
        </w:rPr>
      </w:pPr>
      <w:r w:rsidRPr="00B96CDA">
        <w:rPr>
          <w:rFonts w:ascii="Arial Narrow" w:hAnsi="Arial Narrow"/>
          <w:szCs w:val="24"/>
        </w:rPr>
        <w:t>Ustawa o odpadach definiuje odpady komunalne jako „</w:t>
      </w:r>
      <w:r w:rsidRPr="00B96CDA">
        <w:rPr>
          <w:rFonts w:ascii="Arial Narrow" w:hAnsi="Arial Narrow"/>
          <w:i/>
          <w:szCs w:val="24"/>
        </w:rPr>
        <w:t>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 niesegregowane (zmieszane) odpady komunalne pozostają niesegregowanymi (zmieszanymi) odpadami komunalnymi, nawet jeżeli zostały poddane czynności przetwarzania odpadów, która nie zmieniła w sposób znaczący ich właściwości</w:t>
      </w:r>
      <w:r w:rsidRPr="00B96CDA">
        <w:rPr>
          <w:rFonts w:ascii="Arial Narrow" w:hAnsi="Arial Narrow"/>
          <w:szCs w:val="24"/>
        </w:rPr>
        <w:t>.”</w:t>
      </w:r>
    </w:p>
    <w:p w14:paraId="2D4AE442" w14:textId="77777777" w:rsidR="00AA0A70" w:rsidRPr="00B96CDA" w:rsidRDefault="00AA0A70" w:rsidP="00AA0A70">
      <w:pPr>
        <w:ind w:firstLine="708"/>
        <w:rPr>
          <w:rFonts w:ascii="Arial Narrow" w:hAnsi="Arial Narrow"/>
        </w:rPr>
      </w:pPr>
      <w:r w:rsidRPr="00B96CDA">
        <w:rPr>
          <w:rFonts w:ascii="Arial Narrow" w:hAnsi="Arial Narrow"/>
        </w:rPr>
        <w:t>Przez unieszkodliwianie odpadów rozumie się „</w:t>
      </w:r>
      <w:r w:rsidRPr="00B96CDA">
        <w:rPr>
          <w:rFonts w:ascii="Arial Narrow" w:hAnsi="Arial Narrow"/>
          <w:i/>
        </w:rPr>
        <w:t>proces niebędący odzyskiem, nawet jeżeli wtórnym skutkiem takiego procesu jest odzysk substancji lub energii</w:t>
      </w:r>
      <w:r w:rsidRPr="00B96CDA">
        <w:rPr>
          <w:rFonts w:ascii="Arial Narrow" w:hAnsi="Arial Narrow"/>
        </w:rPr>
        <w:t xml:space="preserve">”. Magazynowanie odpadów to czasowe </w:t>
      </w:r>
      <w:r w:rsidRPr="00B96CDA">
        <w:rPr>
          <w:rFonts w:ascii="Arial Narrow" w:hAnsi="Arial Narrow"/>
        </w:rPr>
        <w:lastRenderedPageBreak/>
        <w:t>przechowywanie odpadów, które obejmuje: „</w:t>
      </w:r>
      <w:r w:rsidRPr="00B96CDA">
        <w:rPr>
          <w:rFonts w:ascii="Arial Narrow" w:hAnsi="Arial Narrow"/>
          <w:i/>
        </w:rPr>
        <w:t>wstępne magazynowanie odpadów przez ich wytwórcę, tymczasowe magazynowanie odpadów przez prowadzącego zbieranie odpadów, magazynowanie odpadów przez prowadzącego  przetwarzanie odpadów”</w:t>
      </w:r>
      <w:r w:rsidRPr="00B96CDA">
        <w:rPr>
          <w:rFonts w:ascii="Arial Narrow" w:hAnsi="Arial Narrow"/>
        </w:rPr>
        <w:t xml:space="preserve">. </w:t>
      </w:r>
    </w:p>
    <w:p w14:paraId="2D237DA9" w14:textId="77777777" w:rsidR="00AA0A70" w:rsidRPr="00B96CDA" w:rsidRDefault="00AA0A70" w:rsidP="00AA0A70">
      <w:pPr>
        <w:ind w:firstLine="708"/>
        <w:rPr>
          <w:rFonts w:ascii="Arial Narrow" w:hAnsi="Arial Narrow"/>
        </w:rPr>
      </w:pPr>
      <w:r w:rsidRPr="00B96CDA">
        <w:rPr>
          <w:rFonts w:ascii="Arial Narrow" w:hAnsi="Arial Narrow"/>
        </w:rPr>
        <w:t>Wspólnym celem stawianym przed gospodarką odpadami jest stworzenie systemu zapewniającego pełną ewidencję wytwarzania odpadów i ich obrotu. Tylko pełna informacja o ilości, składzie i obrocie wytwarzanymi odpadami może zapewnić właściwe planowanie na przestrzeni wielolecia.</w:t>
      </w:r>
    </w:p>
    <w:p w14:paraId="45989363" w14:textId="77777777" w:rsidR="00AA0A70" w:rsidRPr="00B96CDA" w:rsidRDefault="00AA0A70" w:rsidP="00AA0A70">
      <w:pPr>
        <w:ind w:firstLine="709"/>
        <w:rPr>
          <w:rFonts w:ascii="Arial Narrow" w:eastAsia="HumanistTripleSevenPL-Light" w:hAnsi="Arial Narrow"/>
        </w:rPr>
      </w:pPr>
      <w:r w:rsidRPr="00B96CDA">
        <w:rPr>
          <w:rFonts w:ascii="Arial Narrow" w:eastAsia="HumanistTripleSevenPL-Light" w:hAnsi="Arial Narrow"/>
        </w:rPr>
        <w:t>Docelowo system unieszkodliwiania i utylizacji odpadów w miastach i gminach powinien opierać się o wykorzystanie innych niż składowanie technologii. Deponowanie odpadów na składowiskach powinno być ostatnim etapem unieszkodliwiania odpadów, stosowanym po wyczerpaniu innych możliwości ich unieszkodliwiania.</w:t>
      </w:r>
    </w:p>
    <w:p w14:paraId="095B1263" w14:textId="77777777" w:rsidR="00AA0A70" w:rsidRPr="00B96CDA" w:rsidRDefault="00AA0A70" w:rsidP="00AA0A70">
      <w:pPr>
        <w:ind w:firstLine="709"/>
        <w:rPr>
          <w:rFonts w:ascii="Arial Narrow" w:eastAsia="HumanistTripleSevenPL-Light" w:hAnsi="Arial Narrow"/>
        </w:rPr>
      </w:pPr>
      <w:r w:rsidRPr="00B96CDA">
        <w:rPr>
          <w:rFonts w:ascii="Arial Narrow" w:eastAsia="HumanistTripleSevenPL-Light" w:hAnsi="Arial Narrow"/>
        </w:rPr>
        <w:t>Gminny system gospodarki odpadami komunalnymi powinien uwzględniać przede wszystkim selektywną zbiórkę surowców wtórnych, odpadów opakowaniowych i poużytkowych, niebezpiecznych.</w:t>
      </w:r>
    </w:p>
    <w:p w14:paraId="05DD1624" w14:textId="77777777" w:rsidR="00AA0A70" w:rsidRPr="00B96CDA" w:rsidRDefault="00AA0A70" w:rsidP="00AA0A70">
      <w:pPr>
        <w:ind w:firstLine="709"/>
        <w:rPr>
          <w:rFonts w:ascii="Arial Narrow" w:eastAsia="HumanistTripleSevenPL-Light" w:hAnsi="Arial Narrow"/>
        </w:rPr>
      </w:pPr>
      <w:r w:rsidRPr="00B96CDA">
        <w:rPr>
          <w:rFonts w:ascii="Arial Narrow" w:eastAsia="HumanistTripleSevenPL-Light" w:hAnsi="Arial Narrow"/>
        </w:rPr>
        <w:t xml:space="preserve">Każdy ze składników zintegrowanego systemu gospodarki odpadami powinien spełniać określone kryteria, aby można było na jego bazie utworzyć w przyszłości rozwiązanie systemowe zapewniające gromadzenie i usuwanie odpadów komunalnych w sposób zorganizowany. Należy uwzględnić efektywne wykorzystanie surowców znajdujących się w odpadach, powrót odpadów organicznych do środowiska poprzez kompostowanie oraz minimalizację ilości odpadów deponowanych na składowisku. </w:t>
      </w:r>
    </w:p>
    <w:p w14:paraId="5267B297" w14:textId="62C0625B" w:rsidR="00AA561C" w:rsidRPr="00B96CDA" w:rsidRDefault="00AA561C" w:rsidP="00AA561C">
      <w:pPr>
        <w:rPr>
          <w:rFonts w:ascii="Arial Narrow" w:hAnsi="Arial Narrow" w:cs="Arial"/>
        </w:rPr>
      </w:pPr>
      <w:r w:rsidRPr="00B96CDA">
        <w:rPr>
          <w:rFonts w:ascii="Arial Narrow" w:hAnsi="Arial Narrow" w:cs="Arial"/>
        </w:rPr>
        <w:tab/>
        <w:t>Na terenie Gminy Żelechów gminnym systemem gospodarowania odpadami komunalnymi objęte są nieruchomości zamieszkałe.</w:t>
      </w:r>
      <w:r w:rsidR="001B4240">
        <w:rPr>
          <w:rFonts w:ascii="Arial Narrow" w:hAnsi="Arial Narrow" w:cs="Arial"/>
        </w:rPr>
        <w:t xml:space="preserve"> </w:t>
      </w:r>
      <w:r w:rsidRPr="00B96CDA">
        <w:rPr>
          <w:rFonts w:ascii="Arial Narrow" w:hAnsi="Arial Narrow" w:cs="Arial"/>
        </w:rPr>
        <w:t xml:space="preserve">Właściciele nieruchomości niezamieszkałych zobowiązani są do podpisania indywidualnych umów na świadczenie usług w zakresie odbioru odpadów komunalnych, z podmiotami wpisanymi do Rejestru Działalności Regulowanej prowadzonego przez Burmistrza Żelechowa. Uprawnionych do świadczenia usług w zakresie odbierania odpadów komunalnych od właścicieli nieruchomości jest 6 podmiotów. </w:t>
      </w:r>
    </w:p>
    <w:p w14:paraId="62129AC8" w14:textId="0AA1284F" w:rsidR="008D28AA" w:rsidRPr="00B96CDA" w:rsidRDefault="00AA561C" w:rsidP="00AA561C">
      <w:pPr>
        <w:ind w:firstLine="708"/>
        <w:rPr>
          <w:rFonts w:ascii="Arial Narrow" w:hAnsi="Arial Narrow" w:cs="Arial"/>
        </w:rPr>
      </w:pPr>
      <w:r w:rsidRPr="00B96CDA">
        <w:rPr>
          <w:rFonts w:ascii="Arial Narrow" w:hAnsi="Arial Narrow" w:cs="Arial"/>
        </w:rPr>
        <w:t>Odbiór odpadów komunalnych od właścicieli nieruchomości zamieszkałych położonych na terenie Gminy Żelechów realizowany jest przez firmę EKOLIDER Jarosław Wyglądała, Lucin 4, 08-400 Garwolin.</w:t>
      </w:r>
    </w:p>
    <w:p w14:paraId="6F952C43" w14:textId="77777777" w:rsidR="00AA561C" w:rsidRPr="00B96CDA" w:rsidRDefault="00AA561C" w:rsidP="00AA561C">
      <w:pPr>
        <w:ind w:firstLine="708"/>
        <w:rPr>
          <w:rFonts w:ascii="Arial Narrow" w:hAnsi="Arial Narrow" w:cs="Arial"/>
        </w:rPr>
      </w:pPr>
      <w:r w:rsidRPr="00B96CDA">
        <w:rPr>
          <w:rFonts w:ascii="Arial Narrow" w:hAnsi="Arial Narrow" w:cs="Arial"/>
        </w:rPr>
        <w:t>Gmina Żelechów prowadzi selektywną zbiórkę odpadów takich jak:</w:t>
      </w:r>
    </w:p>
    <w:p w14:paraId="48CFEDBE" w14:textId="72530E63"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papier,</w:t>
      </w:r>
    </w:p>
    <w:p w14:paraId="6BE05EF9" w14:textId="1A46D8FA"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tworzywa sztuczne, odpady opakowaniowe wielomateriałowe i metal,</w:t>
      </w:r>
    </w:p>
    <w:p w14:paraId="19A86534" w14:textId="082EB20F"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szkło,</w:t>
      </w:r>
    </w:p>
    <w:p w14:paraId="6C3F4159" w14:textId="59F494E9"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bioodpady,</w:t>
      </w:r>
    </w:p>
    <w:p w14:paraId="4422C0BB" w14:textId="77777777"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odpady niebezpieczne,</w:t>
      </w:r>
    </w:p>
    <w:p w14:paraId="088E6997" w14:textId="14ACCC35"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przeterminowane leki i chemikalia,</w:t>
      </w:r>
    </w:p>
    <w:p w14:paraId="391EE45E" w14:textId="77777777"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odpady niekwalifikujące się do odpadów medycznych powstałe w gospodarstwie domowym w wyniku przyjmowania produktów leczniczych w formie iniekcji i prowadzenia monitoringu poziomu substancji we krwi, w szczególności igły i strzykawki</w:t>
      </w:r>
    </w:p>
    <w:p w14:paraId="6A0F88C7" w14:textId="6F8E1740"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zużyte baterie i akumulatory,</w:t>
      </w:r>
    </w:p>
    <w:p w14:paraId="70FF30FA" w14:textId="712BB633"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zużyty sprzęt elektryczny i elektroniczny,</w:t>
      </w:r>
    </w:p>
    <w:p w14:paraId="0906DC3D" w14:textId="34F9AA61"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lastRenderedPageBreak/>
        <w:t>meble i inne odpady wielkogabarytowe,</w:t>
      </w:r>
    </w:p>
    <w:p w14:paraId="673BB58C" w14:textId="690A1BC9"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odpady budowlane i rozbiórkowe,</w:t>
      </w:r>
    </w:p>
    <w:p w14:paraId="78B0AE32" w14:textId="43D8D1F9"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zużyte opony,</w:t>
      </w:r>
    </w:p>
    <w:p w14:paraId="2D17BB69" w14:textId="6FFC2322"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popiół,</w:t>
      </w:r>
    </w:p>
    <w:p w14:paraId="639423C8" w14:textId="1FA08778" w:rsidR="00AA561C" w:rsidRPr="00B96CDA" w:rsidRDefault="00AA561C" w:rsidP="00C602AD">
      <w:pPr>
        <w:pStyle w:val="Akapitzlist"/>
        <w:numPr>
          <w:ilvl w:val="0"/>
          <w:numId w:val="37"/>
        </w:numPr>
        <w:rPr>
          <w:rFonts w:ascii="Arial Narrow" w:hAnsi="Arial Narrow" w:cs="Arial"/>
        </w:rPr>
      </w:pPr>
      <w:r w:rsidRPr="00B96CDA">
        <w:rPr>
          <w:rFonts w:ascii="Arial Narrow" w:hAnsi="Arial Narrow" w:cs="Arial"/>
        </w:rPr>
        <w:t>odpady tekstyliów i odzieży.</w:t>
      </w:r>
    </w:p>
    <w:p w14:paraId="79378B01" w14:textId="7BCDF3C5" w:rsidR="00AA561C" w:rsidRPr="00B96CDA" w:rsidRDefault="00AA561C" w:rsidP="00AA561C">
      <w:pPr>
        <w:ind w:firstLine="708"/>
        <w:rPr>
          <w:rFonts w:ascii="Arial Narrow" w:hAnsi="Arial Narrow" w:cs="Arial"/>
        </w:rPr>
      </w:pPr>
      <w:r w:rsidRPr="00B96CDA">
        <w:rPr>
          <w:rFonts w:ascii="Arial Narrow" w:hAnsi="Arial Narrow" w:cs="Arial"/>
        </w:rPr>
        <w:t xml:space="preserve">Niesegregowane (zmieszane) odpady komunalne gromadzone są w pojemnikach o pojemności 120 l, 240 l, 1100 l, a także w czarnych workach o pojemności 120 l. Pojemniki oraz worki na niesegregowane (zmieszane) odpady komunalne, zapewnia na własny koszt właściciel nieruchomości. </w:t>
      </w:r>
    </w:p>
    <w:p w14:paraId="45DF7C63" w14:textId="270DC414" w:rsidR="00AA561C" w:rsidRPr="00B96CDA" w:rsidRDefault="00AA561C" w:rsidP="00AA561C">
      <w:pPr>
        <w:ind w:firstLine="708"/>
        <w:rPr>
          <w:rFonts w:ascii="Arial Narrow" w:hAnsi="Arial Narrow" w:cs="Arial"/>
        </w:rPr>
      </w:pPr>
      <w:r w:rsidRPr="00B96CDA">
        <w:rPr>
          <w:rFonts w:ascii="Arial Narrow" w:hAnsi="Arial Narrow" w:cs="Arial"/>
        </w:rPr>
        <w:t>Odpady zbierane selektywnie (papier; tworzywa sztuczne, odpady opakowaniowe wielomateriałowe i metal; szkło; bioodpady) gromadzone są w workach o pojemności 120 l. Nieruchomości wyposażane są w worki służące do zbierania segregowanych odpadów komunalnych w ramach uiszczanej przez właściciela nieruchomości opłaty za gospodarowanie odpadami komunalnymi.</w:t>
      </w:r>
    </w:p>
    <w:p w14:paraId="29B3C7B8" w14:textId="77777777" w:rsidR="00AA561C" w:rsidRPr="00B96CDA" w:rsidRDefault="00AA561C" w:rsidP="00AA561C">
      <w:pPr>
        <w:ind w:firstLine="708"/>
        <w:rPr>
          <w:rFonts w:ascii="Arial Narrow" w:hAnsi="Arial Narrow" w:cs="Arial"/>
        </w:rPr>
      </w:pPr>
      <w:r w:rsidRPr="00B96CDA">
        <w:rPr>
          <w:rFonts w:ascii="Arial Narrow" w:hAnsi="Arial Narrow" w:cs="Arial"/>
        </w:rPr>
        <w:t>Selektywnie zbierane odpady komunalne mieszkańcy gromadzą w kolorowych workach oznaczonych napisem:</w:t>
      </w:r>
    </w:p>
    <w:p w14:paraId="13E4487A" w14:textId="77777777" w:rsidR="00AA561C" w:rsidRPr="00B96CDA" w:rsidRDefault="00AA561C" w:rsidP="00C602AD">
      <w:pPr>
        <w:pStyle w:val="Akapitzlist"/>
        <w:numPr>
          <w:ilvl w:val="0"/>
          <w:numId w:val="38"/>
        </w:numPr>
        <w:rPr>
          <w:rFonts w:ascii="Arial Narrow" w:hAnsi="Arial Narrow" w:cs="Arial"/>
        </w:rPr>
      </w:pPr>
      <w:r w:rsidRPr="00B96CDA">
        <w:rPr>
          <w:rFonts w:ascii="Arial Narrow" w:hAnsi="Arial Narrow" w:cs="Arial"/>
        </w:rPr>
        <w:t>szkło – kolor zielony, oznaczone napisem „Szkło”,</w:t>
      </w:r>
    </w:p>
    <w:p w14:paraId="7BD6B574" w14:textId="77777777" w:rsidR="00AA561C" w:rsidRPr="00B96CDA" w:rsidRDefault="00AA561C" w:rsidP="00C602AD">
      <w:pPr>
        <w:pStyle w:val="Akapitzlist"/>
        <w:numPr>
          <w:ilvl w:val="0"/>
          <w:numId w:val="38"/>
        </w:numPr>
        <w:rPr>
          <w:rFonts w:ascii="Arial Narrow" w:hAnsi="Arial Narrow" w:cs="Arial"/>
        </w:rPr>
      </w:pPr>
      <w:r w:rsidRPr="00B96CDA">
        <w:rPr>
          <w:rFonts w:ascii="Arial Narrow" w:hAnsi="Arial Narrow" w:cs="Arial"/>
        </w:rPr>
        <w:t>papier – kolor niebieski, oznaczone napisem „Papier”,</w:t>
      </w:r>
    </w:p>
    <w:p w14:paraId="1098A6DE" w14:textId="3FAA1AE6" w:rsidR="00AA561C" w:rsidRPr="00B96CDA" w:rsidRDefault="00AA561C" w:rsidP="00C602AD">
      <w:pPr>
        <w:pStyle w:val="Akapitzlist"/>
        <w:numPr>
          <w:ilvl w:val="0"/>
          <w:numId w:val="38"/>
        </w:numPr>
        <w:rPr>
          <w:rFonts w:ascii="Arial Narrow" w:hAnsi="Arial Narrow" w:cs="Arial"/>
        </w:rPr>
      </w:pPr>
      <w:r w:rsidRPr="00B96CDA">
        <w:rPr>
          <w:rFonts w:ascii="Arial Narrow" w:hAnsi="Arial Narrow" w:cs="Arial"/>
        </w:rPr>
        <w:t>tworzywa sztuczne, odpady opakowaniowe wielomateriałowe i metal - kolor żółty, oznaczone napisem „Metale i tworzywa sztuczne”,</w:t>
      </w:r>
    </w:p>
    <w:p w14:paraId="4B46478C" w14:textId="41E79883" w:rsidR="00AA561C" w:rsidRPr="00B96CDA" w:rsidRDefault="00AA561C" w:rsidP="00C602AD">
      <w:pPr>
        <w:pStyle w:val="Akapitzlist"/>
        <w:numPr>
          <w:ilvl w:val="0"/>
          <w:numId w:val="38"/>
        </w:numPr>
        <w:rPr>
          <w:rFonts w:ascii="Arial Narrow" w:hAnsi="Arial Narrow" w:cs="Arial"/>
        </w:rPr>
      </w:pPr>
      <w:r w:rsidRPr="00B96CDA">
        <w:rPr>
          <w:rFonts w:ascii="Arial Narrow" w:hAnsi="Arial Narrow" w:cs="Arial"/>
        </w:rPr>
        <w:t>bioodpady – kolor brązowy, oznaczone napisem „Bio”,</w:t>
      </w:r>
    </w:p>
    <w:p w14:paraId="72E117EB" w14:textId="6A53D50C" w:rsidR="00AA561C" w:rsidRPr="00B96CDA" w:rsidRDefault="00AA561C" w:rsidP="00C602AD">
      <w:pPr>
        <w:pStyle w:val="Akapitzlist"/>
        <w:numPr>
          <w:ilvl w:val="0"/>
          <w:numId w:val="38"/>
        </w:numPr>
        <w:rPr>
          <w:rFonts w:ascii="Arial Narrow" w:hAnsi="Arial Narrow" w:cs="Arial"/>
        </w:rPr>
      </w:pPr>
      <w:r w:rsidRPr="00B96CDA">
        <w:rPr>
          <w:rFonts w:ascii="Arial Narrow" w:hAnsi="Arial Narrow" w:cs="Arial"/>
        </w:rPr>
        <w:t>zmieszane odpady komunalne – kolor czarny.</w:t>
      </w:r>
    </w:p>
    <w:p w14:paraId="11706FE5" w14:textId="6A26CDE1" w:rsidR="00AA561C" w:rsidRDefault="00AA561C" w:rsidP="00D21958">
      <w:pPr>
        <w:ind w:firstLine="708"/>
        <w:rPr>
          <w:rFonts w:ascii="Arial Narrow" w:hAnsi="Arial Narrow" w:cs="Arial"/>
        </w:rPr>
      </w:pPr>
      <w:r w:rsidRPr="00B96CDA">
        <w:rPr>
          <w:rFonts w:ascii="Arial Narrow" w:hAnsi="Arial Narrow" w:cs="Arial"/>
        </w:rPr>
        <w:t>Odpady ulegające biodegradacji, w tym bioodpady powstające na terenach nieruchomości zabudowanych budynkami mieszkalnymi jednorodzinnymi mogą być kompostowane w przydomowych kompostownikach, pod warunkiem nie stwarzania uciążliwości dla otoczenia.</w:t>
      </w:r>
      <w:r w:rsidR="00D21958" w:rsidRPr="00B96CDA">
        <w:rPr>
          <w:rFonts w:ascii="Arial Narrow" w:hAnsi="Arial Narrow" w:cs="Arial"/>
        </w:rPr>
        <w:t xml:space="preserve"> </w:t>
      </w:r>
      <w:r w:rsidRPr="00B96CDA">
        <w:rPr>
          <w:rFonts w:ascii="Arial Narrow" w:hAnsi="Arial Narrow" w:cs="Arial"/>
        </w:rPr>
        <w:t>Mieszkańcy Gminy Żelechów mają również możliwość dostarczenia we własnym zakresie odpadów zebranych w sposób selektywny do Punktu Selektywnego Zbierania Odpadów Komunalnych (PSZOK), zlokalizowanego na terenie Miejskiej Oczyszczalni Ścieków przy ul. Marszałka Józefa Piłsudskiego 51 w Żelechowie</w:t>
      </w:r>
      <w:r w:rsidR="00D21958" w:rsidRPr="00B96CDA">
        <w:rPr>
          <w:rFonts w:ascii="Arial Narrow" w:hAnsi="Arial Narrow" w:cs="Arial"/>
        </w:rPr>
        <w:t xml:space="preserve">. </w:t>
      </w:r>
      <w:r w:rsidRPr="00B96CDA">
        <w:rPr>
          <w:rFonts w:ascii="Arial Narrow" w:hAnsi="Arial Narrow" w:cs="Arial"/>
        </w:rPr>
        <w:t>Zbiórka przeterminowanych leków prowadzona jest poprzez system oznakowanych pojemników ustawionych w aptece znajdującej się przy ul. Długiej 120 w Żelechowie.</w:t>
      </w:r>
      <w:r w:rsidR="00063DFC" w:rsidRPr="00B96CDA">
        <w:rPr>
          <w:rFonts w:ascii="Arial Narrow" w:hAnsi="Arial Narrow" w:cs="Arial"/>
        </w:rPr>
        <w:t xml:space="preserve"> Na</w:t>
      </w:r>
      <w:r w:rsidRPr="00B96CDA">
        <w:rPr>
          <w:rFonts w:ascii="Arial Narrow" w:hAnsi="Arial Narrow" w:cs="Arial"/>
        </w:rPr>
        <w:t xml:space="preserve"> obszarze Gminy Żelechów funkcjonuje system mobilnej zbiórki zużytego sprzętu elektrycznego i elektronicznego, mebli, odpadów wielkogabarytowych oraz opon.</w:t>
      </w:r>
      <w:r w:rsidR="00D21958" w:rsidRPr="00B96CDA">
        <w:rPr>
          <w:rFonts w:ascii="Arial Narrow" w:hAnsi="Arial Narrow" w:cs="Arial"/>
        </w:rPr>
        <w:t xml:space="preserve"> </w:t>
      </w:r>
      <w:r w:rsidRPr="00B96CDA">
        <w:rPr>
          <w:rFonts w:ascii="Arial Narrow" w:hAnsi="Arial Narrow" w:cs="Arial"/>
        </w:rPr>
        <w:t>Wysokość opłat za gospodarowanie odpadami komunalnymi uzależniona jest od liczby osób zamieszkujących nieruchomość,  lokalizacji nieruchomości na terenach miejskich lub wiejskich</w:t>
      </w:r>
      <w:r w:rsidR="00D21958" w:rsidRPr="00B96CDA">
        <w:rPr>
          <w:rFonts w:ascii="Arial Narrow" w:hAnsi="Arial Narrow" w:cs="Arial"/>
        </w:rPr>
        <w:t xml:space="preserve"> </w:t>
      </w:r>
      <w:r w:rsidRPr="00B96CDA">
        <w:rPr>
          <w:rFonts w:ascii="Arial Narrow" w:hAnsi="Arial Narrow" w:cs="Arial"/>
        </w:rPr>
        <w:t>oraz zadeklarowania przez właściciela nieruchomości posiadania kompostownika i</w:t>
      </w:r>
      <w:r w:rsidR="00D21958" w:rsidRPr="00B96CDA">
        <w:rPr>
          <w:rFonts w:ascii="Arial Narrow" w:hAnsi="Arial Narrow" w:cs="Arial"/>
        </w:rPr>
        <w:t xml:space="preserve"> </w:t>
      </w:r>
      <w:r w:rsidRPr="00B96CDA">
        <w:rPr>
          <w:rFonts w:ascii="Arial Narrow" w:hAnsi="Arial Narrow" w:cs="Arial"/>
        </w:rPr>
        <w:t>kompostowania w nim bioodpadów</w:t>
      </w:r>
      <w:r w:rsidR="004875E6">
        <w:rPr>
          <w:rFonts w:ascii="Arial Narrow" w:hAnsi="Arial Narrow" w:cs="Arial"/>
        </w:rPr>
        <w:t>.</w:t>
      </w:r>
    </w:p>
    <w:p w14:paraId="6DB5222D" w14:textId="58ED18B3" w:rsidR="004875E6" w:rsidRDefault="004875E6" w:rsidP="00D21958">
      <w:pPr>
        <w:ind w:firstLine="708"/>
        <w:rPr>
          <w:rFonts w:ascii="Arial Narrow" w:hAnsi="Arial Narrow" w:cs="Arial"/>
        </w:rPr>
      </w:pPr>
    </w:p>
    <w:p w14:paraId="1AD96AB7" w14:textId="3F7413C1" w:rsidR="004875E6" w:rsidRDefault="004875E6" w:rsidP="00D21958">
      <w:pPr>
        <w:ind w:firstLine="708"/>
        <w:rPr>
          <w:rFonts w:ascii="Arial Narrow" w:hAnsi="Arial Narrow" w:cs="Arial"/>
        </w:rPr>
      </w:pPr>
    </w:p>
    <w:p w14:paraId="632698B8" w14:textId="7FACA59E" w:rsidR="004875E6" w:rsidRDefault="004875E6" w:rsidP="00D21958">
      <w:pPr>
        <w:ind w:firstLine="708"/>
        <w:rPr>
          <w:rFonts w:ascii="Arial Narrow" w:hAnsi="Arial Narrow" w:cs="Arial"/>
        </w:rPr>
      </w:pPr>
    </w:p>
    <w:p w14:paraId="1D5A8846" w14:textId="77777777" w:rsidR="004875E6" w:rsidRPr="00B96CDA" w:rsidRDefault="004875E6" w:rsidP="00D21958">
      <w:pPr>
        <w:ind w:firstLine="708"/>
        <w:rPr>
          <w:rFonts w:ascii="Arial Narrow" w:hAnsi="Arial Narrow" w:cs="Arial"/>
        </w:rPr>
      </w:pPr>
    </w:p>
    <w:p w14:paraId="1A25942F" w14:textId="76877437" w:rsidR="00D21958" w:rsidRPr="00B96CDA" w:rsidRDefault="00D21958" w:rsidP="00D21958">
      <w:pPr>
        <w:pStyle w:val="podpis0"/>
      </w:pPr>
      <w:bookmarkStart w:id="197" w:name="_Toc82283033"/>
      <w:bookmarkStart w:id="198" w:name="_Toc86777920"/>
      <w:bookmarkStart w:id="199" w:name="_Toc86778331"/>
      <w:bookmarkStart w:id="200" w:name="_Toc86778365"/>
      <w:bookmarkStart w:id="201" w:name="_Toc86780617"/>
      <w:bookmarkStart w:id="202" w:name="_Toc87218677"/>
      <w:bookmarkStart w:id="203" w:name="_Toc87218752"/>
      <w:bookmarkStart w:id="204" w:name="_Toc87218812"/>
      <w:bookmarkStart w:id="205" w:name="_Toc87218845"/>
      <w:bookmarkStart w:id="206" w:name="_Toc87218897"/>
      <w:bookmarkStart w:id="207" w:name="_Toc87218958"/>
      <w:bookmarkStart w:id="208" w:name="_Toc87218999"/>
      <w:r w:rsidRPr="00B96CDA">
        <w:rPr>
          <w:b/>
          <w:bCs/>
        </w:rPr>
        <w:lastRenderedPageBreak/>
        <w:t xml:space="preserve">Tabela </w:t>
      </w:r>
      <w:r w:rsidRPr="00B96CDA">
        <w:rPr>
          <w:b/>
          <w:bCs/>
        </w:rPr>
        <w:fldChar w:fldCharType="begin"/>
      </w:r>
      <w:r w:rsidRPr="00B96CDA">
        <w:rPr>
          <w:b/>
          <w:bCs/>
        </w:rPr>
        <w:instrText xml:space="preserve"> SEQ Tabela \* ARABIC </w:instrText>
      </w:r>
      <w:r w:rsidRPr="00B96CDA">
        <w:rPr>
          <w:b/>
          <w:bCs/>
        </w:rPr>
        <w:fldChar w:fldCharType="separate"/>
      </w:r>
      <w:r w:rsidR="002D1FF6">
        <w:rPr>
          <w:b/>
          <w:bCs/>
          <w:noProof/>
        </w:rPr>
        <w:t>10</w:t>
      </w:r>
      <w:r w:rsidRPr="00B96CDA">
        <w:rPr>
          <w:b/>
          <w:bCs/>
        </w:rPr>
        <w:fldChar w:fldCharType="end"/>
      </w:r>
      <w:r w:rsidRPr="00B96CDA">
        <w:rPr>
          <w:b/>
          <w:bCs/>
        </w:rPr>
        <w:t>.</w:t>
      </w:r>
      <w:r w:rsidRPr="00B96CDA">
        <w:t xml:space="preserve"> Bilans zebranych selektywnie odpadów na terenie Gminy </w:t>
      </w:r>
      <w:bookmarkEnd w:id="197"/>
      <w:bookmarkEnd w:id="198"/>
      <w:bookmarkEnd w:id="199"/>
      <w:bookmarkEnd w:id="200"/>
      <w:bookmarkEnd w:id="201"/>
      <w:bookmarkEnd w:id="202"/>
      <w:bookmarkEnd w:id="203"/>
      <w:bookmarkEnd w:id="204"/>
      <w:bookmarkEnd w:id="205"/>
      <w:bookmarkEnd w:id="206"/>
      <w:bookmarkEnd w:id="207"/>
      <w:bookmarkEnd w:id="208"/>
      <w:r w:rsidR="005F7A05" w:rsidRPr="00B96CDA">
        <w:t>w roku 2021</w:t>
      </w:r>
      <w:r w:rsidR="002A2D84">
        <w:t>.</w:t>
      </w:r>
    </w:p>
    <w:tbl>
      <w:tblPr>
        <w:tblW w:w="8997" w:type="dxa"/>
        <w:tblCellMar>
          <w:left w:w="70" w:type="dxa"/>
          <w:right w:w="70" w:type="dxa"/>
        </w:tblCellMar>
        <w:tblLook w:val="04A0" w:firstRow="1" w:lastRow="0" w:firstColumn="1" w:lastColumn="0" w:noHBand="0" w:noVBand="1"/>
      </w:tblPr>
      <w:tblGrid>
        <w:gridCol w:w="2014"/>
        <w:gridCol w:w="4557"/>
        <w:gridCol w:w="2426"/>
      </w:tblGrid>
      <w:tr w:rsidR="004875E6" w:rsidRPr="004875E6" w14:paraId="75046C51" w14:textId="77777777" w:rsidTr="004875E6">
        <w:trPr>
          <w:trHeight w:val="286"/>
        </w:trPr>
        <w:tc>
          <w:tcPr>
            <w:tcW w:w="2014" w:type="dxa"/>
            <w:vMerge w:val="restart"/>
            <w:tcBorders>
              <w:top w:val="single" w:sz="8" w:space="0" w:color="000000"/>
              <w:left w:val="single" w:sz="8" w:space="0" w:color="000000"/>
              <w:bottom w:val="single" w:sz="8" w:space="0" w:color="000000"/>
              <w:right w:val="single" w:sz="8" w:space="0" w:color="000000"/>
            </w:tcBorders>
            <w:shd w:val="clear" w:color="000000" w:fill="E7E6E6"/>
            <w:vAlign w:val="center"/>
            <w:hideMark/>
          </w:tcPr>
          <w:p w14:paraId="0B62DB21" w14:textId="77777777" w:rsidR="004875E6" w:rsidRPr="004875E6" w:rsidRDefault="004875E6" w:rsidP="004875E6">
            <w:pPr>
              <w:spacing w:line="240" w:lineRule="auto"/>
              <w:jc w:val="center"/>
              <w:rPr>
                <w:rFonts w:ascii="Arial Narrow" w:hAnsi="Arial Narrow" w:cs="Calibri"/>
                <w:b/>
                <w:bCs/>
                <w:color w:val="000000"/>
              </w:rPr>
            </w:pPr>
            <w:bookmarkStart w:id="209" w:name="_Toc86777921"/>
            <w:r w:rsidRPr="004875E6">
              <w:rPr>
                <w:rFonts w:ascii="Arial Narrow" w:hAnsi="Arial Narrow" w:cs="Calibri"/>
                <w:b/>
                <w:bCs/>
                <w:color w:val="000000"/>
              </w:rPr>
              <w:t>Kod odpadu</w:t>
            </w:r>
          </w:p>
        </w:tc>
        <w:tc>
          <w:tcPr>
            <w:tcW w:w="4556" w:type="dxa"/>
            <w:vMerge w:val="restart"/>
            <w:tcBorders>
              <w:top w:val="single" w:sz="8" w:space="0" w:color="000000"/>
              <w:left w:val="single" w:sz="8" w:space="0" w:color="000000"/>
              <w:bottom w:val="single" w:sz="8" w:space="0" w:color="000000"/>
              <w:right w:val="single" w:sz="8" w:space="0" w:color="000000"/>
            </w:tcBorders>
            <w:shd w:val="clear" w:color="000000" w:fill="E7E6E6"/>
            <w:vAlign w:val="center"/>
            <w:hideMark/>
          </w:tcPr>
          <w:p w14:paraId="6A7D2900" w14:textId="77777777" w:rsidR="004875E6" w:rsidRPr="004875E6" w:rsidRDefault="004875E6" w:rsidP="004875E6">
            <w:pPr>
              <w:spacing w:line="240" w:lineRule="auto"/>
              <w:jc w:val="center"/>
              <w:rPr>
                <w:rFonts w:ascii="Arial Narrow" w:hAnsi="Arial Narrow" w:cs="Calibri"/>
                <w:b/>
                <w:bCs/>
                <w:color w:val="000000"/>
              </w:rPr>
            </w:pPr>
            <w:r w:rsidRPr="004875E6">
              <w:rPr>
                <w:rFonts w:ascii="Arial Narrow" w:hAnsi="Arial Narrow" w:cs="Calibri"/>
                <w:b/>
                <w:bCs/>
                <w:color w:val="000000"/>
              </w:rPr>
              <w:t>Rodzaj odpadu</w:t>
            </w:r>
          </w:p>
        </w:tc>
        <w:tc>
          <w:tcPr>
            <w:tcW w:w="2426" w:type="dxa"/>
            <w:tcBorders>
              <w:top w:val="single" w:sz="8" w:space="0" w:color="000000"/>
              <w:left w:val="nil"/>
              <w:bottom w:val="nil"/>
              <w:right w:val="single" w:sz="8" w:space="0" w:color="000000"/>
            </w:tcBorders>
            <w:shd w:val="clear" w:color="000000" w:fill="E7E6E6"/>
            <w:vAlign w:val="center"/>
            <w:hideMark/>
          </w:tcPr>
          <w:p w14:paraId="5E9AD5AE" w14:textId="77777777" w:rsidR="004875E6" w:rsidRPr="004875E6" w:rsidRDefault="004875E6" w:rsidP="004875E6">
            <w:pPr>
              <w:spacing w:line="240" w:lineRule="auto"/>
              <w:jc w:val="center"/>
              <w:rPr>
                <w:rFonts w:ascii="Arial Narrow" w:hAnsi="Arial Narrow" w:cs="Calibri"/>
                <w:b/>
                <w:bCs/>
                <w:color w:val="000000"/>
              </w:rPr>
            </w:pPr>
            <w:r w:rsidRPr="004875E6">
              <w:rPr>
                <w:rFonts w:ascii="Arial Narrow" w:hAnsi="Arial Narrow" w:cs="Calibri"/>
                <w:b/>
                <w:bCs/>
                <w:color w:val="000000"/>
              </w:rPr>
              <w:t>Masa odpadów</w:t>
            </w:r>
          </w:p>
        </w:tc>
      </w:tr>
      <w:tr w:rsidR="004875E6" w:rsidRPr="004875E6" w14:paraId="36BFF72B" w14:textId="77777777" w:rsidTr="004875E6">
        <w:trPr>
          <w:trHeight w:val="758"/>
        </w:trPr>
        <w:tc>
          <w:tcPr>
            <w:tcW w:w="2014" w:type="dxa"/>
            <w:vMerge/>
            <w:tcBorders>
              <w:top w:val="single" w:sz="8" w:space="0" w:color="000000"/>
              <w:left w:val="single" w:sz="8" w:space="0" w:color="000000"/>
              <w:bottom w:val="single" w:sz="8" w:space="0" w:color="000000"/>
              <w:right w:val="single" w:sz="8" w:space="0" w:color="000000"/>
            </w:tcBorders>
            <w:vAlign w:val="center"/>
            <w:hideMark/>
          </w:tcPr>
          <w:p w14:paraId="45BC6626" w14:textId="77777777" w:rsidR="004875E6" w:rsidRPr="004875E6" w:rsidRDefault="004875E6" w:rsidP="004875E6">
            <w:pPr>
              <w:spacing w:line="240" w:lineRule="auto"/>
              <w:jc w:val="left"/>
              <w:rPr>
                <w:rFonts w:ascii="Arial Narrow" w:hAnsi="Arial Narrow" w:cs="Calibri"/>
                <w:b/>
                <w:bCs/>
                <w:color w:val="000000"/>
              </w:rPr>
            </w:pPr>
          </w:p>
        </w:tc>
        <w:tc>
          <w:tcPr>
            <w:tcW w:w="4556" w:type="dxa"/>
            <w:vMerge/>
            <w:tcBorders>
              <w:top w:val="single" w:sz="8" w:space="0" w:color="000000"/>
              <w:left w:val="single" w:sz="8" w:space="0" w:color="000000"/>
              <w:bottom w:val="single" w:sz="8" w:space="0" w:color="000000"/>
              <w:right w:val="single" w:sz="8" w:space="0" w:color="000000"/>
            </w:tcBorders>
            <w:vAlign w:val="center"/>
            <w:hideMark/>
          </w:tcPr>
          <w:p w14:paraId="67A78A0E" w14:textId="77777777" w:rsidR="004875E6" w:rsidRPr="004875E6" w:rsidRDefault="004875E6" w:rsidP="004875E6">
            <w:pPr>
              <w:spacing w:line="240" w:lineRule="auto"/>
              <w:jc w:val="left"/>
              <w:rPr>
                <w:rFonts w:ascii="Arial Narrow" w:hAnsi="Arial Narrow" w:cs="Calibri"/>
                <w:b/>
                <w:bCs/>
                <w:color w:val="000000"/>
              </w:rPr>
            </w:pPr>
          </w:p>
        </w:tc>
        <w:tc>
          <w:tcPr>
            <w:tcW w:w="2426" w:type="dxa"/>
            <w:tcBorders>
              <w:top w:val="nil"/>
              <w:left w:val="nil"/>
              <w:bottom w:val="single" w:sz="8" w:space="0" w:color="000000"/>
              <w:right w:val="single" w:sz="8" w:space="0" w:color="000000"/>
            </w:tcBorders>
            <w:shd w:val="clear" w:color="000000" w:fill="E7E6E6"/>
            <w:vAlign w:val="center"/>
            <w:hideMark/>
          </w:tcPr>
          <w:p w14:paraId="21683B84" w14:textId="77777777" w:rsidR="004875E6" w:rsidRPr="004875E6" w:rsidRDefault="004875E6" w:rsidP="004875E6">
            <w:pPr>
              <w:spacing w:line="240" w:lineRule="auto"/>
              <w:jc w:val="center"/>
              <w:rPr>
                <w:rFonts w:ascii="Arial Narrow" w:hAnsi="Arial Narrow" w:cs="Calibri"/>
                <w:b/>
                <w:bCs/>
                <w:color w:val="000000"/>
              </w:rPr>
            </w:pPr>
            <w:r w:rsidRPr="004875E6">
              <w:rPr>
                <w:rFonts w:ascii="Arial Narrow" w:hAnsi="Arial Narrow" w:cs="Calibri"/>
                <w:b/>
                <w:bCs/>
                <w:color w:val="000000"/>
              </w:rPr>
              <w:t>odebranych z nieruchomości zamieszkałych</w:t>
            </w:r>
          </w:p>
        </w:tc>
      </w:tr>
      <w:tr w:rsidR="004875E6" w:rsidRPr="004875E6" w14:paraId="45E6D91A" w14:textId="77777777" w:rsidTr="004875E6">
        <w:trPr>
          <w:trHeight w:val="292"/>
        </w:trPr>
        <w:tc>
          <w:tcPr>
            <w:tcW w:w="2014" w:type="dxa"/>
            <w:tcBorders>
              <w:top w:val="nil"/>
              <w:left w:val="single" w:sz="8" w:space="0" w:color="000000"/>
              <w:bottom w:val="single" w:sz="8" w:space="0" w:color="000000"/>
              <w:right w:val="nil"/>
            </w:tcBorders>
            <w:shd w:val="clear" w:color="auto" w:fill="auto"/>
            <w:vAlign w:val="center"/>
            <w:hideMark/>
          </w:tcPr>
          <w:p w14:paraId="7D79F9A5"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200301</w:t>
            </w:r>
          </w:p>
        </w:tc>
        <w:tc>
          <w:tcPr>
            <w:tcW w:w="4556" w:type="dxa"/>
            <w:tcBorders>
              <w:top w:val="nil"/>
              <w:left w:val="single" w:sz="8" w:space="0" w:color="000000"/>
              <w:bottom w:val="single" w:sz="8" w:space="0" w:color="000000"/>
              <w:right w:val="nil"/>
            </w:tcBorders>
            <w:shd w:val="clear" w:color="auto" w:fill="auto"/>
            <w:vAlign w:val="center"/>
            <w:hideMark/>
          </w:tcPr>
          <w:p w14:paraId="4B6B24A7"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Niesegregowane (zmieszane) odpady komunalne</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686A024B"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Arial"/>
                <w:color w:val="000000"/>
              </w:rPr>
              <w:t>561,42</w:t>
            </w:r>
          </w:p>
        </w:tc>
      </w:tr>
      <w:tr w:rsidR="004875E6" w:rsidRPr="004875E6" w14:paraId="12DEE025" w14:textId="77777777" w:rsidTr="004875E6">
        <w:trPr>
          <w:trHeight w:val="292"/>
        </w:trPr>
        <w:tc>
          <w:tcPr>
            <w:tcW w:w="2014" w:type="dxa"/>
            <w:tcBorders>
              <w:top w:val="nil"/>
              <w:left w:val="single" w:sz="8" w:space="0" w:color="000000"/>
              <w:bottom w:val="single" w:sz="8" w:space="0" w:color="000000"/>
              <w:right w:val="nil"/>
            </w:tcBorders>
            <w:shd w:val="clear" w:color="auto" w:fill="auto"/>
            <w:vAlign w:val="center"/>
            <w:hideMark/>
          </w:tcPr>
          <w:p w14:paraId="44239CD4"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200201</w:t>
            </w:r>
          </w:p>
        </w:tc>
        <w:tc>
          <w:tcPr>
            <w:tcW w:w="4556" w:type="dxa"/>
            <w:tcBorders>
              <w:top w:val="nil"/>
              <w:left w:val="single" w:sz="8" w:space="0" w:color="000000"/>
              <w:bottom w:val="single" w:sz="8" w:space="0" w:color="000000"/>
              <w:right w:val="nil"/>
            </w:tcBorders>
            <w:shd w:val="clear" w:color="auto" w:fill="auto"/>
            <w:vAlign w:val="center"/>
            <w:hideMark/>
          </w:tcPr>
          <w:p w14:paraId="25443773"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Odpady ulegające biodegradacji</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451006BA"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Arial"/>
                <w:color w:val="000000"/>
              </w:rPr>
              <w:t>161,2</w:t>
            </w:r>
          </w:p>
        </w:tc>
      </w:tr>
      <w:tr w:rsidR="004875E6" w:rsidRPr="004875E6" w14:paraId="2E18DFA1" w14:textId="77777777" w:rsidTr="004875E6">
        <w:trPr>
          <w:trHeight w:val="292"/>
        </w:trPr>
        <w:tc>
          <w:tcPr>
            <w:tcW w:w="2014" w:type="dxa"/>
            <w:tcBorders>
              <w:top w:val="nil"/>
              <w:left w:val="single" w:sz="8" w:space="0" w:color="000000"/>
              <w:bottom w:val="single" w:sz="8" w:space="0" w:color="000000"/>
              <w:right w:val="nil"/>
            </w:tcBorders>
            <w:shd w:val="clear" w:color="auto" w:fill="auto"/>
            <w:vAlign w:val="center"/>
            <w:hideMark/>
          </w:tcPr>
          <w:p w14:paraId="0B49A55D"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150101</w:t>
            </w:r>
          </w:p>
        </w:tc>
        <w:tc>
          <w:tcPr>
            <w:tcW w:w="4556" w:type="dxa"/>
            <w:tcBorders>
              <w:top w:val="nil"/>
              <w:left w:val="single" w:sz="8" w:space="0" w:color="000000"/>
              <w:bottom w:val="single" w:sz="8" w:space="0" w:color="000000"/>
              <w:right w:val="nil"/>
            </w:tcBorders>
            <w:shd w:val="clear" w:color="auto" w:fill="auto"/>
            <w:vAlign w:val="center"/>
            <w:hideMark/>
          </w:tcPr>
          <w:p w14:paraId="2359A3EC"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Opakowania z papieru i tektury</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40F264FC"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Arial"/>
                <w:color w:val="000000"/>
              </w:rPr>
              <w:t>117,1</w:t>
            </w:r>
          </w:p>
        </w:tc>
      </w:tr>
      <w:tr w:rsidR="004875E6" w:rsidRPr="004875E6" w14:paraId="4EC8D312" w14:textId="77777777" w:rsidTr="004875E6">
        <w:trPr>
          <w:trHeight w:val="292"/>
        </w:trPr>
        <w:tc>
          <w:tcPr>
            <w:tcW w:w="2014" w:type="dxa"/>
            <w:tcBorders>
              <w:top w:val="nil"/>
              <w:left w:val="single" w:sz="8" w:space="0" w:color="000000"/>
              <w:bottom w:val="single" w:sz="8" w:space="0" w:color="000000"/>
              <w:right w:val="nil"/>
            </w:tcBorders>
            <w:shd w:val="clear" w:color="auto" w:fill="auto"/>
            <w:vAlign w:val="center"/>
            <w:hideMark/>
          </w:tcPr>
          <w:p w14:paraId="0B47F34A"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150102</w:t>
            </w:r>
          </w:p>
        </w:tc>
        <w:tc>
          <w:tcPr>
            <w:tcW w:w="4556" w:type="dxa"/>
            <w:tcBorders>
              <w:top w:val="nil"/>
              <w:left w:val="single" w:sz="8" w:space="0" w:color="000000"/>
              <w:bottom w:val="single" w:sz="8" w:space="0" w:color="000000"/>
              <w:right w:val="nil"/>
            </w:tcBorders>
            <w:shd w:val="clear" w:color="auto" w:fill="auto"/>
            <w:vAlign w:val="center"/>
            <w:hideMark/>
          </w:tcPr>
          <w:p w14:paraId="624D2284"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Opakowania z tworzyw sztucznych</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44320A7A"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145,22</w:t>
            </w:r>
          </w:p>
        </w:tc>
      </w:tr>
      <w:tr w:rsidR="004875E6" w:rsidRPr="004875E6" w14:paraId="51D05D9A" w14:textId="77777777" w:rsidTr="004875E6">
        <w:trPr>
          <w:trHeight w:val="292"/>
        </w:trPr>
        <w:tc>
          <w:tcPr>
            <w:tcW w:w="2014" w:type="dxa"/>
            <w:tcBorders>
              <w:top w:val="nil"/>
              <w:left w:val="single" w:sz="8" w:space="0" w:color="000000"/>
              <w:bottom w:val="single" w:sz="8" w:space="0" w:color="000000"/>
              <w:right w:val="nil"/>
            </w:tcBorders>
            <w:shd w:val="clear" w:color="auto" w:fill="auto"/>
            <w:vAlign w:val="center"/>
            <w:hideMark/>
          </w:tcPr>
          <w:p w14:paraId="095630D6"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150107</w:t>
            </w:r>
          </w:p>
        </w:tc>
        <w:tc>
          <w:tcPr>
            <w:tcW w:w="4556" w:type="dxa"/>
            <w:tcBorders>
              <w:top w:val="nil"/>
              <w:left w:val="single" w:sz="8" w:space="0" w:color="000000"/>
              <w:bottom w:val="single" w:sz="8" w:space="0" w:color="000000"/>
              <w:right w:val="nil"/>
            </w:tcBorders>
            <w:shd w:val="clear" w:color="auto" w:fill="auto"/>
            <w:vAlign w:val="center"/>
            <w:hideMark/>
          </w:tcPr>
          <w:p w14:paraId="4A9C264F"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Opakowania ze szkła</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637670C0"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144,1</w:t>
            </w:r>
          </w:p>
        </w:tc>
      </w:tr>
      <w:tr w:rsidR="004875E6" w:rsidRPr="004875E6" w14:paraId="79485BF9" w14:textId="77777777" w:rsidTr="004875E6">
        <w:trPr>
          <w:trHeight w:val="292"/>
        </w:trPr>
        <w:tc>
          <w:tcPr>
            <w:tcW w:w="2014" w:type="dxa"/>
            <w:tcBorders>
              <w:top w:val="nil"/>
              <w:left w:val="single" w:sz="8" w:space="0" w:color="000000"/>
              <w:bottom w:val="single" w:sz="8" w:space="0" w:color="000000"/>
              <w:right w:val="nil"/>
            </w:tcBorders>
            <w:shd w:val="clear" w:color="auto" w:fill="auto"/>
            <w:vAlign w:val="center"/>
            <w:hideMark/>
          </w:tcPr>
          <w:p w14:paraId="41A3AD58"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200132</w:t>
            </w:r>
          </w:p>
        </w:tc>
        <w:tc>
          <w:tcPr>
            <w:tcW w:w="4556" w:type="dxa"/>
            <w:tcBorders>
              <w:top w:val="nil"/>
              <w:left w:val="single" w:sz="8" w:space="0" w:color="000000"/>
              <w:bottom w:val="single" w:sz="8" w:space="0" w:color="000000"/>
              <w:right w:val="nil"/>
            </w:tcBorders>
            <w:shd w:val="clear" w:color="auto" w:fill="auto"/>
            <w:vAlign w:val="center"/>
            <w:hideMark/>
          </w:tcPr>
          <w:p w14:paraId="3F3DDEFD"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Leki inne niż wymienione w 200131</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43A05777"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0,104</w:t>
            </w:r>
          </w:p>
        </w:tc>
      </w:tr>
      <w:tr w:rsidR="004875E6" w:rsidRPr="004875E6" w14:paraId="53D58079" w14:textId="77777777" w:rsidTr="004875E6">
        <w:trPr>
          <w:trHeight w:val="292"/>
        </w:trPr>
        <w:tc>
          <w:tcPr>
            <w:tcW w:w="2014" w:type="dxa"/>
            <w:tcBorders>
              <w:top w:val="nil"/>
              <w:left w:val="single" w:sz="8" w:space="0" w:color="000000"/>
              <w:bottom w:val="single" w:sz="8" w:space="0" w:color="000000"/>
              <w:right w:val="nil"/>
            </w:tcBorders>
            <w:shd w:val="clear" w:color="auto" w:fill="auto"/>
            <w:vAlign w:val="center"/>
            <w:hideMark/>
          </w:tcPr>
          <w:p w14:paraId="67FD674D"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160103</w:t>
            </w:r>
          </w:p>
        </w:tc>
        <w:tc>
          <w:tcPr>
            <w:tcW w:w="4556" w:type="dxa"/>
            <w:tcBorders>
              <w:top w:val="nil"/>
              <w:left w:val="single" w:sz="8" w:space="0" w:color="000000"/>
              <w:bottom w:val="single" w:sz="8" w:space="0" w:color="000000"/>
              <w:right w:val="nil"/>
            </w:tcBorders>
            <w:shd w:val="clear" w:color="auto" w:fill="auto"/>
            <w:vAlign w:val="center"/>
            <w:hideMark/>
          </w:tcPr>
          <w:p w14:paraId="7F70DAF2"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Zużyte opony</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278C7E49"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34,58</w:t>
            </w:r>
          </w:p>
        </w:tc>
      </w:tr>
      <w:tr w:rsidR="004875E6" w:rsidRPr="004875E6" w14:paraId="5B11D395" w14:textId="77777777" w:rsidTr="004875E6">
        <w:trPr>
          <w:trHeight w:val="758"/>
        </w:trPr>
        <w:tc>
          <w:tcPr>
            <w:tcW w:w="2014" w:type="dxa"/>
            <w:tcBorders>
              <w:top w:val="nil"/>
              <w:left w:val="single" w:sz="8" w:space="0" w:color="000000"/>
              <w:bottom w:val="single" w:sz="8" w:space="0" w:color="000000"/>
              <w:right w:val="nil"/>
            </w:tcBorders>
            <w:shd w:val="clear" w:color="auto" w:fill="auto"/>
            <w:vAlign w:val="center"/>
            <w:hideMark/>
          </w:tcPr>
          <w:p w14:paraId="40AE8683"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170107</w:t>
            </w:r>
          </w:p>
        </w:tc>
        <w:tc>
          <w:tcPr>
            <w:tcW w:w="4556" w:type="dxa"/>
            <w:tcBorders>
              <w:top w:val="nil"/>
              <w:left w:val="single" w:sz="8" w:space="0" w:color="000000"/>
              <w:bottom w:val="single" w:sz="8" w:space="0" w:color="000000"/>
              <w:right w:val="nil"/>
            </w:tcBorders>
            <w:shd w:val="clear" w:color="auto" w:fill="auto"/>
            <w:vAlign w:val="center"/>
            <w:hideMark/>
          </w:tcPr>
          <w:p w14:paraId="026B204B"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Zmieszane odpady z betonu, gruzu ceglanego, odpadowych materiałów ceramicznych i elementów wyposażenia inne niż wymienione w 170106</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62C28269"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Arial"/>
                <w:color w:val="000000"/>
              </w:rPr>
              <w:t>188,74</w:t>
            </w:r>
          </w:p>
        </w:tc>
      </w:tr>
      <w:tr w:rsidR="004875E6" w:rsidRPr="004875E6" w14:paraId="74BA0F64" w14:textId="77777777" w:rsidTr="004875E6">
        <w:trPr>
          <w:trHeight w:val="292"/>
        </w:trPr>
        <w:tc>
          <w:tcPr>
            <w:tcW w:w="2014" w:type="dxa"/>
            <w:tcBorders>
              <w:top w:val="nil"/>
              <w:left w:val="single" w:sz="8" w:space="0" w:color="000000"/>
              <w:bottom w:val="single" w:sz="8" w:space="0" w:color="000000"/>
              <w:right w:val="nil"/>
            </w:tcBorders>
            <w:shd w:val="clear" w:color="auto" w:fill="auto"/>
            <w:vAlign w:val="center"/>
            <w:hideMark/>
          </w:tcPr>
          <w:p w14:paraId="55EED903"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200307</w:t>
            </w:r>
          </w:p>
        </w:tc>
        <w:tc>
          <w:tcPr>
            <w:tcW w:w="4556" w:type="dxa"/>
            <w:tcBorders>
              <w:top w:val="nil"/>
              <w:left w:val="single" w:sz="8" w:space="0" w:color="000000"/>
              <w:bottom w:val="single" w:sz="8" w:space="0" w:color="000000"/>
              <w:right w:val="nil"/>
            </w:tcBorders>
            <w:shd w:val="clear" w:color="auto" w:fill="auto"/>
            <w:vAlign w:val="center"/>
            <w:hideMark/>
          </w:tcPr>
          <w:p w14:paraId="470838C8"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Odpady wielkogabarytowe</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217731B1"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64,46</w:t>
            </w:r>
          </w:p>
        </w:tc>
      </w:tr>
      <w:tr w:rsidR="004875E6" w:rsidRPr="004875E6" w14:paraId="11D5117E" w14:textId="77777777" w:rsidTr="004875E6">
        <w:trPr>
          <w:trHeight w:val="507"/>
        </w:trPr>
        <w:tc>
          <w:tcPr>
            <w:tcW w:w="2014" w:type="dxa"/>
            <w:tcBorders>
              <w:top w:val="nil"/>
              <w:left w:val="single" w:sz="8" w:space="0" w:color="000000"/>
              <w:bottom w:val="single" w:sz="8" w:space="0" w:color="000000"/>
              <w:right w:val="nil"/>
            </w:tcBorders>
            <w:shd w:val="clear" w:color="auto" w:fill="auto"/>
            <w:vAlign w:val="center"/>
            <w:hideMark/>
          </w:tcPr>
          <w:p w14:paraId="20ED6318"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200136</w:t>
            </w:r>
          </w:p>
        </w:tc>
        <w:tc>
          <w:tcPr>
            <w:tcW w:w="4556" w:type="dxa"/>
            <w:tcBorders>
              <w:top w:val="nil"/>
              <w:left w:val="single" w:sz="8" w:space="0" w:color="000000"/>
              <w:bottom w:val="single" w:sz="8" w:space="0" w:color="000000"/>
              <w:right w:val="nil"/>
            </w:tcBorders>
            <w:shd w:val="clear" w:color="auto" w:fill="auto"/>
            <w:vAlign w:val="center"/>
            <w:hideMark/>
          </w:tcPr>
          <w:p w14:paraId="4DFF5B9F"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Zużyte urządzenia elektryczne i elektroniczne inne niż wymienione w 200121, 200123 i 200135</w:t>
            </w:r>
          </w:p>
        </w:tc>
        <w:tc>
          <w:tcPr>
            <w:tcW w:w="2426" w:type="dxa"/>
            <w:tcBorders>
              <w:top w:val="nil"/>
              <w:left w:val="single" w:sz="8" w:space="0" w:color="000000"/>
              <w:bottom w:val="single" w:sz="8" w:space="0" w:color="000000"/>
              <w:right w:val="single" w:sz="8" w:space="0" w:color="000000"/>
            </w:tcBorders>
            <w:shd w:val="clear" w:color="auto" w:fill="auto"/>
            <w:vAlign w:val="center"/>
            <w:hideMark/>
          </w:tcPr>
          <w:p w14:paraId="586ABCAD"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24,88</w:t>
            </w:r>
          </w:p>
        </w:tc>
      </w:tr>
      <w:tr w:rsidR="004875E6" w:rsidRPr="004875E6" w14:paraId="183B15CC" w14:textId="77777777" w:rsidTr="004875E6">
        <w:trPr>
          <w:trHeight w:val="501"/>
        </w:trPr>
        <w:tc>
          <w:tcPr>
            <w:tcW w:w="6571" w:type="dxa"/>
            <w:gridSpan w:val="2"/>
            <w:tcBorders>
              <w:top w:val="single" w:sz="8" w:space="0" w:color="000000"/>
              <w:left w:val="nil"/>
              <w:bottom w:val="nil"/>
              <w:right w:val="single" w:sz="8" w:space="0" w:color="000000"/>
            </w:tcBorders>
            <w:shd w:val="clear" w:color="auto" w:fill="auto"/>
            <w:vAlign w:val="center"/>
            <w:hideMark/>
          </w:tcPr>
          <w:p w14:paraId="360CBDAE"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 xml:space="preserve">                                                                                                                   Razem:</w:t>
            </w:r>
          </w:p>
        </w:tc>
        <w:tc>
          <w:tcPr>
            <w:tcW w:w="2426" w:type="dxa"/>
            <w:tcBorders>
              <w:top w:val="nil"/>
              <w:left w:val="nil"/>
              <w:bottom w:val="single" w:sz="8" w:space="0" w:color="000000"/>
              <w:right w:val="single" w:sz="8" w:space="0" w:color="000000"/>
            </w:tcBorders>
            <w:shd w:val="clear" w:color="auto" w:fill="auto"/>
            <w:vAlign w:val="center"/>
            <w:hideMark/>
          </w:tcPr>
          <w:p w14:paraId="21D58AD0" w14:textId="77777777" w:rsidR="004875E6" w:rsidRPr="004875E6" w:rsidRDefault="004875E6" w:rsidP="004875E6">
            <w:pPr>
              <w:spacing w:line="240" w:lineRule="auto"/>
              <w:jc w:val="center"/>
              <w:rPr>
                <w:rFonts w:ascii="Arial Narrow" w:hAnsi="Arial Narrow" w:cs="Calibri"/>
                <w:color w:val="000000"/>
              </w:rPr>
            </w:pPr>
            <w:r w:rsidRPr="004875E6">
              <w:rPr>
                <w:rFonts w:ascii="Arial Narrow" w:hAnsi="Arial Narrow" w:cs="Calibri"/>
                <w:color w:val="000000"/>
              </w:rPr>
              <w:t>1441,804</w:t>
            </w:r>
          </w:p>
        </w:tc>
      </w:tr>
    </w:tbl>
    <w:p w14:paraId="7C1029E5" w14:textId="5488884B" w:rsidR="00D21958" w:rsidRPr="00B96CDA" w:rsidRDefault="00D21958" w:rsidP="00571A0B">
      <w:pPr>
        <w:jc w:val="center"/>
        <w:rPr>
          <w:rFonts w:ascii="Arial Narrow" w:hAnsi="Arial Narrow"/>
          <w:i/>
          <w:iCs/>
          <w:sz w:val="20"/>
          <w:szCs w:val="20"/>
        </w:rPr>
      </w:pPr>
      <w:r w:rsidRPr="00B96CDA">
        <w:rPr>
          <w:rFonts w:ascii="Arial Narrow" w:hAnsi="Arial Narrow"/>
          <w:i/>
          <w:iCs/>
          <w:sz w:val="20"/>
          <w:szCs w:val="20"/>
        </w:rPr>
        <w:t>Źródło: Dane z Urzędu Miejskiego w Żelechowie</w:t>
      </w:r>
      <w:bookmarkEnd w:id="209"/>
    </w:p>
    <w:p w14:paraId="14E18365" w14:textId="77777777" w:rsidR="00D21958" w:rsidRPr="00B96CDA" w:rsidRDefault="00D21958" w:rsidP="00D21958">
      <w:pPr>
        <w:pStyle w:val="podpis0"/>
      </w:pPr>
    </w:p>
    <w:p w14:paraId="76A13C38" w14:textId="6BC19223" w:rsidR="00D21958" w:rsidRPr="00B96CDA" w:rsidRDefault="00D21958" w:rsidP="00D21958">
      <w:pPr>
        <w:ind w:firstLine="708"/>
        <w:rPr>
          <w:rFonts w:ascii="Arial Narrow" w:hAnsi="Arial Narrow" w:cs="Arial"/>
        </w:rPr>
      </w:pPr>
      <w:r w:rsidRPr="00B96CDA">
        <w:rPr>
          <w:rFonts w:ascii="Arial Narrow" w:hAnsi="Arial Narrow" w:cs="Arial"/>
        </w:rPr>
        <w:t>Na terenie Gminy  obecnie nie działa żadne składowisko  odpadów komunalnych.</w:t>
      </w:r>
    </w:p>
    <w:p w14:paraId="7CBE4733" w14:textId="18D91160" w:rsidR="005763FF" w:rsidRPr="00B96CDA" w:rsidRDefault="00D21958" w:rsidP="005763FF">
      <w:pPr>
        <w:ind w:firstLine="708"/>
        <w:rPr>
          <w:rFonts w:ascii="Arial Narrow" w:hAnsi="Arial Narrow" w:cs="Arial"/>
        </w:rPr>
      </w:pPr>
      <w:r w:rsidRPr="00B96CDA">
        <w:rPr>
          <w:rFonts w:ascii="Arial Narrow" w:hAnsi="Arial Narrow" w:cs="Arial"/>
        </w:rPr>
        <w:t xml:space="preserve">Gmina Żelechów prowadzi stały monitoring zamkniętego w 2005r. składowiska odpadów komunalnych  w Kotłówce. </w:t>
      </w:r>
      <w:r w:rsidRPr="004B0F34">
        <w:rPr>
          <w:rFonts w:ascii="Arial Narrow" w:hAnsi="Arial Narrow" w:cs="Arial"/>
        </w:rPr>
        <w:t>Dane dot</w:t>
      </w:r>
      <w:r w:rsidR="004B0F34" w:rsidRPr="004B0F34">
        <w:rPr>
          <w:rFonts w:ascii="Arial Narrow" w:hAnsi="Arial Narrow" w:cs="Arial"/>
        </w:rPr>
        <w:t>yczące wyników prowadzonego</w:t>
      </w:r>
      <w:r w:rsidRPr="004B0F34">
        <w:rPr>
          <w:rFonts w:ascii="Arial Narrow" w:hAnsi="Arial Narrow" w:cs="Arial"/>
        </w:rPr>
        <w:t xml:space="preserve"> monitoringu </w:t>
      </w:r>
      <w:r w:rsidR="00FA4C14" w:rsidRPr="004B0F34">
        <w:rPr>
          <w:rFonts w:ascii="Arial Narrow" w:hAnsi="Arial Narrow" w:cs="Arial"/>
        </w:rPr>
        <w:t>składowiska</w:t>
      </w:r>
      <w:r w:rsidR="004B0F34" w:rsidRPr="004B0F34">
        <w:rPr>
          <w:rFonts w:ascii="Arial Narrow" w:hAnsi="Arial Narrow" w:cs="Arial"/>
        </w:rPr>
        <w:t>,</w:t>
      </w:r>
      <w:r w:rsidR="00FA4C14" w:rsidRPr="004B0F34">
        <w:rPr>
          <w:rFonts w:ascii="Arial Narrow" w:hAnsi="Arial Narrow" w:cs="Arial"/>
        </w:rPr>
        <w:t xml:space="preserve"> </w:t>
      </w:r>
      <w:r w:rsidRPr="004B0F34">
        <w:rPr>
          <w:rFonts w:ascii="Arial Narrow" w:hAnsi="Arial Narrow" w:cs="Arial"/>
        </w:rPr>
        <w:t>za lata 2018-2020</w:t>
      </w:r>
      <w:r w:rsidR="004B0F34" w:rsidRPr="004B0F34">
        <w:rPr>
          <w:rFonts w:ascii="Arial Narrow" w:hAnsi="Arial Narrow" w:cs="Arial"/>
        </w:rPr>
        <w:t>,</w:t>
      </w:r>
      <w:r w:rsidRPr="004B0F34">
        <w:rPr>
          <w:rFonts w:ascii="Arial Narrow" w:hAnsi="Arial Narrow" w:cs="Arial"/>
        </w:rPr>
        <w:t xml:space="preserve"> zostały zawarte w Raportach o stanie gminy</w:t>
      </w:r>
      <w:r w:rsidR="005763FF" w:rsidRPr="004B0F34">
        <w:rPr>
          <w:rFonts w:ascii="Arial Narrow" w:hAnsi="Arial Narrow" w:cs="Arial"/>
        </w:rPr>
        <w:t>.</w:t>
      </w:r>
      <w:r w:rsidR="005763FF" w:rsidRPr="00B96CDA">
        <w:rPr>
          <w:rFonts w:ascii="Arial Narrow" w:hAnsi="Arial Narrow" w:cs="Arial"/>
        </w:rPr>
        <w:t xml:space="preserve"> </w:t>
      </w:r>
      <w:r w:rsidR="004B0F34">
        <w:rPr>
          <w:rFonts w:ascii="Arial Narrow" w:hAnsi="Arial Narrow" w:cs="Arial"/>
        </w:rPr>
        <w:t>W</w:t>
      </w:r>
      <w:r w:rsidR="005763FF" w:rsidRPr="00B96CDA">
        <w:rPr>
          <w:rFonts w:ascii="Arial Narrow" w:hAnsi="Arial Narrow" w:cs="Arial"/>
        </w:rPr>
        <w:t>ynika</w:t>
      </w:r>
      <w:r w:rsidR="004B0F34">
        <w:rPr>
          <w:rFonts w:ascii="Arial Narrow" w:hAnsi="Arial Narrow" w:cs="Arial"/>
        </w:rPr>
        <w:t xml:space="preserve"> z nich</w:t>
      </w:r>
      <w:r w:rsidR="005763FF" w:rsidRPr="00B96CDA">
        <w:rPr>
          <w:rFonts w:ascii="Arial Narrow" w:hAnsi="Arial Narrow" w:cs="Arial"/>
        </w:rPr>
        <w:t>, że na składowisku dochodzi do minimalnego osiadania powierzchni kwatery składowiska wynoszącego od 0,00 m do 0,02 m.</w:t>
      </w:r>
    </w:p>
    <w:p w14:paraId="22902EFA" w14:textId="5675B56F" w:rsidR="00D21958" w:rsidRPr="00B96CDA" w:rsidRDefault="00D21958" w:rsidP="00D21958">
      <w:pPr>
        <w:ind w:firstLine="708"/>
        <w:rPr>
          <w:rFonts w:ascii="Arial Narrow" w:hAnsi="Arial Narrow" w:cs="Arial"/>
        </w:rPr>
      </w:pPr>
      <w:r w:rsidRPr="00B96CDA">
        <w:rPr>
          <w:rFonts w:ascii="Arial Narrow" w:hAnsi="Arial Narrow" w:cs="Arial"/>
        </w:rPr>
        <w:t>Na prowadzenie w 2021 r. monitoringu zamkniętego składowiska odpadów komunalnych w Kotłówce gm. Żelechów została zawarta umowa nr WP.OŚr.603.1.2021 z 21.04.2021 r. z Przedsiębiorstwem Geologicznym Sp. z o.o. ul. Hauke Bosaka 3A, 25-214 Kielce. Koszt monitoringu zamkniętego składowiska odpadów w 2021 r. to 2029,50 zł. brutto.</w:t>
      </w:r>
    </w:p>
    <w:p w14:paraId="7F37C8F6" w14:textId="220AA2C7" w:rsidR="00D21958" w:rsidRPr="00B96CDA" w:rsidRDefault="00D21958" w:rsidP="00D21958">
      <w:pPr>
        <w:ind w:firstLine="708"/>
        <w:rPr>
          <w:rFonts w:ascii="Arial Narrow" w:hAnsi="Arial Narrow" w:cs="Arial"/>
        </w:rPr>
      </w:pPr>
      <w:r w:rsidRPr="00B96CDA">
        <w:rPr>
          <w:rFonts w:ascii="Arial Narrow" w:hAnsi="Arial Narrow" w:cs="Arial"/>
        </w:rPr>
        <w:t>Na terenie Gminy Żelechów nie występują mogilniki.</w:t>
      </w:r>
    </w:p>
    <w:p w14:paraId="792A29BA" w14:textId="136D4755" w:rsidR="000C7E4D" w:rsidRPr="00B96CDA" w:rsidRDefault="000C7E4D" w:rsidP="000C7E4D">
      <w:pPr>
        <w:ind w:firstLine="708"/>
        <w:rPr>
          <w:rFonts w:ascii="Arial Narrow" w:hAnsi="Arial Narrow" w:cs="Arial"/>
        </w:rPr>
      </w:pPr>
      <w:r w:rsidRPr="004B0F34">
        <w:rPr>
          <w:rFonts w:ascii="Arial Narrow" w:hAnsi="Arial Narrow" w:cs="Arial"/>
        </w:rPr>
        <w:t>Gmina posiada</w:t>
      </w:r>
      <w:r w:rsidR="004B0F34">
        <w:rPr>
          <w:rFonts w:ascii="Arial Narrow" w:hAnsi="Arial Narrow" w:cs="Arial"/>
        </w:rPr>
        <w:t xml:space="preserve"> i realizuje</w:t>
      </w:r>
      <w:r w:rsidRPr="004B0F34">
        <w:rPr>
          <w:rFonts w:ascii="Arial Narrow" w:hAnsi="Arial Narrow" w:cs="Arial"/>
        </w:rPr>
        <w:t xml:space="preserve"> ,,Program usuwania azbestu i wyrobów zawierających azbest z terenu gminy Żelechów na lata 2009 – 2032”</w:t>
      </w:r>
      <w:r w:rsidR="00225613" w:rsidRPr="004B0F34">
        <w:rPr>
          <w:rFonts w:ascii="Arial Narrow" w:hAnsi="Arial Narrow" w:cs="Arial"/>
        </w:rPr>
        <w:t xml:space="preserve">, zgodnie z którym </w:t>
      </w:r>
      <w:r w:rsidR="004B0F34" w:rsidRPr="004B0F34">
        <w:rPr>
          <w:rFonts w:ascii="Arial Narrow" w:hAnsi="Arial Narrow" w:cs="Arial"/>
        </w:rPr>
        <w:t>w latach 2023–2032</w:t>
      </w:r>
      <w:r w:rsidR="004B0F34">
        <w:rPr>
          <w:rFonts w:ascii="Arial Narrow" w:hAnsi="Arial Narrow" w:cs="Arial"/>
        </w:rPr>
        <w:t xml:space="preserve">, </w:t>
      </w:r>
      <w:r w:rsidR="00225613" w:rsidRPr="004B0F34">
        <w:rPr>
          <w:rFonts w:ascii="Arial Narrow" w:hAnsi="Arial Narrow" w:cs="Arial"/>
        </w:rPr>
        <w:t xml:space="preserve">przewiduje się </w:t>
      </w:r>
      <w:r w:rsidR="004B0F34" w:rsidRPr="004B0F34">
        <w:rPr>
          <w:rFonts w:ascii="Arial Narrow" w:hAnsi="Arial Narrow" w:cs="Arial"/>
        </w:rPr>
        <w:t xml:space="preserve">usunięcie około 37% </w:t>
      </w:r>
      <w:r w:rsidR="004B0F34">
        <w:rPr>
          <w:rFonts w:ascii="Arial Narrow" w:hAnsi="Arial Narrow" w:cs="Arial"/>
        </w:rPr>
        <w:t xml:space="preserve">ogólnej liczby </w:t>
      </w:r>
      <w:r w:rsidR="004B0F34" w:rsidRPr="004B0F34">
        <w:rPr>
          <w:rFonts w:ascii="Arial Narrow" w:hAnsi="Arial Narrow" w:cs="Arial"/>
        </w:rPr>
        <w:t>odpadów zawierających azbest</w:t>
      </w:r>
      <w:r w:rsidR="004B0F34">
        <w:rPr>
          <w:rFonts w:ascii="Arial Narrow" w:hAnsi="Arial Narrow" w:cs="Arial"/>
        </w:rPr>
        <w:t xml:space="preserve"> – ok. </w:t>
      </w:r>
      <w:r w:rsidR="004B0F34" w:rsidRPr="004B0F34">
        <w:rPr>
          <w:rFonts w:ascii="Arial Narrow" w:hAnsi="Arial Narrow" w:cs="Arial"/>
        </w:rPr>
        <w:t>934 Mg</w:t>
      </w:r>
      <w:r w:rsidR="008763C2" w:rsidRPr="004B0F34">
        <w:rPr>
          <w:rFonts w:ascii="Arial Narrow" w:hAnsi="Arial Narrow" w:cs="Arial"/>
        </w:rPr>
        <w:t>. Przyjęte założenia oznaczają, że rocznie z terenu Gminy, powinno być usunięte średnio 105 Mg azbestu i wyrobów</w:t>
      </w:r>
      <w:r w:rsidR="008763C2" w:rsidRPr="00B96CDA">
        <w:rPr>
          <w:rFonts w:ascii="Arial Narrow" w:hAnsi="Arial Narrow" w:cs="Arial"/>
        </w:rPr>
        <w:t xml:space="preserve"> zawierających azbest. </w:t>
      </w:r>
      <w:r w:rsidR="00BA0D26" w:rsidRPr="00B96CDA">
        <w:rPr>
          <w:rFonts w:ascii="Arial Narrow" w:hAnsi="Arial Narrow" w:cs="Arial"/>
        </w:rPr>
        <w:t>W latach 2011 – 2021 z terenu Gminy usunięto 673,57 Mg płyt azbestowo-cementowych.</w:t>
      </w:r>
      <w:r w:rsidR="00063DFC" w:rsidRPr="00B96CDA">
        <w:rPr>
          <w:rFonts w:ascii="Arial Narrow" w:hAnsi="Arial Narrow" w:cs="Arial"/>
        </w:rPr>
        <w:t xml:space="preserve"> </w:t>
      </w:r>
      <w:r w:rsidR="00BA0D26" w:rsidRPr="00B96CDA">
        <w:rPr>
          <w:rFonts w:ascii="Arial Narrow" w:hAnsi="Arial Narrow" w:cs="Arial"/>
        </w:rPr>
        <w:t>Średnia ilość usuniętego azbestu w roku wyniosła 61,23 Mg.</w:t>
      </w:r>
      <w:r w:rsidR="008763C2" w:rsidRPr="00B96CDA">
        <w:rPr>
          <w:rFonts w:ascii="Arial Narrow" w:hAnsi="Arial Narrow" w:cs="Arial"/>
        </w:rPr>
        <w:t xml:space="preserve">  </w:t>
      </w:r>
    </w:p>
    <w:p w14:paraId="16E3B71E" w14:textId="4C75B214" w:rsidR="000C7E4D" w:rsidRPr="00B96CDA" w:rsidRDefault="000C7E4D" w:rsidP="000C7E4D">
      <w:pPr>
        <w:pStyle w:val="podpis0"/>
      </w:pPr>
      <w:bookmarkStart w:id="210" w:name="_Toc59119873"/>
      <w:bookmarkStart w:id="211" w:name="_Toc82283034"/>
      <w:bookmarkStart w:id="212" w:name="_Toc86777922"/>
      <w:bookmarkStart w:id="213" w:name="_Toc86778332"/>
      <w:bookmarkStart w:id="214" w:name="_Toc86778366"/>
      <w:bookmarkStart w:id="215" w:name="_Toc86780618"/>
      <w:bookmarkStart w:id="216" w:name="_Toc87218678"/>
      <w:bookmarkStart w:id="217" w:name="_Toc87218753"/>
      <w:bookmarkStart w:id="218" w:name="_Toc87218813"/>
      <w:bookmarkStart w:id="219" w:name="_Toc87218846"/>
      <w:bookmarkStart w:id="220" w:name="_Toc87218898"/>
      <w:bookmarkStart w:id="221" w:name="_Toc87218959"/>
      <w:bookmarkStart w:id="222" w:name="_Toc87219000"/>
      <w:r w:rsidRPr="00B96CDA">
        <w:rPr>
          <w:b/>
          <w:bCs/>
        </w:rPr>
        <w:t xml:space="preserve">Tabela </w:t>
      </w:r>
      <w:r w:rsidRPr="00B96CDA">
        <w:rPr>
          <w:b/>
          <w:bCs/>
        </w:rPr>
        <w:fldChar w:fldCharType="begin"/>
      </w:r>
      <w:r w:rsidRPr="00B96CDA">
        <w:rPr>
          <w:b/>
          <w:bCs/>
        </w:rPr>
        <w:instrText xml:space="preserve"> SEQ Tabela \* ARABIC </w:instrText>
      </w:r>
      <w:r w:rsidRPr="00B96CDA">
        <w:rPr>
          <w:b/>
          <w:bCs/>
        </w:rPr>
        <w:fldChar w:fldCharType="separate"/>
      </w:r>
      <w:r w:rsidR="002D1FF6">
        <w:rPr>
          <w:b/>
          <w:bCs/>
          <w:noProof/>
        </w:rPr>
        <w:t>11</w:t>
      </w:r>
      <w:r w:rsidRPr="00B96CDA">
        <w:rPr>
          <w:b/>
          <w:bCs/>
        </w:rPr>
        <w:fldChar w:fldCharType="end"/>
      </w:r>
      <w:r w:rsidRPr="00B96CDA">
        <w:rPr>
          <w:b/>
          <w:bCs/>
        </w:rPr>
        <w:t>.</w:t>
      </w:r>
      <w:r w:rsidRPr="00B96CDA">
        <w:t xml:space="preserve"> Analiza SWOT - gospodarka odpadami i zapobieganiu powstawaniu odpadów</w:t>
      </w:r>
      <w:bookmarkEnd w:id="210"/>
      <w:bookmarkEnd w:id="211"/>
      <w:bookmarkEnd w:id="212"/>
      <w:bookmarkEnd w:id="213"/>
      <w:bookmarkEnd w:id="214"/>
      <w:bookmarkEnd w:id="215"/>
      <w:bookmarkEnd w:id="216"/>
      <w:bookmarkEnd w:id="217"/>
      <w:bookmarkEnd w:id="218"/>
      <w:bookmarkEnd w:id="219"/>
      <w:bookmarkEnd w:id="220"/>
      <w:bookmarkEnd w:id="221"/>
      <w:bookmarkEnd w:id="222"/>
    </w:p>
    <w:tbl>
      <w:tblPr>
        <w:tblW w:w="9194" w:type="dxa"/>
        <w:jc w:val="center"/>
        <w:tblCellMar>
          <w:left w:w="70" w:type="dxa"/>
          <w:right w:w="70" w:type="dxa"/>
        </w:tblCellMar>
        <w:tblLook w:val="04A0" w:firstRow="1" w:lastRow="0" w:firstColumn="1" w:lastColumn="0" w:noHBand="0" w:noVBand="1"/>
      </w:tblPr>
      <w:tblGrid>
        <w:gridCol w:w="4598"/>
        <w:gridCol w:w="4596"/>
      </w:tblGrid>
      <w:tr w:rsidR="000C7E4D" w:rsidRPr="00B96CDA" w14:paraId="68C2C51E" w14:textId="77777777" w:rsidTr="005763FF">
        <w:trPr>
          <w:trHeight w:val="283"/>
          <w:jc w:val="center"/>
        </w:trPr>
        <w:tc>
          <w:tcPr>
            <w:tcW w:w="4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4A7FB" w14:textId="77777777" w:rsidR="000C7E4D" w:rsidRPr="00B96CDA" w:rsidRDefault="000C7E4D"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MOCNE STRONY</w:t>
            </w:r>
          </w:p>
        </w:tc>
        <w:tc>
          <w:tcPr>
            <w:tcW w:w="4596" w:type="dxa"/>
            <w:tcBorders>
              <w:top w:val="single" w:sz="4" w:space="0" w:color="auto"/>
              <w:left w:val="nil"/>
              <w:bottom w:val="single" w:sz="4" w:space="0" w:color="auto"/>
              <w:right w:val="single" w:sz="4" w:space="0" w:color="auto"/>
            </w:tcBorders>
            <w:shd w:val="clear" w:color="auto" w:fill="auto"/>
            <w:noWrap/>
            <w:vAlign w:val="center"/>
            <w:hideMark/>
          </w:tcPr>
          <w:p w14:paraId="1CDD16DC" w14:textId="77777777" w:rsidR="000C7E4D" w:rsidRPr="00B96CDA" w:rsidRDefault="000C7E4D"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SŁABE STRONY</w:t>
            </w:r>
          </w:p>
        </w:tc>
      </w:tr>
      <w:tr w:rsidR="000C7E4D" w:rsidRPr="00B96CDA" w14:paraId="04225EA5" w14:textId="77777777" w:rsidTr="005763FF">
        <w:trPr>
          <w:trHeight w:val="624"/>
          <w:jc w:val="center"/>
        </w:trPr>
        <w:tc>
          <w:tcPr>
            <w:tcW w:w="4598" w:type="dxa"/>
            <w:tcBorders>
              <w:top w:val="nil"/>
              <w:left w:val="single" w:sz="4" w:space="0" w:color="auto"/>
              <w:bottom w:val="single" w:sz="4" w:space="0" w:color="auto"/>
              <w:right w:val="single" w:sz="4" w:space="0" w:color="auto"/>
            </w:tcBorders>
            <w:shd w:val="clear" w:color="auto" w:fill="auto"/>
            <w:noWrap/>
            <w:vAlign w:val="center"/>
            <w:hideMark/>
          </w:tcPr>
          <w:p w14:paraId="109AE782" w14:textId="77777777" w:rsidR="000C7E4D" w:rsidRPr="00B96CDA" w:rsidRDefault="000C7E4D" w:rsidP="00C602AD">
            <w:pPr>
              <w:pStyle w:val="Akapitzlist"/>
              <w:numPr>
                <w:ilvl w:val="0"/>
                <w:numId w:val="41"/>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Wzrost aspiracji edukacyjnych mieszkańców regionu oraz systematyczna edukacja społeczeństwa na rzecz zapobiegania powstawaniu odpadów </w:t>
            </w:r>
          </w:p>
          <w:p w14:paraId="15F672B4" w14:textId="0195D116" w:rsidR="000C7E4D" w:rsidRPr="00B96CDA" w:rsidRDefault="000C7E4D" w:rsidP="00C602AD">
            <w:pPr>
              <w:pStyle w:val="Akapitzlist"/>
              <w:numPr>
                <w:ilvl w:val="0"/>
                <w:numId w:val="41"/>
              </w:numPr>
              <w:spacing w:line="240" w:lineRule="auto"/>
              <w:ind w:left="351" w:hanging="284"/>
              <w:jc w:val="left"/>
              <w:rPr>
                <w:rFonts w:ascii="Arial Narrow" w:hAnsi="Arial Narrow" w:cs="Calibri"/>
                <w:sz w:val="20"/>
                <w:szCs w:val="20"/>
              </w:rPr>
            </w:pPr>
            <w:r w:rsidRPr="00B96CDA">
              <w:rPr>
                <w:rFonts w:ascii="Arial Narrow" w:hAnsi="Arial Narrow"/>
                <w:sz w:val="20"/>
                <w:szCs w:val="20"/>
              </w:rPr>
              <w:lastRenderedPageBreak/>
              <w:t>Wzrost udziału odpadów selektywnie zebranych w ogólnym strumieniu odpadó</w:t>
            </w:r>
            <w:r w:rsidR="00225613" w:rsidRPr="00B96CDA">
              <w:rPr>
                <w:rFonts w:ascii="Arial Narrow" w:hAnsi="Arial Narrow"/>
                <w:sz w:val="20"/>
                <w:szCs w:val="20"/>
              </w:rPr>
              <w:t>w</w:t>
            </w:r>
          </w:p>
          <w:p w14:paraId="78ACCDE0" w14:textId="77777777" w:rsidR="00225613" w:rsidRPr="00B96CDA" w:rsidRDefault="000C7E4D" w:rsidP="00C602AD">
            <w:pPr>
              <w:pStyle w:val="Akapitzlist"/>
              <w:numPr>
                <w:ilvl w:val="0"/>
                <w:numId w:val="41"/>
              </w:numPr>
              <w:spacing w:line="240" w:lineRule="auto"/>
              <w:ind w:left="351" w:hanging="284"/>
              <w:jc w:val="left"/>
              <w:rPr>
                <w:rFonts w:ascii="Arial Narrow" w:hAnsi="Arial Narrow" w:cs="Calibri"/>
                <w:sz w:val="20"/>
                <w:szCs w:val="20"/>
              </w:rPr>
            </w:pPr>
            <w:r w:rsidRPr="00B96CDA">
              <w:rPr>
                <w:rFonts w:ascii="Arial Narrow" w:hAnsi="Arial Narrow" w:cs="Calibri"/>
                <w:sz w:val="20"/>
                <w:szCs w:val="20"/>
              </w:rPr>
              <w:t xml:space="preserve">Dostępność regionalnych instalacji zagospodarowujących odpady </w:t>
            </w:r>
          </w:p>
          <w:p w14:paraId="77D5D18F" w14:textId="77777777" w:rsidR="00225613" w:rsidRPr="00B96CDA" w:rsidRDefault="000C7E4D" w:rsidP="00C602AD">
            <w:pPr>
              <w:pStyle w:val="Akapitzlist"/>
              <w:numPr>
                <w:ilvl w:val="0"/>
                <w:numId w:val="41"/>
              </w:numPr>
              <w:spacing w:line="240" w:lineRule="auto"/>
              <w:ind w:left="351" w:hanging="284"/>
              <w:jc w:val="left"/>
              <w:rPr>
                <w:rFonts w:ascii="Arial Narrow" w:hAnsi="Arial Narrow" w:cs="Calibri"/>
                <w:sz w:val="20"/>
                <w:szCs w:val="20"/>
              </w:rPr>
            </w:pPr>
            <w:r w:rsidRPr="00B96CDA">
              <w:rPr>
                <w:rFonts w:ascii="Arial Narrow" w:hAnsi="Arial Narrow" w:cs="Calibri"/>
                <w:sz w:val="20"/>
                <w:szCs w:val="20"/>
              </w:rPr>
              <w:t xml:space="preserve">Brak szkodliwych dla środowiska składowisk odpadów niebezpiecznych, mogilników, spalarni odpadów itp. </w:t>
            </w:r>
          </w:p>
          <w:p w14:paraId="304632EE" w14:textId="77777777" w:rsidR="00225613" w:rsidRPr="00B96CDA" w:rsidRDefault="000C7E4D" w:rsidP="00C602AD">
            <w:pPr>
              <w:pStyle w:val="Akapitzlist"/>
              <w:numPr>
                <w:ilvl w:val="0"/>
                <w:numId w:val="41"/>
              </w:numPr>
              <w:spacing w:line="240" w:lineRule="auto"/>
              <w:ind w:left="351" w:hanging="284"/>
              <w:jc w:val="left"/>
              <w:rPr>
                <w:rFonts w:ascii="Arial Narrow" w:hAnsi="Arial Narrow" w:cs="Calibri"/>
                <w:sz w:val="20"/>
                <w:szCs w:val="20"/>
              </w:rPr>
            </w:pPr>
            <w:r w:rsidRPr="00B96CDA">
              <w:rPr>
                <w:rFonts w:ascii="Arial Narrow" w:hAnsi="Arial Narrow" w:cs="Calibri"/>
                <w:sz w:val="20"/>
                <w:szCs w:val="20"/>
              </w:rPr>
              <w:t xml:space="preserve">Rekultywacja nieczynnego składowiska odpadów </w:t>
            </w:r>
          </w:p>
          <w:p w14:paraId="21B0259E" w14:textId="04BBB61D" w:rsidR="000C7E4D" w:rsidRPr="00B96CDA" w:rsidRDefault="000C7E4D" w:rsidP="00C602AD">
            <w:pPr>
              <w:pStyle w:val="Akapitzlist"/>
              <w:numPr>
                <w:ilvl w:val="0"/>
                <w:numId w:val="41"/>
              </w:numPr>
              <w:spacing w:line="240" w:lineRule="auto"/>
              <w:ind w:left="351" w:hanging="284"/>
              <w:jc w:val="left"/>
              <w:rPr>
                <w:rFonts w:ascii="Arial Narrow" w:hAnsi="Arial Narrow" w:cs="Calibri"/>
                <w:sz w:val="20"/>
                <w:szCs w:val="20"/>
              </w:rPr>
            </w:pPr>
            <w:r w:rsidRPr="00B96CDA">
              <w:rPr>
                <w:rFonts w:ascii="Arial Narrow" w:hAnsi="Arial Narrow" w:cs="Calibri"/>
                <w:sz w:val="20"/>
                <w:szCs w:val="20"/>
              </w:rPr>
              <w:t>Brak przemysłu wytwarzającego w dużych ilościach odpady niebezpieczne bądź trudne do zagospodarowania</w:t>
            </w:r>
          </w:p>
        </w:tc>
        <w:tc>
          <w:tcPr>
            <w:tcW w:w="4596" w:type="dxa"/>
            <w:tcBorders>
              <w:top w:val="nil"/>
              <w:left w:val="nil"/>
              <w:bottom w:val="single" w:sz="4" w:space="0" w:color="auto"/>
              <w:right w:val="single" w:sz="4" w:space="0" w:color="auto"/>
            </w:tcBorders>
            <w:shd w:val="clear" w:color="auto" w:fill="auto"/>
            <w:noWrap/>
            <w:hideMark/>
          </w:tcPr>
          <w:p w14:paraId="7C0986AE" w14:textId="6550ADC9" w:rsidR="000C7E4D" w:rsidRPr="00B96CDA" w:rsidRDefault="000C7E4D" w:rsidP="00C602AD">
            <w:pPr>
              <w:pStyle w:val="Akapitzlist"/>
              <w:numPr>
                <w:ilvl w:val="0"/>
                <w:numId w:val="41"/>
              </w:numPr>
              <w:spacing w:line="276" w:lineRule="auto"/>
              <w:ind w:left="424" w:hanging="283"/>
              <w:jc w:val="left"/>
              <w:rPr>
                <w:rFonts w:ascii="Arial Narrow" w:hAnsi="Arial Narrow" w:cs="Arial"/>
                <w:sz w:val="20"/>
                <w:szCs w:val="20"/>
              </w:rPr>
            </w:pPr>
            <w:r w:rsidRPr="00B96CDA">
              <w:rPr>
                <w:rFonts w:ascii="Arial Narrow" w:hAnsi="Arial Narrow"/>
                <w:sz w:val="20"/>
                <w:szCs w:val="20"/>
              </w:rPr>
              <w:lastRenderedPageBreak/>
              <w:t xml:space="preserve">Mała ilość gminnych i powiatowych programów oraz infrastruktury i zintegrowanego systemu usuwania/oczyszczania z azbestu i wyrobów zawierających azbest </w:t>
            </w:r>
          </w:p>
          <w:p w14:paraId="48D78A41" w14:textId="77777777" w:rsidR="00225613" w:rsidRPr="00B96CDA" w:rsidRDefault="000C7E4D" w:rsidP="00C602AD">
            <w:pPr>
              <w:pStyle w:val="Akapitzlist"/>
              <w:numPr>
                <w:ilvl w:val="0"/>
                <w:numId w:val="41"/>
              </w:numPr>
              <w:spacing w:line="240" w:lineRule="auto"/>
              <w:ind w:left="424" w:hanging="283"/>
              <w:jc w:val="left"/>
              <w:rPr>
                <w:rFonts w:ascii="Arial Narrow" w:hAnsi="Arial Narrow" w:cs="Arial"/>
                <w:sz w:val="20"/>
                <w:szCs w:val="20"/>
              </w:rPr>
            </w:pPr>
            <w:r w:rsidRPr="00B96CDA">
              <w:rPr>
                <w:rFonts w:ascii="Arial Narrow" w:hAnsi="Arial Narrow" w:cs="Arial"/>
                <w:sz w:val="20"/>
                <w:szCs w:val="20"/>
              </w:rPr>
              <w:lastRenderedPageBreak/>
              <w:t>Przypadki nielegalnego pozbywania si</w:t>
            </w:r>
            <w:r w:rsidR="00225613" w:rsidRPr="00B96CDA">
              <w:rPr>
                <w:rFonts w:ascii="Arial Narrow" w:hAnsi="Arial Narrow" w:cs="Arial"/>
                <w:sz w:val="20"/>
                <w:szCs w:val="20"/>
              </w:rPr>
              <w:t>ę</w:t>
            </w:r>
            <w:r w:rsidRPr="00B96CDA">
              <w:rPr>
                <w:rFonts w:ascii="Arial Narrow" w:hAnsi="Arial Narrow" w:cs="Arial"/>
                <w:sz w:val="20"/>
                <w:szCs w:val="20"/>
              </w:rPr>
              <w:t xml:space="preserve"> odpadów (np. spalanie w piecach domowych lub usuwanie do lasów) </w:t>
            </w:r>
          </w:p>
          <w:p w14:paraId="7B495DAB" w14:textId="77777777" w:rsidR="00225613" w:rsidRPr="00B96CDA" w:rsidRDefault="000C7E4D" w:rsidP="00C602AD">
            <w:pPr>
              <w:pStyle w:val="Akapitzlist"/>
              <w:numPr>
                <w:ilvl w:val="0"/>
                <w:numId w:val="41"/>
              </w:numPr>
              <w:spacing w:line="240" w:lineRule="auto"/>
              <w:ind w:left="424" w:hanging="283"/>
              <w:jc w:val="left"/>
              <w:rPr>
                <w:rFonts w:ascii="Arial Narrow" w:hAnsi="Arial Narrow" w:cs="Arial"/>
                <w:sz w:val="20"/>
                <w:szCs w:val="20"/>
              </w:rPr>
            </w:pPr>
            <w:r w:rsidRPr="00B96CDA">
              <w:rPr>
                <w:rFonts w:ascii="Arial Narrow" w:hAnsi="Arial Narrow" w:cs="Arial"/>
                <w:sz w:val="20"/>
                <w:szCs w:val="20"/>
              </w:rPr>
              <w:t xml:space="preserve">Niski wskaźnik selektywnej zbiórki odpadów niebezpiecznych występujących w strumieniu odpadów komunalnych </w:t>
            </w:r>
          </w:p>
          <w:p w14:paraId="09D67A66" w14:textId="05DBACC0" w:rsidR="000C7E4D" w:rsidRPr="00B96CDA" w:rsidRDefault="000C7E4D" w:rsidP="00C602AD">
            <w:pPr>
              <w:pStyle w:val="Akapitzlist"/>
              <w:numPr>
                <w:ilvl w:val="0"/>
                <w:numId w:val="41"/>
              </w:numPr>
              <w:spacing w:line="240" w:lineRule="auto"/>
              <w:ind w:left="424" w:hanging="283"/>
              <w:jc w:val="left"/>
              <w:rPr>
                <w:rFonts w:ascii="Arial Narrow" w:hAnsi="Arial Narrow" w:cs="Arial"/>
                <w:sz w:val="20"/>
                <w:szCs w:val="20"/>
              </w:rPr>
            </w:pPr>
            <w:r w:rsidRPr="00B96CDA">
              <w:rPr>
                <w:rFonts w:ascii="Arial Narrow" w:hAnsi="Arial Narrow" w:cs="Arial"/>
                <w:sz w:val="20"/>
                <w:szCs w:val="20"/>
              </w:rPr>
              <w:t>Wzrastające koszty obsługi systemu gospodarki odpadami</w:t>
            </w:r>
          </w:p>
        </w:tc>
      </w:tr>
      <w:tr w:rsidR="000C7E4D" w:rsidRPr="00B96CDA" w14:paraId="17625FDB" w14:textId="77777777" w:rsidTr="005763FF">
        <w:trPr>
          <w:trHeight w:val="240"/>
          <w:jc w:val="center"/>
        </w:trPr>
        <w:tc>
          <w:tcPr>
            <w:tcW w:w="4598" w:type="dxa"/>
            <w:tcBorders>
              <w:top w:val="nil"/>
              <w:left w:val="single" w:sz="4" w:space="0" w:color="auto"/>
              <w:bottom w:val="single" w:sz="4" w:space="0" w:color="auto"/>
              <w:right w:val="single" w:sz="4" w:space="0" w:color="auto"/>
            </w:tcBorders>
            <w:shd w:val="clear" w:color="auto" w:fill="auto"/>
            <w:noWrap/>
            <w:vAlign w:val="center"/>
            <w:hideMark/>
          </w:tcPr>
          <w:p w14:paraId="35958D46" w14:textId="77777777" w:rsidR="000C7E4D" w:rsidRPr="00B96CDA" w:rsidRDefault="000C7E4D"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lastRenderedPageBreak/>
              <w:t>SZANSE</w:t>
            </w:r>
          </w:p>
        </w:tc>
        <w:tc>
          <w:tcPr>
            <w:tcW w:w="4596" w:type="dxa"/>
            <w:tcBorders>
              <w:top w:val="nil"/>
              <w:left w:val="nil"/>
              <w:bottom w:val="single" w:sz="4" w:space="0" w:color="auto"/>
              <w:right w:val="single" w:sz="4" w:space="0" w:color="auto"/>
            </w:tcBorders>
            <w:shd w:val="clear" w:color="auto" w:fill="auto"/>
            <w:noWrap/>
            <w:vAlign w:val="center"/>
            <w:hideMark/>
          </w:tcPr>
          <w:p w14:paraId="45598C26" w14:textId="77777777" w:rsidR="000C7E4D" w:rsidRPr="00B96CDA" w:rsidRDefault="000C7E4D"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ZAGROŻENIA</w:t>
            </w:r>
          </w:p>
        </w:tc>
      </w:tr>
      <w:tr w:rsidR="000C7E4D" w:rsidRPr="00B96CDA" w14:paraId="192415AC" w14:textId="77777777" w:rsidTr="005763FF">
        <w:trPr>
          <w:trHeight w:val="624"/>
          <w:jc w:val="center"/>
        </w:trPr>
        <w:tc>
          <w:tcPr>
            <w:tcW w:w="4598" w:type="dxa"/>
            <w:tcBorders>
              <w:top w:val="nil"/>
              <w:left w:val="single" w:sz="4" w:space="0" w:color="auto"/>
              <w:bottom w:val="single" w:sz="4" w:space="0" w:color="auto"/>
              <w:right w:val="single" w:sz="4" w:space="0" w:color="auto"/>
            </w:tcBorders>
            <w:shd w:val="clear" w:color="auto" w:fill="auto"/>
            <w:noWrap/>
            <w:vAlign w:val="center"/>
            <w:hideMark/>
          </w:tcPr>
          <w:p w14:paraId="34040410" w14:textId="77777777" w:rsidR="000C7E4D" w:rsidRPr="00B96CDA" w:rsidRDefault="000C7E4D" w:rsidP="00C602AD">
            <w:pPr>
              <w:pStyle w:val="Akapitzlist"/>
              <w:numPr>
                <w:ilvl w:val="0"/>
                <w:numId w:val="42"/>
              </w:numPr>
              <w:spacing w:line="240" w:lineRule="auto"/>
              <w:ind w:left="351" w:hanging="284"/>
              <w:jc w:val="left"/>
              <w:rPr>
                <w:rFonts w:ascii="Arial Narrow" w:hAnsi="Arial Narrow" w:cs="Arial"/>
                <w:sz w:val="20"/>
                <w:szCs w:val="20"/>
              </w:rPr>
            </w:pPr>
            <w:r w:rsidRPr="00B96CDA">
              <w:rPr>
                <w:rFonts w:ascii="Arial Narrow" w:hAnsi="Arial Narrow" w:cs="Arial"/>
                <w:sz w:val="20"/>
                <w:szCs w:val="20"/>
              </w:rPr>
              <w:t>Realizacja Programu usuwania wyrobów zawierających azbest</w:t>
            </w:r>
          </w:p>
          <w:p w14:paraId="191CB9CC" w14:textId="77777777" w:rsidR="000C7E4D" w:rsidRPr="00B96CDA" w:rsidRDefault="000C7E4D" w:rsidP="00C602AD">
            <w:pPr>
              <w:pStyle w:val="Akapitzlist"/>
              <w:numPr>
                <w:ilvl w:val="0"/>
                <w:numId w:val="42"/>
              </w:numPr>
              <w:spacing w:line="240" w:lineRule="auto"/>
              <w:ind w:left="351" w:hanging="284"/>
              <w:jc w:val="left"/>
              <w:rPr>
                <w:rFonts w:ascii="Arial Narrow" w:hAnsi="Arial Narrow" w:cs="Arial"/>
                <w:sz w:val="20"/>
                <w:szCs w:val="20"/>
              </w:rPr>
            </w:pPr>
            <w:r w:rsidRPr="00B96CDA">
              <w:rPr>
                <w:rFonts w:ascii="Arial Narrow" w:hAnsi="Arial Narrow" w:cs="Arial"/>
                <w:sz w:val="20"/>
                <w:szCs w:val="20"/>
              </w:rPr>
              <w:t>Prowadzenie edukacji ekologicznej w zakresie gospodarki odpadami</w:t>
            </w:r>
          </w:p>
          <w:p w14:paraId="7E1094BB" w14:textId="77777777" w:rsidR="000C7E4D" w:rsidRPr="00B96CDA" w:rsidRDefault="000C7E4D" w:rsidP="00C602AD">
            <w:pPr>
              <w:pStyle w:val="Akapitzlist"/>
              <w:numPr>
                <w:ilvl w:val="0"/>
                <w:numId w:val="42"/>
              </w:numPr>
              <w:spacing w:line="240" w:lineRule="auto"/>
              <w:ind w:left="351" w:hanging="284"/>
              <w:jc w:val="left"/>
              <w:rPr>
                <w:rFonts w:ascii="Arial Narrow" w:hAnsi="Arial Narrow"/>
                <w:sz w:val="20"/>
                <w:szCs w:val="20"/>
              </w:rPr>
            </w:pPr>
            <w:r w:rsidRPr="00B96CDA">
              <w:rPr>
                <w:rFonts w:ascii="Arial Narrow" w:hAnsi="Arial Narrow"/>
                <w:sz w:val="20"/>
                <w:szCs w:val="20"/>
              </w:rPr>
              <w:t>Kontrola poprawności danych w deklaracjach „śmieciowych”,</w:t>
            </w:r>
          </w:p>
          <w:p w14:paraId="5D26D107" w14:textId="77777777" w:rsidR="000C7E4D" w:rsidRPr="00B96CDA" w:rsidRDefault="000C7E4D" w:rsidP="00C602AD">
            <w:pPr>
              <w:pStyle w:val="Akapitzlist"/>
              <w:numPr>
                <w:ilvl w:val="0"/>
                <w:numId w:val="42"/>
              </w:numPr>
              <w:spacing w:line="240" w:lineRule="auto"/>
              <w:ind w:left="351" w:hanging="284"/>
              <w:jc w:val="left"/>
              <w:rPr>
                <w:rFonts w:ascii="Arial Narrow" w:hAnsi="Arial Narrow"/>
                <w:sz w:val="20"/>
                <w:szCs w:val="20"/>
              </w:rPr>
            </w:pPr>
            <w:r w:rsidRPr="00B96CDA">
              <w:rPr>
                <w:rFonts w:ascii="Arial Narrow" w:hAnsi="Arial Narrow"/>
                <w:sz w:val="20"/>
                <w:szCs w:val="20"/>
              </w:rPr>
              <w:t>Regularny odbiór odpadów komunalnych od mieszkańców;</w:t>
            </w:r>
          </w:p>
          <w:p w14:paraId="352DE691" w14:textId="77777777" w:rsidR="000C7E4D" w:rsidRPr="00B96CDA" w:rsidRDefault="000C7E4D" w:rsidP="00C602AD">
            <w:pPr>
              <w:pStyle w:val="Akapitzlist"/>
              <w:numPr>
                <w:ilvl w:val="0"/>
                <w:numId w:val="42"/>
              </w:numPr>
              <w:spacing w:line="240" w:lineRule="auto"/>
              <w:ind w:left="351" w:hanging="284"/>
              <w:jc w:val="left"/>
              <w:rPr>
                <w:rFonts w:ascii="Arial Narrow" w:hAnsi="Arial Narrow"/>
                <w:sz w:val="20"/>
                <w:szCs w:val="20"/>
              </w:rPr>
            </w:pPr>
            <w:r w:rsidRPr="00B96CDA">
              <w:rPr>
                <w:rFonts w:ascii="Arial Narrow" w:hAnsi="Arial Narrow"/>
                <w:sz w:val="20"/>
                <w:szCs w:val="20"/>
              </w:rPr>
              <w:t>Kontrole mieszkańców w zakresie jakości segregacji przez podmiot odbierający odpady</w:t>
            </w:r>
          </w:p>
          <w:p w14:paraId="4FD21724" w14:textId="6665AC4B" w:rsidR="000C7E4D" w:rsidRPr="00B96CDA" w:rsidRDefault="000C7E4D" w:rsidP="00C602AD">
            <w:pPr>
              <w:pStyle w:val="Akapitzlist"/>
              <w:numPr>
                <w:ilvl w:val="0"/>
                <w:numId w:val="42"/>
              </w:numPr>
              <w:spacing w:line="240" w:lineRule="auto"/>
              <w:ind w:left="351" w:hanging="284"/>
              <w:jc w:val="left"/>
              <w:rPr>
                <w:rFonts w:ascii="Arial Narrow" w:hAnsi="Arial Narrow"/>
                <w:sz w:val="20"/>
                <w:szCs w:val="20"/>
              </w:rPr>
            </w:pPr>
            <w:r w:rsidRPr="00B96CDA">
              <w:rPr>
                <w:rFonts w:ascii="Arial Narrow" w:hAnsi="Arial Narrow"/>
                <w:sz w:val="20"/>
                <w:szCs w:val="20"/>
              </w:rPr>
              <w:t>Objęcie systemem zbiórki odpadów nieruchomości letniskowych,</w:t>
            </w:r>
          </w:p>
          <w:p w14:paraId="47A51860" w14:textId="77777777" w:rsidR="00225613" w:rsidRPr="00B96CDA" w:rsidRDefault="000C7E4D" w:rsidP="00C602AD">
            <w:pPr>
              <w:pStyle w:val="Akapitzlist"/>
              <w:numPr>
                <w:ilvl w:val="0"/>
                <w:numId w:val="42"/>
              </w:numPr>
              <w:spacing w:line="240" w:lineRule="auto"/>
              <w:ind w:left="351" w:hanging="284"/>
              <w:jc w:val="left"/>
              <w:rPr>
                <w:rFonts w:ascii="Arial Narrow" w:hAnsi="Arial Narrow"/>
                <w:sz w:val="20"/>
                <w:szCs w:val="20"/>
              </w:rPr>
            </w:pPr>
            <w:r w:rsidRPr="00B96CDA">
              <w:rPr>
                <w:rFonts w:ascii="Arial Narrow" w:hAnsi="Arial Narrow"/>
                <w:sz w:val="20"/>
                <w:szCs w:val="20"/>
              </w:rPr>
              <w:t xml:space="preserve">Nowe przedsięwzięcia, wynikające ze zmian prawodawstwa unijnego w zakresie ochrony środowiska, nakładających nowe obowiązki  w tym zakresie na samorządy i przedsiębiorców </w:t>
            </w:r>
          </w:p>
          <w:p w14:paraId="38D1FCFA" w14:textId="77777777" w:rsidR="00225613" w:rsidRPr="00B96CDA" w:rsidRDefault="000C7E4D" w:rsidP="00C602AD">
            <w:pPr>
              <w:pStyle w:val="Akapitzlist"/>
              <w:numPr>
                <w:ilvl w:val="0"/>
                <w:numId w:val="42"/>
              </w:numPr>
              <w:spacing w:line="240" w:lineRule="auto"/>
              <w:ind w:left="351" w:hanging="284"/>
              <w:jc w:val="left"/>
              <w:rPr>
                <w:rFonts w:ascii="Arial Narrow" w:hAnsi="Arial Narrow"/>
                <w:sz w:val="20"/>
                <w:szCs w:val="20"/>
              </w:rPr>
            </w:pPr>
            <w:r w:rsidRPr="00B96CDA">
              <w:rPr>
                <w:rFonts w:ascii="Arial Narrow" w:hAnsi="Arial Narrow"/>
                <w:sz w:val="20"/>
                <w:szCs w:val="20"/>
              </w:rPr>
              <w:t xml:space="preserve">Zwiększająca się aktywność samorządów terytorialnych i instytucji publicznych oraz organizacji pozarządowych w ochronie środowiska </w:t>
            </w:r>
          </w:p>
          <w:p w14:paraId="5740D55B" w14:textId="3DBA8D78" w:rsidR="000C7E4D" w:rsidRPr="00B96CDA" w:rsidRDefault="000C7E4D" w:rsidP="00C602AD">
            <w:pPr>
              <w:pStyle w:val="Akapitzlist"/>
              <w:numPr>
                <w:ilvl w:val="0"/>
                <w:numId w:val="42"/>
              </w:numPr>
              <w:spacing w:line="240" w:lineRule="auto"/>
              <w:ind w:left="351" w:hanging="284"/>
              <w:jc w:val="left"/>
              <w:rPr>
                <w:rFonts w:ascii="Arial Narrow" w:hAnsi="Arial Narrow"/>
                <w:sz w:val="20"/>
                <w:szCs w:val="20"/>
              </w:rPr>
            </w:pPr>
            <w:r w:rsidRPr="00B96CDA">
              <w:rPr>
                <w:rFonts w:ascii="Arial Narrow" w:hAnsi="Arial Narrow"/>
                <w:sz w:val="20"/>
                <w:szCs w:val="20"/>
              </w:rPr>
              <w:t>Zobowiązania wynikające z przepisów prawa</w:t>
            </w:r>
          </w:p>
          <w:p w14:paraId="68E1AE2B" w14:textId="77777777" w:rsidR="000C7E4D" w:rsidRPr="00B96CDA" w:rsidRDefault="000C7E4D" w:rsidP="00C602AD">
            <w:pPr>
              <w:pStyle w:val="Akapitzlist"/>
              <w:numPr>
                <w:ilvl w:val="0"/>
                <w:numId w:val="40"/>
              </w:numPr>
              <w:spacing w:line="240" w:lineRule="auto"/>
              <w:ind w:left="351" w:hanging="284"/>
              <w:jc w:val="left"/>
              <w:rPr>
                <w:rFonts w:ascii="Arial Narrow" w:hAnsi="Arial Narrow" w:cs="Calibri"/>
                <w:sz w:val="20"/>
                <w:szCs w:val="20"/>
              </w:rPr>
            </w:pPr>
            <w:r w:rsidRPr="00B96CDA">
              <w:rPr>
                <w:rFonts w:ascii="Arial Narrow" w:hAnsi="Arial Narrow" w:cs="Calibri"/>
                <w:sz w:val="20"/>
                <w:szCs w:val="20"/>
              </w:rPr>
              <w:t>Dostępne wsparcie finansowe przy usuwaniu i unieszkodliwianiu wyrobów zawierających azbest</w:t>
            </w:r>
          </w:p>
          <w:p w14:paraId="34E386C8" w14:textId="77777777" w:rsidR="000C7E4D" w:rsidRPr="00B96CDA" w:rsidRDefault="000C7E4D" w:rsidP="00C602AD">
            <w:pPr>
              <w:pStyle w:val="Akapitzlist"/>
              <w:numPr>
                <w:ilvl w:val="0"/>
                <w:numId w:val="40"/>
              </w:numPr>
              <w:spacing w:line="276" w:lineRule="auto"/>
              <w:ind w:left="351" w:hanging="284"/>
              <w:jc w:val="left"/>
              <w:rPr>
                <w:rFonts w:ascii="Arial Narrow" w:hAnsi="Arial Narrow"/>
                <w:sz w:val="20"/>
                <w:szCs w:val="20"/>
              </w:rPr>
            </w:pPr>
            <w:r w:rsidRPr="00B96CDA">
              <w:rPr>
                <w:rFonts w:ascii="Arial Narrow" w:hAnsi="Arial Narrow"/>
                <w:sz w:val="20"/>
                <w:szCs w:val="20"/>
              </w:rPr>
              <w:t xml:space="preserve">Promowanie kompostowania przydomowego </w:t>
            </w:r>
          </w:p>
        </w:tc>
        <w:tc>
          <w:tcPr>
            <w:tcW w:w="4596" w:type="dxa"/>
            <w:tcBorders>
              <w:top w:val="nil"/>
              <w:left w:val="nil"/>
              <w:bottom w:val="single" w:sz="4" w:space="0" w:color="auto"/>
              <w:right w:val="single" w:sz="4" w:space="0" w:color="auto"/>
            </w:tcBorders>
            <w:shd w:val="clear" w:color="auto" w:fill="auto"/>
            <w:noWrap/>
            <w:vAlign w:val="center"/>
            <w:hideMark/>
          </w:tcPr>
          <w:p w14:paraId="17B6745C" w14:textId="77777777" w:rsidR="000C7E4D" w:rsidRPr="00B96CDA" w:rsidRDefault="000C7E4D" w:rsidP="00C602AD">
            <w:pPr>
              <w:pStyle w:val="Akapitzlist"/>
              <w:numPr>
                <w:ilvl w:val="0"/>
                <w:numId w:val="40"/>
              </w:numPr>
              <w:spacing w:line="240" w:lineRule="auto"/>
              <w:ind w:left="424" w:hanging="283"/>
              <w:jc w:val="left"/>
              <w:rPr>
                <w:rFonts w:ascii="Arial Narrow" w:hAnsi="Arial Narrow" w:cs="Arial"/>
                <w:sz w:val="20"/>
                <w:szCs w:val="20"/>
              </w:rPr>
            </w:pPr>
            <w:r w:rsidRPr="00B96CDA">
              <w:rPr>
                <w:rFonts w:ascii="Arial Narrow" w:hAnsi="Arial Narrow" w:cs="Arial"/>
                <w:sz w:val="20"/>
                <w:szCs w:val="20"/>
              </w:rPr>
              <w:t>Wypalanie odpadów w kotłach grzewczych i na powierzchni ziemi</w:t>
            </w:r>
          </w:p>
          <w:p w14:paraId="4D9AAEC2" w14:textId="3DCE5F4E" w:rsidR="000C7E4D" w:rsidRPr="00B96CDA" w:rsidRDefault="000C7E4D" w:rsidP="00C602AD">
            <w:pPr>
              <w:pStyle w:val="Akapitzlist"/>
              <w:numPr>
                <w:ilvl w:val="0"/>
                <w:numId w:val="40"/>
              </w:numPr>
              <w:spacing w:line="240" w:lineRule="auto"/>
              <w:ind w:left="424" w:hanging="283"/>
              <w:jc w:val="left"/>
              <w:rPr>
                <w:rFonts w:ascii="Arial Narrow" w:hAnsi="Arial Narrow" w:cs="Arial"/>
                <w:sz w:val="20"/>
                <w:szCs w:val="20"/>
              </w:rPr>
            </w:pPr>
            <w:r w:rsidRPr="00B96CDA">
              <w:rPr>
                <w:rFonts w:ascii="Arial Narrow" w:hAnsi="Arial Narrow" w:cs="Arial"/>
                <w:sz w:val="20"/>
                <w:szCs w:val="20"/>
              </w:rPr>
              <w:t>Występowanie na terenie gmin</w:t>
            </w:r>
            <w:r w:rsidR="00B02E29" w:rsidRPr="00B96CDA">
              <w:rPr>
                <w:rFonts w:ascii="Arial Narrow" w:hAnsi="Arial Narrow" w:cs="Arial"/>
                <w:sz w:val="20"/>
                <w:szCs w:val="20"/>
              </w:rPr>
              <w:t>y</w:t>
            </w:r>
            <w:r w:rsidRPr="00B96CDA">
              <w:rPr>
                <w:rFonts w:ascii="Arial Narrow" w:hAnsi="Arial Narrow" w:cs="Arial"/>
                <w:sz w:val="20"/>
                <w:szCs w:val="20"/>
              </w:rPr>
              <w:t xml:space="preserve"> wyrobów zawierających azbest.</w:t>
            </w:r>
          </w:p>
          <w:p w14:paraId="2783353C" w14:textId="77777777" w:rsidR="000C7E4D" w:rsidRPr="00B96CDA" w:rsidRDefault="000C7E4D" w:rsidP="00C602AD">
            <w:pPr>
              <w:pStyle w:val="Akapitzlist"/>
              <w:numPr>
                <w:ilvl w:val="0"/>
                <w:numId w:val="40"/>
              </w:numPr>
              <w:spacing w:line="240" w:lineRule="auto"/>
              <w:ind w:left="424" w:hanging="283"/>
              <w:jc w:val="left"/>
              <w:rPr>
                <w:rFonts w:ascii="Arial Narrow" w:hAnsi="Arial Narrow"/>
                <w:sz w:val="20"/>
                <w:szCs w:val="20"/>
              </w:rPr>
            </w:pPr>
            <w:r w:rsidRPr="00B96CDA">
              <w:rPr>
                <w:rFonts w:ascii="Arial Narrow" w:hAnsi="Arial Narrow"/>
                <w:sz w:val="20"/>
                <w:szCs w:val="20"/>
              </w:rPr>
              <w:t>Problem z zagospodarowaniem odpadów budowlanych i remontowych</w:t>
            </w:r>
          </w:p>
          <w:p w14:paraId="6F9E059A" w14:textId="51BD2A22" w:rsidR="000C7E4D" w:rsidRPr="00B96CDA" w:rsidRDefault="000C7E4D" w:rsidP="00C602AD">
            <w:pPr>
              <w:pStyle w:val="Akapitzlist"/>
              <w:numPr>
                <w:ilvl w:val="0"/>
                <w:numId w:val="40"/>
              </w:numPr>
              <w:spacing w:line="240" w:lineRule="auto"/>
              <w:ind w:left="424" w:hanging="283"/>
              <w:jc w:val="left"/>
              <w:rPr>
                <w:rFonts w:ascii="Arial Narrow" w:hAnsi="Arial Narrow"/>
                <w:sz w:val="20"/>
                <w:szCs w:val="20"/>
              </w:rPr>
            </w:pPr>
            <w:r w:rsidRPr="00B96CDA">
              <w:rPr>
                <w:rFonts w:ascii="Arial Narrow" w:hAnsi="Arial Narrow"/>
                <w:sz w:val="20"/>
                <w:szCs w:val="20"/>
              </w:rPr>
              <w:t>Brak wpływu gmin</w:t>
            </w:r>
            <w:r w:rsidR="00B02E29" w:rsidRPr="00B96CDA">
              <w:rPr>
                <w:rFonts w:ascii="Arial Narrow" w:hAnsi="Arial Narrow"/>
                <w:sz w:val="20"/>
                <w:szCs w:val="20"/>
              </w:rPr>
              <w:t>y</w:t>
            </w:r>
            <w:r w:rsidRPr="00B96CDA">
              <w:rPr>
                <w:rFonts w:ascii="Arial Narrow" w:hAnsi="Arial Narrow"/>
                <w:sz w:val="20"/>
                <w:szCs w:val="20"/>
              </w:rPr>
              <w:t xml:space="preserve"> na efektywność przetwarzania odpadów komunalnych,</w:t>
            </w:r>
          </w:p>
          <w:p w14:paraId="57E62BA0" w14:textId="51D8BD2C" w:rsidR="000C7E4D" w:rsidRPr="00B96CDA" w:rsidRDefault="000C7E4D" w:rsidP="00C602AD">
            <w:pPr>
              <w:pStyle w:val="Akapitzlist"/>
              <w:numPr>
                <w:ilvl w:val="0"/>
                <w:numId w:val="40"/>
              </w:numPr>
              <w:spacing w:line="240" w:lineRule="auto"/>
              <w:ind w:left="424" w:hanging="283"/>
              <w:jc w:val="left"/>
              <w:rPr>
                <w:rFonts w:ascii="Arial Narrow" w:hAnsi="Arial Narrow"/>
                <w:sz w:val="20"/>
                <w:szCs w:val="20"/>
              </w:rPr>
            </w:pPr>
            <w:r w:rsidRPr="00B96CDA">
              <w:rPr>
                <w:rFonts w:ascii="Arial Narrow" w:hAnsi="Arial Narrow"/>
                <w:sz w:val="20"/>
                <w:szCs w:val="20"/>
              </w:rPr>
              <w:t xml:space="preserve">Skala i problemowość wprowadzonych zmian w nowych przepisach gospodarowania odpadami komunalnymi często prowadząca do nieprawidłowości w funkcjonowaniu systemu </w:t>
            </w:r>
          </w:p>
          <w:p w14:paraId="34247B48" w14:textId="77777777" w:rsidR="000C7E4D" w:rsidRPr="00B96CDA" w:rsidRDefault="000C7E4D" w:rsidP="00C602AD">
            <w:pPr>
              <w:pStyle w:val="Akapitzlist"/>
              <w:numPr>
                <w:ilvl w:val="0"/>
                <w:numId w:val="40"/>
              </w:numPr>
              <w:spacing w:line="276" w:lineRule="auto"/>
              <w:ind w:left="424" w:hanging="283"/>
              <w:jc w:val="left"/>
              <w:rPr>
                <w:rFonts w:ascii="Arial Narrow" w:hAnsi="Arial Narrow"/>
                <w:sz w:val="20"/>
                <w:szCs w:val="20"/>
              </w:rPr>
            </w:pPr>
            <w:r w:rsidRPr="00B96CDA">
              <w:rPr>
                <w:rFonts w:ascii="Arial Narrow" w:hAnsi="Arial Narrow"/>
                <w:sz w:val="20"/>
                <w:szCs w:val="20"/>
              </w:rPr>
              <w:t xml:space="preserve">Niska jakość produktów </w:t>
            </w:r>
          </w:p>
          <w:p w14:paraId="5C491779" w14:textId="77777777" w:rsidR="000C7E4D" w:rsidRPr="00B96CDA" w:rsidRDefault="000C7E4D" w:rsidP="00C602AD">
            <w:pPr>
              <w:pStyle w:val="Akapitzlist"/>
              <w:numPr>
                <w:ilvl w:val="0"/>
                <w:numId w:val="40"/>
              </w:numPr>
              <w:spacing w:line="240" w:lineRule="auto"/>
              <w:ind w:left="424" w:hanging="283"/>
              <w:jc w:val="left"/>
              <w:rPr>
                <w:rFonts w:ascii="Arial Narrow" w:hAnsi="Arial Narrow"/>
                <w:sz w:val="20"/>
                <w:szCs w:val="20"/>
              </w:rPr>
            </w:pPr>
            <w:r w:rsidRPr="00B96CDA">
              <w:rPr>
                <w:rFonts w:ascii="Arial Narrow" w:hAnsi="Arial Narrow"/>
                <w:sz w:val="20"/>
                <w:szCs w:val="20"/>
              </w:rPr>
              <w:t>Niska świadomość ekologiczna społeczeństwa</w:t>
            </w:r>
          </w:p>
          <w:p w14:paraId="769A510B" w14:textId="043A6BFA" w:rsidR="000C7E4D" w:rsidRPr="00B96CDA" w:rsidRDefault="000C7E4D" w:rsidP="00747D60">
            <w:pPr>
              <w:pStyle w:val="Akapitzlist"/>
              <w:numPr>
                <w:ilvl w:val="0"/>
                <w:numId w:val="40"/>
              </w:numPr>
              <w:spacing w:line="240" w:lineRule="auto"/>
              <w:ind w:left="424" w:hanging="283"/>
              <w:jc w:val="left"/>
              <w:rPr>
                <w:rFonts w:ascii="Arial Narrow" w:hAnsi="Arial Narrow"/>
                <w:sz w:val="20"/>
                <w:szCs w:val="20"/>
              </w:rPr>
            </w:pPr>
            <w:r w:rsidRPr="00B96CDA">
              <w:rPr>
                <w:rFonts w:ascii="Arial Narrow" w:hAnsi="Arial Narrow"/>
                <w:sz w:val="20"/>
                <w:szCs w:val="20"/>
              </w:rPr>
              <w:t xml:space="preserve">Konsumpcyjny wzór stylu życia skutkujący powstaniem większej ilości odpadów </w:t>
            </w:r>
          </w:p>
        </w:tc>
      </w:tr>
    </w:tbl>
    <w:p w14:paraId="6627464A" w14:textId="3AA4C027" w:rsidR="008763C2" w:rsidRPr="00B96CDA" w:rsidRDefault="000C7E4D" w:rsidP="00571A0B">
      <w:pPr>
        <w:jc w:val="center"/>
        <w:rPr>
          <w:rFonts w:ascii="Arial Narrow" w:hAnsi="Arial Narrow"/>
          <w:i/>
          <w:iCs/>
          <w:sz w:val="20"/>
          <w:szCs w:val="20"/>
        </w:rPr>
      </w:pPr>
      <w:bookmarkStart w:id="223" w:name="_Toc86777923"/>
      <w:r w:rsidRPr="00B96CDA">
        <w:rPr>
          <w:rFonts w:ascii="Arial Narrow" w:hAnsi="Arial Narrow"/>
          <w:i/>
          <w:iCs/>
          <w:sz w:val="20"/>
          <w:szCs w:val="20"/>
        </w:rPr>
        <w:t>Źródło: Opracowanie własne w oparciu o ogólnodostępne dane</w:t>
      </w:r>
      <w:bookmarkEnd w:id="223"/>
    </w:p>
    <w:p w14:paraId="5D6C7D3F" w14:textId="77777777" w:rsidR="007B5CC5" w:rsidRPr="00B96CDA" w:rsidRDefault="007B5CC5" w:rsidP="008763C2">
      <w:pPr>
        <w:pStyle w:val="podpis0"/>
        <w:spacing w:line="360" w:lineRule="auto"/>
      </w:pPr>
    </w:p>
    <w:p w14:paraId="1611FCE0" w14:textId="3339D576" w:rsidR="008763C2" w:rsidRPr="00B96CDA" w:rsidRDefault="008763C2" w:rsidP="007B5CC5">
      <w:pPr>
        <w:pStyle w:val="Nagwek2"/>
        <w:rPr>
          <w:rFonts w:ascii="Arial Narrow" w:hAnsi="Arial Narrow"/>
        </w:rPr>
      </w:pPr>
      <w:bookmarkStart w:id="224" w:name="_Toc86780802"/>
      <w:r w:rsidRPr="00B96CDA">
        <w:rPr>
          <w:rFonts w:ascii="Arial Narrow" w:hAnsi="Arial Narrow"/>
        </w:rPr>
        <w:t>5.</w:t>
      </w:r>
      <w:r w:rsidR="007B5CC5" w:rsidRPr="00B96CDA">
        <w:rPr>
          <w:rFonts w:ascii="Arial Narrow" w:hAnsi="Arial Narrow"/>
        </w:rPr>
        <w:t xml:space="preserve">9. </w:t>
      </w:r>
      <w:r w:rsidRPr="00B96CDA">
        <w:rPr>
          <w:rFonts w:ascii="Arial Narrow" w:hAnsi="Arial Narrow"/>
        </w:rPr>
        <w:t>Zasoby przyrodnicze</w:t>
      </w:r>
      <w:bookmarkEnd w:id="224"/>
    </w:p>
    <w:p w14:paraId="3AA09E1D" w14:textId="51639B1E" w:rsidR="008763C2" w:rsidRPr="00B96CDA" w:rsidRDefault="008763C2" w:rsidP="008763C2">
      <w:pPr>
        <w:ind w:firstLine="709"/>
        <w:rPr>
          <w:rFonts w:ascii="Arial Narrow" w:hAnsi="Arial Narrow"/>
        </w:rPr>
      </w:pPr>
      <w:r w:rsidRPr="00B96CDA">
        <w:rPr>
          <w:rFonts w:ascii="Arial Narrow" w:hAnsi="Arial Narrow"/>
        </w:rPr>
        <w:t>Ustawa z dnia 16 kwietnia 2004 roku o ochronie przyrody, przedstawia poszczególne formy ochrony przyrody, na które składają się formy wielkoobszarowe takie jak: obszary natura 2000, rezerwat przyrody, parki krajobrazowe, obszary chronionego krajobrazu oraz formy indywidualnej ochrony takie jak pomniki przyrody i użytki ekologiczne.</w:t>
      </w:r>
    </w:p>
    <w:p w14:paraId="3347CD02" w14:textId="7FEA5324" w:rsidR="00712AF9" w:rsidRPr="00B96CDA" w:rsidRDefault="00AB4084" w:rsidP="00063DFC">
      <w:pPr>
        <w:ind w:firstLine="709"/>
        <w:rPr>
          <w:rFonts w:ascii="Arial Narrow" w:hAnsi="Arial Narrow"/>
          <w:i/>
          <w:iCs/>
        </w:rPr>
      </w:pPr>
      <w:r w:rsidRPr="00B96CDA">
        <w:rPr>
          <w:rFonts w:ascii="Arial Narrow" w:hAnsi="Arial Narrow"/>
        </w:rPr>
        <w:t>Na terenie gminy nie znajdują się obszarowe formy ochrony przyrody</w:t>
      </w:r>
      <w:r w:rsidR="00063DFC" w:rsidRPr="00B96CDA">
        <w:rPr>
          <w:rFonts w:ascii="Arial Narrow" w:hAnsi="Arial Narrow"/>
        </w:rPr>
        <w:t>.</w:t>
      </w:r>
      <w:r w:rsidR="008763C2" w:rsidRPr="00B96CDA">
        <w:rPr>
          <w:rFonts w:ascii="Arial Narrow" w:hAnsi="Arial Narrow"/>
        </w:rPr>
        <w:t xml:space="preserve"> </w:t>
      </w:r>
      <w:r w:rsidR="008763C2" w:rsidRPr="00B96CDA">
        <w:rPr>
          <w:rFonts w:ascii="Arial Narrow" w:hAnsi="Arial Narrow" w:cstheme="minorHAnsi"/>
        </w:rPr>
        <w:t>Edukacja</w:t>
      </w:r>
      <w:r w:rsidR="00B03F35" w:rsidRPr="00B96CDA">
        <w:rPr>
          <w:rFonts w:ascii="Arial Narrow" w:hAnsi="Arial Narrow" w:cstheme="minorHAnsi"/>
        </w:rPr>
        <w:t xml:space="preserve"> ekologiczna w Gminie</w:t>
      </w:r>
      <w:r w:rsidR="008763C2" w:rsidRPr="00B96CDA">
        <w:rPr>
          <w:rFonts w:ascii="Arial Narrow" w:hAnsi="Arial Narrow" w:cstheme="minorHAnsi"/>
        </w:rPr>
        <w:t xml:space="preserve"> jest prowadzona </w:t>
      </w:r>
      <w:r w:rsidR="00712AF9" w:rsidRPr="00B96CDA">
        <w:rPr>
          <w:rFonts w:ascii="Arial Narrow" w:hAnsi="Arial Narrow" w:cstheme="minorHAnsi"/>
        </w:rPr>
        <w:t xml:space="preserve">w </w:t>
      </w:r>
      <w:r w:rsidR="008763C2" w:rsidRPr="00B96CDA">
        <w:rPr>
          <w:rFonts w:ascii="Arial Narrow" w:hAnsi="Arial Narrow" w:cstheme="minorHAnsi"/>
        </w:rPr>
        <w:t>ramach bieżącej działalności Urzędu Miejskiego w Żelechowie przez pracowników merytorycznie prowadzących sprawy z zakresu ochrony środowiska.</w:t>
      </w:r>
      <w:r w:rsidR="00712AF9" w:rsidRPr="00B96CDA">
        <w:rPr>
          <w:rFonts w:ascii="Arial Narrow" w:hAnsi="Arial Narrow" w:cstheme="minorHAnsi"/>
        </w:rPr>
        <w:t xml:space="preserve"> </w:t>
      </w:r>
      <w:r w:rsidR="00712AF9" w:rsidRPr="00B96CDA">
        <w:rPr>
          <w:rFonts w:ascii="Arial Narrow" w:hAnsi="Arial Narrow"/>
        </w:rPr>
        <w:t xml:space="preserve">Obecnie ochroną prawną na terenie miasta został objęty park zabytkowy o powierzchni 7,8 ha, który charakteryzuje się klasycznym ogrodem z 2 poł. XVIII w. </w:t>
      </w:r>
    </w:p>
    <w:p w14:paraId="195D0063" w14:textId="2F5076AE" w:rsidR="00B03F35" w:rsidRPr="00B96CDA" w:rsidRDefault="00B03F35" w:rsidP="00B03F35">
      <w:pPr>
        <w:ind w:firstLine="709"/>
        <w:rPr>
          <w:rFonts w:ascii="Arial Narrow" w:hAnsi="Arial Narrow" w:cstheme="minorHAnsi"/>
        </w:rPr>
      </w:pPr>
      <w:r w:rsidRPr="00B96CDA">
        <w:rPr>
          <w:rFonts w:ascii="Arial Narrow" w:hAnsi="Arial Narrow" w:cstheme="minorHAnsi"/>
        </w:rPr>
        <w:t>W obszarze Gminy znajdują się cztery pomniki przyrody:</w:t>
      </w:r>
    </w:p>
    <w:p w14:paraId="27BF85CB" w14:textId="2F1E68DF" w:rsidR="008763C2" w:rsidRPr="00B96CDA" w:rsidRDefault="00B03F35" w:rsidP="00C602AD">
      <w:pPr>
        <w:pStyle w:val="Akapitzlist"/>
        <w:numPr>
          <w:ilvl w:val="0"/>
          <w:numId w:val="43"/>
        </w:numPr>
        <w:rPr>
          <w:rFonts w:ascii="Arial Narrow" w:hAnsi="Arial Narrow"/>
        </w:rPr>
      </w:pPr>
      <w:r w:rsidRPr="00B96CDA">
        <w:rPr>
          <w:rFonts w:ascii="Arial Narrow" w:hAnsi="Arial Narrow"/>
        </w:rPr>
        <w:t xml:space="preserve">Aleja drzew, składająca się z 8 drzew z gatunku </w:t>
      </w:r>
      <w:r w:rsidRPr="00B96CDA">
        <w:rPr>
          <w:rFonts w:ascii="Arial Narrow" w:hAnsi="Arial Narrow"/>
          <w:i/>
          <w:iCs/>
        </w:rPr>
        <w:t>Lipa drobnolistna - Tilia cordata;</w:t>
      </w:r>
    </w:p>
    <w:p w14:paraId="5CA614E3" w14:textId="2C058DE7" w:rsidR="00B03F35" w:rsidRPr="00B96CDA" w:rsidRDefault="00B03F35" w:rsidP="00C602AD">
      <w:pPr>
        <w:pStyle w:val="Akapitzlist"/>
        <w:numPr>
          <w:ilvl w:val="0"/>
          <w:numId w:val="43"/>
        </w:numPr>
        <w:rPr>
          <w:rFonts w:ascii="Arial Narrow" w:hAnsi="Arial Narrow"/>
        </w:rPr>
      </w:pPr>
      <w:r w:rsidRPr="00B96CDA">
        <w:rPr>
          <w:rFonts w:ascii="Arial Narrow" w:hAnsi="Arial Narrow"/>
        </w:rPr>
        <w:t xml:space="preserve">Grupa 9 drzew z gatunku </w:t>
      </w:r>
      <w:r w:rsidRPr="00B96CDA">
        <w:rPr>
          <w:rFonts w:ascii="Arial Narrow" w:hAnsi="Arial Narrow"/>
          <w:i/>
          <w:iCs/>
        </w:rPr>
        <w:t>Jałowiec pospolity - Juniperus communis;</w:t>
      </w:r>
    </w:p>
    <w:p w14:paraId="5F8EE846" w14:textId="430D43A8" w:rsidR="00B03F35" w:rsidRPr="00B96CDA" w:rsidRDefault="00B03F35" w:rsidP="00C602AD">
      <w:pPr>
        <w:pStyle w:val="Akapitzlist"/>
        <w:numPr>
          <w:ilvl w:val="0"/>
          <w:numId w:val="43"/>
        </w:numPr>
        <w:rPr>
          <w:rFonts w:ascii="Arial Narrow" w:hAnsi="Arial Narrow"/>
        </w:rPr>
      </w:pPr>
      <w:r w:rsidRPr="00B96CDA">
        <w:rPr>
          <w:rFonts w:ascii="Arial Narrow" w:hAnsi="Arial Narrow"/>
        </w:rPr>
        <w:t xml:space="preserve">1 drzewo z gatunku </w:t>
      </w:r>
      <w:r w:rsidRPr="00B96CDA">
        <w:rPr>
          <w:rFonts w:ascii="Arial Narrow" w:hAnsi="Arial Narrow"/>
          <w:i/>
          <w:iCs/>
        </w:rPr>
        <w:t>Dąb szypułkowy - Quercus robur</w:t>
      </w:r>
      <w:r w:rsidRPr="00B96CDA">
        <w:rPr>
          <w:rFonts w:ascii="Arial Narrow" w:hAnsi="Arial Narrow"/>
        </w:rPr>
        <w:t>, o wysokości 23 m;</w:t>
      </w:r>
    </w:p>
    <w:p w14:paraId="1BF90523" w14:textId="3A16B56B" w:rsidR="00143753" w:rsidRPr="00B96CDA" w:rsidRDefault="00B03F35" w:rsidP="00C602AD">
      <w:pPr>
        <w:pStyle w:val="Akapitzlist"/>
        <w:numPr>
          <w:ilvl w:val="0"/>
          <w:numId w:val="43"/>
        </w:numPr>
        <w:rPr>
          <w:rFonts w:ascii="Arial Narrow" w:hAnsi="Arial Narrow"/>
          <w:i/>
          <w:iCs/>
        </w:rPr>
      </w:pPr>
      <w:r w:rsidRPr="00B96CDA">
        <w:rPr>
          <w:rFonts w:ascii="Arial Narrow" w:hAnsi="Arial Narrow"/>
        </w:rPr>
        <w:lastRenderedPageBreak/>
        <w:t xml:space="preserve">Grupa 3 drew składająca się z 2 drzew z gatunku </w:t>
      </w:r>
      <w:r w:rsidRPr="00B96CDA">
        <w:rPr>
          <w:rFonts w:ascii="Arial Narrow" w:hAnsi="Arial Narrow"/>
          <w:i/>
          <w:iCs/>
        </w:rPr>
        <w:t>Lipa drobnolistna - Tilia cordata</w:t>
      </w:r>
      <w:r w:rsidRPr="00B96CDA">
        <w:rPr>
          <w:rFonts w:ascii="Arial Narrow" w:hAnsi="Arial Narrow"/>
        </w:rPr>
        <w:t xml:space="preserve"> oraz 1 drzewa z gatunku </w:t>
      </w:r>
      <w:r w:rsidRPr="00B96CDA">
        <w:rPr>
          <w:rFonts w:ascii="Arial Narrow" w:hAnsi="Arial Narrow"/>
          <w:i/>
          <w:iCs/>
        </w:rPr>
        <w:t>Platan klonolistny - Platanus xacerifolia (Platanus xhispanica)</w:t>
      </w:r>
      <w:r w:rsidRPr="00B96CDA">
        <w:rPr>
          <w:rFonts w:ascii="Arial Narrow" w:hAnsi="Arial Narrow"/>
          <w:i/>
          <w:iCs/>
        </w:rPr>
        <w:tab/>
      </w:r>
    </w:p>
    <w:p w14:paraId="2D44CD89" w14:textId="644AD15C" w:rsidR="00712AF9" w:rsidRPr="00B96CDA" w:rsidRDefault="00712AF9" w:rsidP="00145204">
      <w:pPr>
        <w:pStyle w:val="podpis0"/>
        <w:ind w:left="360"/>
        <w:rPr>
          <w:b/>
          <w:bCs/>
        </w:rPr>
      </w:pPr>
      <w:bookmarkStart w:id="225" w:name="_Toc82283035"/>
      <w:bookmarkStart w:id="226" w:name="_Toc86777924"/>
      <w:bookmarkStart w:id="227" w:name="_Toc86778333"/>
      <w:bookmarkStart w:id="228" w:name="_Toc86778367"/>
      <w:bookmarkStart w:id="229" w:name="_Toc86780619"/>
    </w:p>
    <w:p w14:paraId="6BA44F47" w14:textId="65308FD9" w:rsidR="00145204" w:rsidRPr="00B96CDA" w:rsidRDefault="00145204" w:rsidP="00145204">
      <w:pPr>
        <w:pStyle w:val="podpis0"/>
        <w:ind w:left="360"/>
      </w:pPr>
      <w:bookmarkStart w:id="230" w:name="_Toc87218679"/>
      <w:bookmarkStart w:id="231" w:name="_Toc87218754"/>
      <w:bookmarkStart w:id="232" w:name="_Toc87218814"/>
      <w:bookmarkStart w:id="233" w:name="_Toc87218847"/>
      <w:bookmarkStart w:id="234" w:name="_Toc87218899"/>
      <w:bookmarkStart w:id="235" w:name="_Toc87218960"/>
      <w:bookmarkStart w:id="236" w:name="_Toc87219001"/>
      <w:r w:rsidRPr="00B96CDA">
        <w:rPr>
          <w:b/>
          <w:bCs/>
        </w:rPr>
        <w:t xml:space="preserve">Tabela </w:t>
      </w:r>
      <w:r w:rsidRPr="00B96CDA">
        <w:rPr>
          <w:b/>
          <w:bCs/>
        </w:rPr>
        <w:fldChar w:fldCharType="begin"/>
      </w:r>
      <w:r w:rsidRPr="00B96CDA">
        <w:rPr>
          <w:b/>
          <w:bCs/>
        </w:rPr>
        <w:instrText xml:space="preserve"> SEQ Tabela \* ARABIC </w:instrText>
      </w:r>
      <w:r w:rsidRPr="00B96CDA">
        <w:rPr>
          <w:b/>
          <w:bCs/>
        </w:rPr>
        <w:fldChar w:fldCharType="separate"/>
      </w:r>
      <w:r w:rsidR="002D1FF6">
        <w:rPr>
          <w:b/>
          <w:bCs/>
          <w:noProof/>
        </w:rPr>
        <w:t>12</w:t>
      </w:r>
      <w:r w:rsidRPr="00B96CDA">
        <w:rPr>
          <w:b/>
          <w:bCs/>
        </w:rPr>
        <w:fldChar w:fldCharType="end"/>
      </w:r>
      <w:r w:rsidRPr="00B96CDA">
        <w:rPr>
          <w:b/>
          <w:bCs/>
        </w:rPr>
        <w:t>.</w:t>
      </w:r>
      <w:r w:rsidRPr="00B96CDA">
        <w:t xml:space="preserve"> Tereny zieleni w Gminie Żelechów w latach 2017-2019.</w:t>
      </w:r>
      <w:bookmarkEnd w:id="225"/>
      <w:bookmarkEnd w:id="226"/>
      <w:bookmarkEnd w:id="227"/>
      <w:bookmarkEnd w:id="228"/>
      <w:bookmarkEnd w:id="229"/>
      <w:bookmarkEnd w:id="230"/>
      <w:bookmarkEnd w:id="231"/>
      <w:bookmarkEnd w:id="232"/>
      <w:bookmarkEnd w:id="233"/>
      <w:bookmarkEnd w:id="234"/>
      <w:bookmarkEnd w:id="235"/>
      <w:bookmarkEnd w:id="236"/>
    </w:p>
    <w:tbl>
      <w:tblPr>
        <w:tblW w:w="5472" w:type="dxa"/>
        <w:jc w:val="center"/>
        <w:tblCellMar>
          <w:left w:w="70" w:type="dxa"/>
          <w:right w:w="70" w:type="dxa"/>
        </w:tblCellMar>
        <w:tblLook w:val="04A0" w:firstRow="1" w:lastRow="0" w:firstColumn="1" w:lastColumn="0" w:noHBand="0" w:noVBand="1"/>
      </w:tblPr>
      <w:tblGrid>
        <w:gridCol w:w="2996"/>
        <w:gridCol w:w="951"/>
        <w:gridCol w:w="1525"/>
      </w:tblGrid>
      <w:tr w:rsidR="00145204" w:rsidRPr="00B96CDA" w14:paraId="558D27E4" w14:textId="77777777" w:rsidTr="005763FF">
        <w:trPr>
          <w:trHeight w:val="57"/>
          <w:jc w:val="center"/>
        </w:trPr>
        <w:tc>
          <w:tcPr>
            <w:tcW w:w="3947" w:type="dxa"/>
            <w:gridSpan w:val="2"/>
            <w:tcBorders>
              <w:top w:val="single" w:sz="4" w:space="0" w:color="auto"/>
              <w:left w:val="single" w:sz="4" w:space="0" w:color="auto"/>
              <w:bottom w:val="single" w:sz="4" w:space="0" w:color="auto"/>
              <w:right w:val="single" w:sz="4" w:space="0" w:color="auto"/>
            </w:tcBorders>
            <w:shd w:val="clear" w:color="000000" w:fill="D3D3D3"/>
            <w:vAlign w:val="center"/>
            <w:hideMark/>
          </w:tcPr>
          <w:p w14:paraId="19824AB6"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Nazwa</w:t>
            </w:r>
          </w:p>
        </w:tc>
        <w:tc>
          <w:tcPr>
            <w:tcW w:w="1525" w:type="dxa"/>
            <w:tcBorders>
              <w:top w:val="single" w:sz="4" w:space="0" w:color="auto"/>
              <w:left w:val="nil"/>
              <w:bottom w:val="single" w:sz="4" w:space="0" w:color="auto"/>
              <w:right w:val="single" w:sz="4" w:space="0" w:color="auto"/>
            </w:tcBorders>
            <w:shd w:val="clear" w:color="000000" w:fill="D9D9D9"/>
            <w:noWrap/>
            <w:vAlign w:val="center"/>
            <w:hideMark/>
          </w:tcPr>
          <w:p w14:paraId="3678DB98" w14:textId="77777777" w:rsidR="00145204" w:rsidRPr="00B96CDA" w:rsidRDefault="00145204" w:rsidP="005763FF">
            <w:pPr>
              <w:spacing w:line="276" w:lineRule="auto"/>
              <w:jc w:val="center"/>
              <w:rPr>
                <w:rFonts w:ascii="Arial Narrow" w:hAnsi="Arial Narrow" w:cs="Calibri"/>
                <w:sz w:val="20"/>
                <w:szCs w:val="20"/>
              </w:rPr>
            </w:pPr>
            <w:r w:rsidRPr="00B96CDA">
              <w:rPr>
                <w:rFonts w:ascii="Arial Narrow" w:hAnsi="Arial Narrow" w:cs="Calibri"/>
                <w:sz w:val="20"/>
                <w:szCs w:val="20"/>
              </w:rPr>
              <w:t>Żelechów</w:t>
            </w:r>
          </w:p>
        </w:tc>
      </w:tr>
      <w:tr w:rsidR="00145204" w:rsidRPr="00B96CDA" w14:paraId="65D2E0CC" w14:textId="77777777" w:rsidTr="005763FF">
        <w:trPr>
          <w:trHeight w:val="57"/>
          <w:jc w:val="center"/>
        </w:trPr>
        <w:tc>
          <w:tcPr>
            <w:tcW w:w="2996" w:type="dxa"/>
            <w:vMerge w:val="restart"/>
            <w:tcBorders>
              <w:top w:val="nil"/>
              <w:left w:val="single" w:sz="4" w:space="0" w:color="auto"/>
              <w:bottom w:val="single" w:sz="4" w:space="0" w:color="auto"/>
              <w:right w:val="single" w:sz="4" w:space="0" w:color="auto"/>
            </w:tcBorders>
            <w:shd w:val="clear" w:color="000000" w:fill="D3D3D3"/>
            <w:vAlign w:val="center"/>
            <w:hideMark/>
          </w:tcPr>
          <w:p w14:paraId="23402F38"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zieleńce</w:t>
            </w:r>
          </w:p>
        </w:tc>
        <w:tc>
          <w:tcPr>
            <w:tcW w:w="951" w:type="dxa"/>
            <w:tcBorders>
              <w:top w:val="nil"/>
              <w:left w:val="nil"/>
              <w:bottom w:val="single" w:sz="4" w:space="0" w:color="auto"/>
              <w:right w:val="single" w:sz="4" w:space="0" w:color="auto"/>
            </w:tcBorders>
            <w:shd w:val="clear" w:color="000000" w:fill="D3D3D3"/>
            <w:vAlign w:val="center"/>
            <w:hideMark/>
          </w:tcPr>
          <w:p w14:paraId="70604591"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2017</w:t>
            </w:r>
          </w:p>
        </w:tc>
        <w:tc>
          <w:tcPr>
            <w:tcW w:w="1525" w:type="dxa"/>
            <w:tcBorders>
              <w:top w:val="nil"/>
              <w:left w:val="nil"/>
              <w:bottom w:val="single" w:sz="4" w:space="0" w:color="auto"/>
              <w:right w:val="single" w:sz="4" w:space="0" w:color="auto"/>
            </w:tcBorders>
            <w:shd w:val="clear" w:color="auto" w:fill="auto"/>
            <w:noWrap/>
            <w:vAlign w:val="center"/>
            <w:hideMark/>
          </w:tcPr>
          <w:p w14:paraId="3859BDCB" w14:textId="77777777" w:rsidR="00145204" w:rsidRPr="00B96CDA" w:rsidRDefault="00145204" w:rsidP="005763FF">
            <w:pPr>
              <w:spacing w:line="276" w:lineRule="auto"/>
              <w:jc w:val="center"/>
              <w:rPr>
                <w:rFonts w:ascii="Arial Narrow" w:hAnsi="Arial Narrow" w:cs="Calibri"/>
                <w:sz w:val="20"/>
                <w:szCs w:val="20"/>
                <w:lang w:eastAsia="ja-JP"/>
              </w:rPr>
            </w:pPr>
            <w:r w:rsidRPr="00B96CDA">
              <w:rPr>
                <w:rFonts w:ascii="Arial Narrow" w:hAnsi="Arial Narrow" w:cs="Calibri"/>
                <w:sz w:val="20"/>
                <w:szCs w:val="20"/>
              </w:rPr>
              <w:t>2,40</w:t>
            </w:r>
          </w:p>
        </w:tc>
      </w:tr>
      <w:tr w:rsidR="00145204" w:rsidRPr="00B96CDA" w14:paraId="09ACA544"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6606D9F5"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2FE482C4"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2018</w:t>
            </w:r>
          </w:p>
        </w:tc>
        <w:tc>
          <w:tcPr>
            <w:tcW w:w="1525" w:type="dxa"/>
            <w:tcBorders>
              <w:top w:val="nil"/>
              <w:left w:val="nil"/>
              <w:bottom w:val="single" w:sz="4" w:space="0" w:color="auto"/>
              <w:right w:val="single" w:sz="4" w:space="0" w:color="auto"/>
            </w:tcBorders>
            <w:shd w:val="clear" w:color="auto" w:fill="auto"/>
            <w:noWrap/>
            <w:vAlign w:val="center"/>
            <w:hideMark/>
          </w:tcPr>
          <w:p w14:paraId="6C796F38"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Calibri"/>
                <w:sz w:val="20"/>
                <w:szCs w:val="20"/>
              </w:rPr>
              <w:t>2,40</w:t>
            </w:r>
          </w:p>
        </w:tc>
      </w:tr>
      <w:tr w:rsidR="00145204" w:rsidRPr="00B96CDA" w14:paraId="0DAE862A"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3F4CE729"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044CF859"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2019</w:t>
            </w:r>
          </w:p>
        </w:tc>
        <w:tc>
          <w:tcPr>
            <w:tcW w:w="1525" w:type="dxa"/>
            <w:tcBorders>
              <w:top w:val="nil"/>
              <w:left w:val="nil"/>
              <w:bottom w:val="single" w:sz="4" w:space="0" w:color="auto"/>
              <w:right w:val="single" w:sz="4" w:space="0" w:color="auto"/>
            </w:tcBorders>
            <w:shd w:val="clear" w:color="auto" w:fill="auto"/>
            <w:noWrap/>
            <w:vAlign w:val="center"/>
            <w:hideMark/>
          </w:tcPr>
          <w:p w14:paraId="17E029C1"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Calibri"/>
                <w:sz w:val="20"/>
                <w:szCs w:val="20"/>
              </w:rPr>
              <w:t>2,40</w:t>
            </w:r>
          </w:p>
        </w:tc>
      </w:tr>
      <w:tr w:rsidR="00145204" w:rsidRPr="00B96CDA" w14:paraId="14BEB978" w14:textId="77777777" w:rsidTr="005763FF">
        <w:trPr>
          <w:trHeight w:val="57"/>
          <w:jc w:val="center"/>
        </w:trPr>
        <w:tc>
          <w:tcPr>
            <w:tcW w:w="2996" w:type="dxa"/>
            <w:vMerge w:val="restart"/>
            <w:tcBorders>
              <w:top w:val="nil"/>
              <w:left w:val="single" w:sz="4" w:space="0" w:color="auto"/>
              <w:bottom w:val="single" w:sz="4" w:space="0" w:color="auto"/>
              <w:right w:val="single" w:sz="4" w:space="0" w:color="auto"/>
            </w:tcBorders>
            <w:shd w:val="clear" w:color="000000" w:fill="D3D3D3"/>
            <w:vAlign w:val="center"/>
            <w:hideMark/>
          </w:tcPr>
          <w:p w14:paraId="7B5DC3CF"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tereny zieleni osiedlowej</w:t>
            </w:r>
          </w:p>
        </w:tc>
        <w:tc>
          <w:tcPr>
            <w:tcW w:w="951" w:type="dxa"/>
            <w:tcBorders>
              <w:top w:val="nil"/>
              <w:left w:val="nil"/>
              <w:bottom w:val="single" w:sz="4" w:space="0" w:color="auto"/>
              <w:right w:val="single" w:sz="4" w:space="0" w:color="auto"/>
            </w:tcBorders>
            <w:shd w:val="clear" w:color="000000" w:fill="D3D3D3"/>
            <w:vAlign w:val="center"/>
            <w:hideMark/>
          </w:tcPr>
          <w:p w14:paraId="572DD223"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2017</w:t>
            </w:r>
          </w:p>
        </w:tc>
        <w:tc>
          <w:tcPr>
            <w:tcW w:w="1525" w:type="dxa"/>
            <w:tcBorders>
              <w:top w:val="nil"/>
              <w:left w:val="nil"/>
              <w:bottom w:val="single" w:sz="4" w:space="0" w:color="auto"/>
              <w:right w:val="single" w:sz="4" w:space="0" w:color="auto"/>
            </w:tcBorders>
            <w:shd w:val="clear" w:color="auto" w:fill="auto"/>
            <w:noWrap/>
            <w:vAlign w:val="center"/>
            <w:hideMark/>
          </w:tcPr>
          <w:p w14:paraId="13E35EF6"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3,60</w:t>
            </w:r>
          </w:p>
        </w:tc>
      </w:tr>
      <w:tr w:rsidR="00145204" w:rsidRPr="00B96CDA" w14:paraId="3A95EEF5"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73DDE99D"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23580EA5"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2018</w:t>
            </w:r>
          </w:p>
        </w:tc>
        <w:tc>
          <w:tcPr>
            <w:tcW w:w="1525" w:type="dxa"/>
            <w:tcBorders>
              <w:top w:val="nil"/>
              <w:left w:val="nil"/>
              <w:bottom w:val="single" w:sz="4" w:space="0" w:color="auto"/>
              <w:right w:val="single" w:sz="4" w:space="0" w:color="auto"/>
            </w:tcBorders>
            <w:shd w:val="clear" w:color="auto" w:fill="auto"/>
            <w:noWrap/>
            <w:vAlign w:val="center"/>
            <w:hideMark/>
          </w:tcPr>
          <w:p w14:paraId="043684EB"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3,60</w:t>
            </w:r>
          </w:p>
        </w:tc>
      </w:tr>
      <w:tr w:rsidR="00145204" w:rsidRPr="00B96CDA" w14:paraId="720D6D30"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24FD00B3"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1910A8BF"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2019</w:t>
            </w:r>
          </w:p>
        </w:tc>
        <w:tc>
          <w:tcPr>
            <w:tcW w:w="1525" w:type="dxa"/>
            <w:tcBorders>
              <w:top w:val="nil"/>
              <w:left w:val="nil"/>
              <w:bottom w:val="single" w:sz="4" w:space="0" w:color="auto"/>
              <w:right w:val="single" w:sz="4" w:space="0" w:color="auto"/>
            </w:tcBorders>
            <w:shd w:val="clear" w:color="auto" w:fill="auto"/>
            <w:noWrap/>
            <w:vAlign w:val="center"/>
            <w:hideMark/>
          </w:tcPr>
          <w:p w14:paraId="2F26796F"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3,60</w:t>
            </w:r>
          </w:p>
        </w:tc>
      </w:tr>
      <w:tr w:rsidR="00145204" w:rsidRPr="00B96CDA" w14:paraId="5F0F6B52" w14:textId="77777777" w:rsidTr="005763FF">
        <w:trPr>
          <w:trHeight w:val="57"/>
          <w:jc w:val="center"/>
        </w:trPr>
        <w:tc>
          <w:tcPr>
            <w:tcW w:w="2996" w:type="dxa"/>
            <w:vMerge w:val="restart"/>
            <w:tcBorders>
              <w:top w:val="nil"/>
              <w:left w:val="single" w:sz="4" w:space="0" w:color="auto"/>
              <w:bottom w:val="single" w:sz="4" w:space="0" w:color="auto"/>
              <w:right w:val="single" w:sz="4" w:space="0" w:color="auto"/>
            </w:tcBorders>
            <w:shd w:val="clear" w:color="000000" w:fill="D3D3D3"/>
            <w:vAlign w:val="center"/>
            <w:hideMark/>
          </w:tcPr>
          <w:p w14:paraId="0822D0CA"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parki, zieleńce i tereny zieleni osiedlowej</w:t>
            </w:r>
          </w:p>
        </w:tc>
        <w:tc>
          <w:tcPr>
            <w:tcW w:w="951" w:type="dxa"/>
            <w:tcBorders>
              <w:top w:val="nil"/>
              <w:left w:val="nil"/>
              <w:bottom w:val="single" w:sz="4" w:space="0" w:color="auto"/>
              <w:right w:val="single" w:sz="4" w:space="0" w:color="auto"/>
            </w:tcBorders>
            <w:shd w:val="clear" w:color="000000" w:fill="D3D3D3"/>
            <w:vAlign w:val="center"/>
            <w:hideMark/>
          </w:tcPr>
          <w:p w14:paraId="3AB07CB9"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2017</w:t>
            </w:r>
          </w:p>
        </w:tc>
        <w:tc>
          <w:tcPr>
            <w:tcW w:w="1525" w:type="dxa"/>
            <w:tcBorders>
              <w:top w:val="nil"/>
              <w:left w:val="nil"/>
              <w:bottom w:val="single" w:sz="4" w:space="0" w:color="auto"/>
              <w:right w:val="single" w:sz="4" w:space="0" w:color="auto"/>
            </w:tcBorders>
            <w:shd w:val="clear" w:color="auto" w:fill="auto"/>
            <w:noWrap/>
            <w:vAlign w:val="center"/>
            <w:hideMark/>
          </w:tcPr>
          <w:p w14:paraId="1FAD868C"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6,00</w:t>
            </w:r>
          </w:p>
        </w:tc>
      </w:tr>
      <w:tr w:rsidR="00145204" w:rsidRPr="00B96CDA" w14:paraId="5D706C94"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6D95070C"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093C4489"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2018</w:t>
            </w:r>
          </w:p>
        </w:tc>
        <w:tc>
          <w:tcPr>
            <w:tcW w:w="1525" w:type="dxa"/>
            <w:tcBorders>
              <w:top w:val="nil"/>
              <w:left w:val="nil"/>
              <w:bottom w:val="single" w:sz="4" w:space="0" w:color="auto"/>
              <w:right w:val="single" w:sz="4" w:space="0" w:color="auto"/>
            </w:tcBorders>
            <w:shd w:val="clear" w:color="auto" w:fill="auto"/>
            <w:noWrap/>
            <w:vAlign w:val="center"/>
            <w:hideMark/>
          </w:tcPr>
          <w:p w14:paraId="681DE1E8"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6,00</w:t>
            </w:r>
          </w:p>
        </w:tc>
      </w:tr>
      <w:tr w:rsidR="00145204" w:rsidRPr="00B96CDA" w14:paraId="017C30FD"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3D0247CD"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1B895BBE"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2019</w:t>
            </w:r>
          </w:p>
        </w:tc>
        <w:tc>
          <w:tcPr>
            <w:tcW w:w="1525" w:type="dxa"/>
            <w:tcBorders>
              <w:top w:val="nil"/>
              <w:left w:val="nil"/>
              <w:bottom w:val="single" w:sz="4" w:space="0" w:color="auto"/>
              <w:right w:val="single" w:sz="4" w:space="0" w:color="auto"/>
            </w:tcBorders>
            <w:shd w:val="clear" w:color="auto" w:fill="auto"/>
            <w:noWrap/>
            <w:vAlign w:val="center"/>
            <w:hideMark/>
          </w:tcPr>
          <w:p w14:paraId="7F913A72"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6,00</w:t>
            </w:r>
          </w:p>
        </w:tc>
      </w:tr>
      <w:tr w:rsidR="00145204" w:rsidRPr="00B96CDA" w14:paraId="1BA39DF7" w14:textId="77777777" w:rsidTr="005763FF">
        <w:trPr>
          <w:trHeight w:val="57"/>
          <w:jc w:val="center"/>
        </w:trPr>
        <w:tc>
          <w:tcPr>
            <w:tcW w:w="2996" w:type="dxa"/>
            <w:vMerge w:val="restart"/>
            <w:tcBorders>
              <w:top w:val="nil"/>
              <w:left w:val="single" w:sz="4" w:space="0" w:color="auto"/>
              <w:bottom w:val="single" w:sz="4" w:space="0" w:color="auto"/>
              <w:right w:val="single" w:sz="4" w:space="0" w:color="auto"/>
            </w:tcBorders>
            <w:shd w:val="clear" w:color="000000" w:fill="D3D3D3"/>
            <w:vAlign w:val="center"/>
            <w:hideMark/>
          </w:tcPr>
          <w:p w14:paraId="146FF9E8"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cmentarze</w:t>
            </w:r>
          </w:p>
        </w:tc>
        <w:tc>
          <w:tcPr>
            <w:tcW w:w="951" w:type="dxa"/>
            <w:tcBorders>
              <w:top w:val="nil"/>
              <w:left w:val="nil"/>
              <w:bottom w:val="single" w:sz="4" w:space="0" w:color="auto"/>
              <w:right w:val="single" w:sz="4" w:space="0" w:color="auto"/>
            </w:tcBorders>
            <w:shd w:val="clear" w:color="000000" w:fill="D3D3D3"/>
            <w:vAlign w:val="center"/>
            <w:hideMark/>
          </w:tcPr>
          <w:p w14:paraId="26D30244"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2017</w:t>
            </w:r>
          </w:p>
        </w:tc>
        <w:tc>
          <w:tcPr>
            <w:tcW w:w="1525" w:type="dxa"/>
            <w:tcBorders>
              <w:top w:val="nil"/>
              <w:left w:val="nil"/>
              <w:bottom w:val="single" w:sz="4" w:space="0" w:color="auto"/>
              <w:right w:val="single" w:sz="4" w:space="0" w:color="auto"/>
            </w:tcBorders>
            <w:shd w:val="clear" w:color="auto" w:fill="auto"/>
            <w:noWrap/>
            <w:vAlign w:val="center"/>
            <w:hideMark/>
          </w:tcPr>
          <w:p w14:paraId="080AA68A"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6,10</w:t>
            </w:r>
          </w:p>
        </w:tc>
      </w:tr>
      <w:tr w:rsidR="00145204" w:rsidRPr="00B96CDA" w14:paraId="5529C198"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6EEFD3CC"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019D311C"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2018</w:t>
            </w:r>
          </w:p>
        </w:tc>
        <w:tc>
          <w:tcPr>
            <w:tcW w:w="1525" w:type="dxa"/>
            <w:tcBorders>
              <w:top w:val="nil"/>
              <w:left w:val="nil"/>
              <w:bottom w:val="single" w:sz="4" w:space="0" w:color="auto"/>
              <w:right w:val="single" w:sz="4" w:space="0" w:color="auto"/>
            </w:tcBorders>
            <w:shd w:val="clear" w:color="auto" w:fill="auto"/>
            <w:noWrap/>
            <w:vAlign w:val="center"/>
            <w:hideMark/>
          </w:tcPr>
          <w:p w14:paraId="0671C1F0"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6,10</w:t>
            </w:r>
          </w:p>
        </w:tc>
      </w:tr>
      <w:tr w:rsidR="00145204" w:rsidRPr="00B96CDA" w14:paraId="0CA4E4E1"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3DF4CC67"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73526062"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2019</w:t>
            </w:r>
          </w:p>
        </w:tc>
        <w:tc>
          <w:tcPr>
            <w:tcW w:w="1525" w:type="dxa"/>
            <w:tcBorders>
              <w:top w:val="nil"/>
              <w:left w:val="nil"/>
              <w:bottom w:val="single" w:sz="4" w:space="0" w:color="auto"/>
              <w:right w:val="single" w:sz="4" w:space="0" w:color="auto"/>
            </w:tcBorders>
            <w:shd w:val="clear" w:color="auto" w:fill="auto"/>
            <w:noWrap/>
            <w:vAlign w:val="center"/>
            <w:hideMark/>
          </w:tcPr>
          <w:p w14:paraId="3A488F0E"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6,10</w:t>
            </w:r>
          </w:p>
        </w:tc>
      </w:tr>
      <w:tr w:rsidR="00145204" w:rsidRPr="00B96CDA" w14:paraId="5ACA9905" w14:textId="77777777" w:rsidTr="005763FF">
        <w:trPr>
          <w:trHeight w:val="57"/>
          <w:jc w:val="center"/>
        </w:trPr>
        <w:tc>
          <w:tcPr>
            <w:tcW w:w="2996" w:type="dxa"/>
            <w:vMerge w:val="restart"/>
            <w:tcBorders>
              <w:top w:val="nil"/>
              <w:left w:val="single" w:sz="4" w:space="0" w:color="auto"/>
              <w:bottom w:val="single" w:sz="4" w:space="0" w:color="auto"/>
              <w:right w:val="single" w:sz="4" w:space="0" w:color="auto"/>
            </w:tcBorders>
            <w:shd w:val="clear" w:color="000000" w:fill="D3D3D3"/>
            <w:vAlign w:val="center"/>
            <w:hideMark/>
          </w:tcPr>
          <w:p w14:paraId="2CED4895"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lasy gminne</w:t>
            </w:r>
          </w:p>
        </w:tc>
        <w:tc>
          <w:tcPr>
            <w:tcW w:w="951" w:type="dxa"/>
            <w:tcBorders>
              <w:top w:val="nil"/>
              <w:left w:val="nil"/>
              <w:bottom w:val="single" w:sz="4" w:space="0" w:color="auto"/>
              <w:right w:val="single" w:sz="4" w:space="0" w:color="auto"/>
            </w:tcBorders>
            <w:shd w:val="clear" w:color="000000" w:fill="D3D3D3"/>
            <w:vAlign w:val="center"/>
            <w:hideMark/>
          </w:tcPr>
          <w:p w14:paraId="2606427D"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2017</w:t>
            </w:r>
          </w:p>
        </w:tc>
        <w:tc>
          <w:tcPr>
            <w:tcW w:w="1525" w:type="dxa"/>
            <w:tcBorders>
              <w:top w:val="nil"/>
              <w:left w:val="nil"/>
              <w:bottom w:val="single" w:sz="4" w:space="0" w:color="auto"/>
              <w:right w:val="single" w:sz="4" w:space="0" w:color="auto"/>
            </w:tcBorders>
            <w:shd w:val="clear" w:color="auto" w:fill="auto"/>
            <w:noWrap/>
            <w:vAlign w:val="center"/>
            <w:hideMark/>
          </w:tcPr>
          <w:p w14:paraId="59317E64"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2,50</w:t>
            </w:r>
          </w:p>
        </w:tc>
      </w:tr>
      <w:tr w:rsidR="00145204" w:rsidRPr="00B96CDA" w14:paraId="510FC574"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295D34BA"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77BC8A3A"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2018</w:t>
            </w:r>
          </w:p>
        </w:tc>
        <w:tc>
          <w:tcPr>
            <w:tcW w:w="1525" w:type="dxa"/>
            <w:tcBorders>
              <w:top w:val="nil"/>
              <w:left w:val="nil"/>
              <w:bottom w:val="single" w:sz="4" w:space="0" w:color="auto"/>
              <w:right w:val="single" w:sz="4" w:space="0" w:color="auto"/>
            </w:tcBorders>
            <w:shd w:val="clear" w:color="auto" w:fill="auto"/>
            <w:noWrap/>
            <w:vAlign w:val="center"/>
            <w:hideMark/>
          </w:tcPr>
          <w:p w14:paraId="170FB7ED"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2,50</w:t>
            </w:r>
          </w:p>
        </w:tc>
      </w:tr>
      <w:tr w:rsidR="00145204" w:rsidRPr="00B96CDA" w14:paraId="09323EB3" w14:textId="77777777" w:rsidTr="005763FF">
        <w:trPr>
          <w:trHeight w:val="57"/>
          <w:jc w:val="center"/>
        </w:trPr>
        <w:tc>
          <w:tcPr>
            <w:tcW w:w="2996" w:type="dxa"/>
            <w:vMerge/>
            <w:tcBorders>
              <w:top w:val="nil"/>
              <w:left w:val="single" w:sz="4" w:space="0" w:color="auto"/>
              <w:bottom w:val="single" w:sz="4" w:space="0" w:color="auto"/>
              <w:right w:val="single" w:sz="4" w:space="0" w:color="auto"/>
            </w:tcBorders>
            <w:vAlign w:val="center"/>
            <w:hideMark/>
          </w:tcPr>
          <w:p w14:paraId="6516E27B" w14:textId="77777777" w:rsidR="00145204" w:rsidRPr="00B96CDA" w:rsidRDefault="00145204" w:rsidP="005763FF">
            <w:pPr>
              <w:spacing w:line="276" w:lineRule="auto"/>
              <w:jc w:val="center"/>
              <w:rPr>
                <w:rFonts w:ascii="Arial Narrow" w:hAnsi="Arial Narrow" w:cs="Calibri"/>
                <w:color w:val="000000"/>
                <w:sz w:val="20"/>
                <w:szCs w:val="20"/>
              </w:rPr>
            </w:pPr>
          </w:p>
        </w:tc>
        <w:tc>
          <w:tcPr>
            <w:tcW w:w="951" w:type="dxa"/>
            <w:tcBorders>
              <w:top w:val="nil"/>
              <w:left w:val="nil"/>
              <w:bottom w:val="single" w:sz="4" w:space="0" w:color="auto"/>
              <w:right w:val="single" w:sz="4" w:space="0" w:color="auto"/>
            </w:tcBorders>
            <w:shd w:val="clear" w:color="000000" w:fill="D3D3D3"/>
            <w:vAlign w:val="center"/>
            <w:hideMark/>
          </w:tcPr>
          <w:p w14:paraId="39FB85BD" w14:textId="77777777" w:rsidR="00145204" w:rsidRPr="00B96CDA" w:rsidRDefault="00145204" w:rsidP="005763FF">
            <w:pPr>
              <w:spacing w:line="276" w:lineRule="auto"/>
              <w:jc w:val="center"/>
              <w:rPr>
                <w:rFonts w:ascii="Arial Narrow" w:hAnsi="Arial Narrow" w:cs="Calibri"/>
                <w:color w:val="000000"/>
                <w:sz w:val="20"/>
                <w:szCs w:val="20"/>
              </w:rPr>
            </w:pPr>
            <w:r w:rsidRPr="00B96CDA">
              <w:rPr>
                <w:rFonts w:ascii="Arial Narrow" w:hAnsi="Arial Narrow" w:cs="Calibri"/>
                <w:color w:val="000000"/>
                <w:sz w:val="20"/>
                <w:szCs w:val="20"/>
              </w:rPr>
              <w:t>2019</w:t>
            </w:r>
          </w:p>
        </w:tc>
        <w:tc>
          <w:tcPr>
            <w:tcW w:w="1525" w:type="dxa"/>
            <w:tcBorders>
              <w:top w:val="nil"/>
              <w:left w:val="nil"/>
              <w:bottom w:val="single" w:sz="4" w:space="0" w:color="auto"/>
              <w:right w:val="single" w:sz="4" w:space="0" w:color="auto"/>
            </w:tcBorders>
            <w:shd w:val="clear" w:color="auto" w:fill="auto"/>
            <w:noWrap/>
            <w:vAlign w:val="center"/>
            <w:hideMark/>
          </w:tcPr>
          <w:p w14:paraId="01468393" w14:textId="77777777" w:rsidR="00145204" w:rsidRPr="00B96CDA" w:rsidRDefault="00145204" w:rsidP="005763FF">
            <w:pPr>
              <w:spacing w:line="276" w:lineRule="auto"/>
              <w:jc w:val="center"/>
              <w:rPr>
                <w:rFonts w:ascii="Arial Narrow" w:hAnsi="Arial Narrow" w:cs="Arial"/>
                <w:sz w:val="20"/>
                <w:szCs w:val="20"/>
              </w:rPr>
            </w:pPr>
            <w:r w:rsidRPr="00B96CDA">
              <w:rPr>
                <w:rFonts w:ascii="Arial Narrow" w:hAnsi="Arial Narrow" w:cs="Arial"/>
                <w:sz w:val="20"/>
                <w:szCs w:val="20"/>
              </w:rPr>
              <w:t>2,50</w:t>
            </w:r>
          </w:p>
        </w:tc>
      </w:tr>
    </w:tbl>
    <w:p w14:paraId="6852A80C" w14:textId="07077041" w:rsidR="00145204" w:rsidRPr="00B96CDA" w:rsidRDefault="00145204" w:rsidP="00145204">
      <w:pPr>
        <w:ind w:left="360"/>
        <w:jc w:val="center"/>
        <w:rPr>
          <w:rFonts w:ascii="Arial Narrow" w:hAnsi="Arial Narrow"/>
          <w:i/>
          <w:iCs/>
          <w:sz w:val="20"/>
          <w:szCs w:val="20"/>
        </w:rPr>
      </w:pPr>
      <w:bookmarkStart w:id="237" w:name="_Toc86777925"/>
      <w:r w:rsidRPr="00B96CDA">
        <w:rPr>
          <w:rFonts w:ascii="Arial Narrow" w:hAnsi="Arial Narrow"/>
          <w:i/>
          <w:iCs/>
          <w:sz w:val="20"/>
          <w:szCs w:val="20"/>
        </w:rPr>
        <w:t>Źródło: Opracowanie własne na podstawie GUS</w:t>
      </w:r>
      <w:bookmarkEnd w:id="237"/>
    </w:p>
    <w:p w14:paraId="10AA5EC1" w14:textId="0E6673BB" w:rsidR="00145204" w:rsidRPr="00B96CDA" w:rsidRDefault="00145204" w:rsidP="00145204">
      <w:pPr>
        <w:pStyle w:val="podpis0"/>
        <w:jc w:val="both"/>
      </w:pPr>
    </w:p>
    <w:p w14:paraId="0F2EB403" w14:textId="0B728DD3" w:rsidR="00145204" w:rsidRPr="00B96CDA" w:rsidRDefault="00145204" w:rsidP="00145204">
      <w:pPr>
        <w:rPr>
          <w:rFonts w:ascii="Arial Narrow" w:hAnsi="Arial Narrow"/>
        </w:rPr>
      </w:pPr>
      <w:bookmarkStart w:id="238" w:name="_Toc86780620"/>
      <w:r w:rsidRPr="00B96CDA">
        <w:rPr>
          <w:rFonts w:ascii="Arial Narrow" w:hAnsi="Arial Narrow"/>
          <w:noProof/>
        </w:rPr>
        <w:drawing>
          <wp:inline distT="0" distB="0" distL="0" distR="0" wp14:anchorId="7E799A14" wp14:editId="56038FF3">
            <wp:extent cx="5760720" cy="4071620"/>
            <wp:effectExtent l="0" t="0" r="0" b="5080"/>
            <wp:docPr id="5" name="Obraz 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mapa&#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1620"/>
                    </a:xfrm>
                    <a:prstGeom prst="rect">
                      <a:avLst/>
                    </a:prstGeom>
                  </pic:spPr>
                </pic:pic>
              </a:graphicData>
            </a:graphic>
          </wp:inline>
        </w:drawing>
      </w:r>
      <w:bookmarkEnd w:id="238"/>
    </w:p>
    <w:p w14:paraId="1D17EF79" w14:textId="314C20B3" w:rsidR="001926C7" w:rsidRPr="00B96CDA" w:rsidRDefault="00145204" w:rsidP="001926C7">
      <w:pPr>
        <w:pStyle w:val="podpis0"/>
      </w:pPr>
      <w:bookmarkStart w:id="239" w:name="_Toc86780670"/>
      <w:bookmarkStart w:id="240" w:name="_Toc87218680"/>
      <w:bookmarkStart w:id="241" w:name="_Toc87218755"/>
      <w:r w:rsidRPr="00B96CDA">
        <w:rPr>
          <w:b/>
          <w:bCs/>
        </w:rPr>
        <w:t>Mapa 2.</w:t>
      </w:r>
      <w:r w:rsidRPr="00B96CDA">
        <w:t xml:space="preserve"> Formy ochrony przyrody na terenie Gminy </w:t>
      </w:r>
      <w:bookmarkEnd w:id="239"/>
      <w:r w:rsidR="001926C7" w:rsidRPr="00B96CDA">
        <w:t>Żelechów</w:t>
      </w:r>
      <w:bookmarkEnd w:id="240"/>
      <w:bookmarkEnd w:id="241"/>
    </w:p>
    <w:p w14:paraId="0CD3EA49" w14:textId="1E1438AB" w:rsidR="00145204" w:rsidRPr="00B96CDA" w:rsidRDefault="00145204" w:rsidP="00145204">
      <w:pPr>
        <w:jc w:val="center"/>
        <w:rPr>
          <w:rFonts w:ascii="Arial Narrow" w:hAnsi="Arial Narrow"/>
          <w:i/>
          <w:iCs/>
          <w:sz w:val="20"/>
          <w:szCs w:val="20"/>
        </w:rPr>
      </w:pPr>
      <w:r w:rsidRPr="00B96CDA">
        <w:rPr>
          <w:rFonts w:ascii="Arial Narrow" w:hAnsi="Arial Narrow"/>
          <w:i/>
          <w:iCs/>
          <w:sz w:val="20"/>
          <w:szCs w:val="20"/>
        </w:rPr>
        <w:t>Źródło: Opracowanie własne</w:t>
      </w:r>
    </w:p>
    <w:p w14:paraId="2F7402CA" w14:textId="77777777" w:rsidR="00B03F35" w:rsidRPr="00B96CDA" w:rsidRDefault="00B03F35" w:rsidP="00B03F35">
      <w:pPr>
        <w:pStyle w:val="podpis0"/>
      </w:pPr>
    </w:p>
    <w:p w14:paraId="67DBBDD3" w14:textId="1760D34B" w:rsidR="00B03F35" w:rsidRPr="00B96CDA" w:rsidRDefault="00B03F35" w:rsidP="00B03F35">
      <w:pPr>
        <w:pStyle w:val="podpis0"/>
      </w:pPr>
      <w:bookmarkStart w:id="242" w:name="_Toc59119875"/>
      <w:bookmarkStart w:id="243" w:name="_Toc82283036"/>
      <w:bookmarkStart w:id="244" w:name="_Toc86777926"/>
      <w:bookmarkStart w:id="245" w:name="_Toc86778334"/>
      <w:bookmarkStart w:id="246" w:name="_Toc86778368"/>
      <w:bookmarkStart w:id="247" w:name="_Toc86780622"/>
      <w:bookmarkStart w:id="248" w:name="_Toc87218681"/>
      <w:bookmarkStart w:id="249" w:name="_Toc87218756"/>
      <w:bookmarkStart w:id="250" w:name="_Toc87218815"/>
      <w:bookmarkStart w:id="251" w:name="_Toc87218848"/>
      <w:bookmarkStart w:id="252" w:name="_Toc87218900"/>
      <w:bookmarkStart w:id="253" w:name="_Toc87218961"/>
      <w:bookmarkStart w:id="254" w:name="_Toc87219002"/>
      <w:r w:rsidRPr="00B96CDA">
        <w:rPr>
          <w:b/>
          <w:bCs/>
        </w:rPr>
        <w:t xml:space="preserve">Tabela </w:t>
      </w:r>
      <w:r w:rsidRPr="00B96CDA">
        <w:rPr>
          <w:b/>
          <w:bCs/>
        </w:rPr>
        <w:fldChar w:fldCharType="begin"/>
      </w:r>
      <w:r w:rsidRPr="00B96CDA">
        <w:rPr>
          <w:b/>
          <w:bCs/>
        </w:rPr>
        <w:instrText xml:space="preserve"> SEQ Tabela \* ARABIC </w:instrText>
      </w:r>
      <w:r w:rsidRPr="00B96CDA">
        <w:rPr>
          <w:b/>
          <w:bCs/>
        </w:rPr>
        <w:fldChar w:fldCharType="separate"/>
      </w:r>
      <w:r w:rsidR="002D1FF6">
        <w:rPr>
          <w:b/>
          <w:bCs/>
          <w:noProof/>
        </w:rPr>
        <w:t>13</w:t>
      </w:r>
      <w:r w:rsidRPr="00B96CDA">
        <w:rPr>
          <w:b/>
          <w:bCs/>
        </w:rPr>
        <w:fldChar w:fldCharType="end"/>
      </w:r>
      <w:r w:rsidRPr="00B96CDA">
        <w:rPr>
          <w:b/>
          <w:bCs/>
        </w:rPr>
        <w:t>.</w:t>
      </w:r>
      <w:r w:rsidRPr="00B96CDA">
        <w:t xml:space="preserve"> Analiza SWOT - zasoby przyrodnicze</w:t>
      </w:r>
      <w:bookmarkEnd w:id="242"/>
      <w:bookmarkEnd w:id="243"/>
      <w:bookmarkEnd w:id="244"/>
      <w:bookmarkEnd w:id="245"/>
      <w:bookmarkEnd w:id="246"/>
      <w:bookmarkEnd w:id="247"/>
      <w:bookmarkEnd w:id="248"/>
      <w:bookmarkEnd w:id="249"/>
      <w:bookmarkEnd w:id="250"/>
      <w:bookmarkEnd w:id="251"/>
      <w:bookmarkEnd w:id="252"/>
      <w:bookmarkEnd w:id="253"/>
      <w:bookmarkEnd w:id="254"/>
    </w:p>
    <w:tbl>
      <w:tblPr>
        <w:tblW w:w="8761" w:type="dxa"/>
        <w:jc w:val="center"/>
        <w:tblCellMar>
          <w:left w:w="70" w:type="dxa"/>
          <w:right w:w="70" w:type="dxa"/>
        </w:tblCellMar>
        <w:tblLook w:val="04A0" w:firstRow="1" w:lastRow="0" w:firstColumn="1" w:lastColumn="0" w:noHBand="0" w:noVBand="1"/>
      </w:tblPr>
      <w:tblGrid>
        <w:gridCol w:w="4240"/>
        <w:gridCol w:w="4521"/>
      </w:tblGrid>
      <w:tr w:rsidR="00B03F35" w:rsidRPr="00B96CDA" w14:paraId="3C1C9572" w14:textId="77777777" w:rsidTr="005763FF">
        <w:trPr>
          <w:trHeight w:val="230"/>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E477A" w14:textId="77777777" w:rsidR="00B03F35" w:rsidRPr="00B96CDA" w:rsidRDefault="00B03F35"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lastRenderedPageBreak/>
              <w:t>MOCNE STRONY</w:t>
            </w:r>
          </w:p>
        </w:tc>
        <w:tc>
          <w:tcPr>
            <w:tcW w:w="4521" w:type="dxa"/>
            <w:tcBorders>
              <w:top w:val="single" w:sz="4" w:space="0" w:color="auto"/>
              <w:left w:val="nil"/>
              <w:bottom w:val="single" w:sz="4" w:space="0" w:color="auto"/>
              <w:right w:val="single" w:sz="4" w:space="0" w:color="auto"/>
            </w:tcBorders>
            <w:shd w:val="clear" w:color="auto" w:fill="auto"/>
            <w:noWrap/>
            <w:vAlign w:val="center"/>
            <w:hideMark/>
          </w:tcPr>
          <w:p w14:paraId="62D90EE0" w14:textId="77777777" w:rsidR="00B03F35" w:rsidRPr="00B96CDA" w:rsidRDefault="00B03F35" w:rsidP="005763FF">
            <w:pPr>
              <w:spacing w:line="240" w:lineRule="auto"/>
              <w:jc w:val="center"/>
              <w:rPr>
                <w:rFonts w:ascii="Arial Narrow" w:hAnsi="Arial Narrow" w:cs="Arial"/>
                <w:b/>
                <w:bCs/>
                <w:sz w:val="20"/>
                <w:szCs w:val="20"/>
              </w:rPr>
            </w:pPr>
            <w:r w:rsidRPr="00B96CDA">
              <w:rPr>
                <w:rFonts w:ascii="Arial Narrow" w:hAnsi="Arial Narrow" w:cs="Arial"/>
                <w:b/>
                <w:bCs/>
                <w:sz w:val="20"/>
                <w:szCs w:val="20"/>
              </w:rPr>
              <w:t>SŁABE STRONY</w:t>
            </w:r>
          </w:p>
        </w:tc>
      </w:tr>
      <w:tr w:rsidR="00B03F35" w:rsidRPr="00B96CDA" w14:paraId="65235504" w14:textId="77777777" w:rsidTr="005763FF">
        <w:trPr>
          <w:trHeight w:val="627"/>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0FEAB141" w14:textId="5F21E0F7" w:rsidR="0046277B" w:rsidRPr="00B96CDA" w:rsidRDefault="00B03F35" w:rsidP="00C602AD">
            <w:pPr>
              <w:pStyle w:val="Akapitzlist"/>
              <w:numPr>
                <w:ilvl w:val="0"/>
                <w:numId w:val="46"/>
              </w:numPr>
              <w:spacing w:after="100" w:afterAutospacing="1" w:line="240" w:lineRule="auto"/>
              <w:ind w:left="351" w:hanging="284"/>
              <w:jc w:val="left"/>
              <w:rPr>
                <w:rFonts w:ascii="Arial Narrow" w:hAnsi="Arial Narrow" w:cs="Calibri"/>
                <w:sz w:val="20"/>
                <w:szCs w:val="20"/>
              </w:rPr>
            </w:pPr>
            <w:r w:rsidRPr="00B96CDA">
              <w:rPr>
                <w:rFonts w:ascii="Arial Narrow" w:hAnsi="Arial Narrow" w:cs="Calibri"/>
                <w:sz w:val="20"/>
                <w:szCs w:val="20"/>
              </w:rPr>
              <w:t xml:space="preserve">Prowadzenie edukacji ekologicznej </w:t>
            </w:r>
          </w:p>
          <w:p w14:paraId="1BF2DC61" w14:textId="77777777" w:rsidR="0046277B" w:rsidRPr="00B96CDA" w:rsidRDefault="0046277B" w:rsidP="00C602AD">
            <w:pPr>
              <w:pStyle w:val="Akapitzlist"/>
              <w:numPr>
                <w:ilvl w:val="0"/>
                <w:numId w:val="46"/>
              </w:numPr>
              <w:spacing w:after="100" w:afterAutospacing="1" w:line="240" w:lineRule="auto"/>
              <w:ind w:left="351" w:hanging="284"/>
              <w:jc w:val="left"/>
              <w:rPr>
                <w:rFonts w:ascii="Arial Narrow" w:hAnsi="Arial Narrow" w:cs="Calibri"/>
                <w:sz w:val="20"/>
                <w:szCs w:val="20"/>
              </w:rPr>
            </w:pPr>
            <w:r w:rsidRPr="00B96CDA">
              <w:rPr>
                <w:rFonts w:ascii="Arial Narrow" w:hAnsi="Arial Narrow" w:cs="Calibri"/>
                <w:sz w:val="20"/>
                <w:szCs w:val="20"/>
              </w:rPr>
              <w:t xml:space="preserve">Położenie gminy poza obszarem silnej presji związanej z działalnością przemysłową, komunikacyjną i turystyczną </w:t>
            </w:r>
          </w:p>
          <w:p w14:paraId="36857155" w14:textId="77777777" w:rsidR="0046277B" w:rsidRPr="00B96CDA" w:rsidRDefault="0046277B" w:rsidP="00C602AD">
            <w:pPr>
              <w:pStyle w:val="Akapitzlist"/>
              <w:numPr>
                <w:ilvl w:val="0"/>
                <w:numId w:val="46"/>
              </w:numPr>
              <w:spacing w:after="100" w:afterAutospacing="1" w:line="240" w:lineRule="auto"/>
              <w:ind w:left="351" w:hanging="284"/>
              <w:jc w:val="left"/>
              <w:rPr>
                <w:rFonts w:ascii="Arial Narrow" w:hAnsi="Arial Narrow" w:cs="Calibri"/>
                <w:sz w:val="20"/>
                <w:szCs w:val="20"/>
              </w:rPr>
            </w:pPr>
            <w:r w:rsidRPr="00B96CDA">
              <w:rPr>
                <w:rFonts w:ascii="Arial Narrow" w:hAnsi="Arial Narrow" w:cs="Calibri"/>
                <w:sz w:val="20"/>
                <w:szCs w:val="20"/>
              </w:rPr>
              <w:t xml:space="preserve">Objęcie ochroną prawną czterech obiektów - pomników przyrody </w:t>
            </w:r>
          </w:p>
          <w:p w14:paraId="72E64CB1" w14:textId="77777777" w:rsidR="0046277B" w:rsidRPr="00B96CDA" w:rsidRDefault="0046277B" w:rsidP="00C602AD">
            <w:pPr>
              <w:pStyle w:val="Akapitzlist"/>
              <w:numPr>
                <w:ilvl w:val="0"/>
                <w:numId w:val="46"/>
              </w:numPr>
              <w:spacing w:after="100" w:afterAutospacing="1" w:line="240" w:lineRule="auto"/>
              <w:ind w:left="351" w:hanging="284"/>
              <w:jc w:val="left"/>
              <w:rPr>
                <w:rFonts w:ascii="Arial Narrow" w:hAnsi="Arial Narrow" w:cs="Calibri"/>
                <w:sz w:val="20"/>
                <w:szCs w:val="20"/>
              </w:rPr>
            </w:pPr>
            <w:r w:rsidRPr="00B96CDA">
              <w:rPr>
                <w:rFonts w:ascii="Arial Narrow" w:hAnsi="Arial Narrow" w:cs="Calibri"/>
                <w:sz w:val="20"/>
                <w:szCs w:val="20"/>
              </w:rPr>
              <w:t xml:space="preserve">Zabytkowe parki, w tym jeden park publiczny </w:t>
            </w:r>
          </w:p>
          <w:p w14:paraId="74B6C5E7" w14:textId="77777777" w:rsidR="0046277B" w:rsidRPr="00B96CDA" w:rsidRDefault="0046277B" w:rsidP="00C602AD">
            <w:pPr>
              <w:pStyle w:val="Akapitzlist"/>
              <w:numPr>
                <w:ilvl w:val="0"/>
                <w:numId w:val="46"/>
              </w:numPr>
              <w:spacing w:after="100" w:afterAutospacing="1" w:line="240" w:lineRule="auto"/>
              <w:ind w:left="351" w:hanging="284"/>
              <w:jc w:val="left"/>
              <w:rPr>
                <w:rFonts w:ascii="Arial Narrow" w:hAnsi="Arial Narrow" w:cs="Calibri"/>
                <w:sz w:val="20"/>
                <w:szCs w:val="20"/>
              </w:rPr>
            </w:pPr>
            <w:r w:rsidRPr="00B96CDA">
              <w:rPr>
                <w:rFonts w:ascii="Arial Narrow" w:hAnsi="Arial Narrow" w:cs="Calibri"/>
                <w:sz w:val="20"/>
                <w:szCs w:val="20"/>
              </w:rPr>
              <w:t xml:space="preserve">Atrakcyjne krajobrazowo tereny o randze regionalnej </w:t>
            </w:r>
          </w:p>
          <w:p w14:paraId="515832D5" w14:textId="423E8D12" w:rsidR="0046277B" w:rsidRPr="00B96CDA" w:rsidRDefault="0046277B" w:rsidP="00C602AD">
            <w:pPr>
              <w:pStyle w:val="Akapitzlist"/>
              <w:numPr>
                <w:ilvl w:val="0"/>
                <w:numId w:val="46"/>
              </w:numPr>
              <w:spacing w:after="100" w:afterAutospacing="1" w:line="240" w:lineRule="auto"/>
              <w:ind w:left="351" w:hanging="284"/>
              <w:jc w:val="left"/>
              <w:rPr>
                <w:rFonts w:ascii="Arial Narrow" w:hAnsi="Arial Narrow" w:cs="Calibri"/>
                <w:sz w:val="20"/>
                <w:szCs w:val="20"/>
              </w:rPr>
            </w:pPr>
            <w:r w:rsidRPr="00B96CDA">
              <w:rPr>
                <w:rFonts w:ascii="Arial Narrow" w:hAnsi="Arial Narrow" w:cs="Calibri"/>
                <w:sz w:val="20"/>
                <w:szCs w:val="20"/>
              </w:rPr>
              <w:t xml:space="preserve">Ciąg powiązań przyrodniczych dolin rzecznych o funkcji korytarzy ekologicznych  </w:t>
            </w:r>
          </w:p>
        </w:tc>
        <w:tc>
          <w:tcPr>
            <w:tcW w:w="4521" w:type="dxa"/>
            <w:tcBorders>
              <w:top w:val="nil"/>
              <w:left w:val="nil"/>
              <w:bottom w:val="single" w:sz="4" w:space="0" w:color="auto"/>
              <w:right w:val="single" w:sz="4" w:space="0" w:color="auto"/>
            </w:tcBorders>
            <w:shd w:val="clear" w:color="auto" w:fill="auto"/>
            <w:noWrap/>
            <w:vAlign w:val="center"/>
            <w:hideMark/>
          </w:tcPr>
          <w:p w14:paraId="3FA30971" w14:textId="77777777" w:rsidR="00B03F35" w:rsidRPr="00B96CDA" w:rsidRDefault="00B03F35" w:rsidP="00C602AD">
            <w:pPr>
              <w:pStyle w:val="Akapitzlist"/>
              <w:numPr>
                <w:ilvl w:val="0"/>
                <w:numId w:val="47"/>
              </w:numPr>
              <w:spacing w:after="100" w:afterAutospacing="1" w:line="240" w:lineRule="auto"/>
              <w:ind w:left="359" w:hanging="283"/>
              <w:jc w:val="left"/>
              <w:rPr>
                <w:rFonts w:ascii="Arial Narrow" w:hAnsi="Arial Narrow" w:cs="Calibri"/>
                <w:sz w:val="20"/>
                <w:szCs w:val="20"/>
              </w:rPr>
            </w:pPr>
            <w:r w:rsidRPr="00B96CDA">
              <w:rPr>
                <w:rFonts w:ascii="Arial Narrow" w:hAnsi="Arial Narrow" w:cs="Calibri"/>
                <w:sz w:val="20"/>
                <w:szCs w:val="20"/>
              </w:rPr>
              <w:t>Nielegalne wysypiska na terenach leśnych,</w:t>
            </w:r>
          </w:p>
          <w:p w14:paraId="6E6B7D92" w14:textId="4213EC47" w:rsidR="00B03F35" w:rsidRPr="00B96CDA" w:rsidRDefault="00B03F35" w:rsidP="00C602AD">
            <w:pPr>
              <w:pStyle w:val="Akapitzlist"/>
              <w:numPr>
                <w:ilvl w:val="0"/>
                <w:numId w:val="47"/>
              </w:numPr>
              <w:spacing w:after="100" w:afterAutospacing="1" w:line="276" w:lineRule="auto"/>
              <w:ind w:left="359" w:hanging="283"/>
              <w:jc w:val="left"/>
              <w:rPr>
                <w:rFonts w:ascii="Arial Narrow" w:hAnsi="Arial Narrow"/>
                <w:sz w:val="20"/>
                <w:szCs w:val="20"/>
              </w:rPr>
            </w:pPr>
            <w:r w:rsidRPr="00B96CDA">
              <w:rPr>
                <w:rFonts w:ascii="Arial Narrow" w:hAnsi="Arial Narrow"/>
                <w:sz w:val="20"/>
                <w:szCs w:val="20"/>
              </w:rPr>
              <w:t xml:space="preserve">Degradacja krajobrazu poprzez chaotyczną urbanizację, w tym presja urbanizacji na obszary rolnicze </w:t>
            </w:r>
          </w:p>
          <w:p w14:paraId="2CBD4EBD" w14:textId="77777777" w:rsidR="00B03F35" w:rsidRPr="00B96CDA" w:rsidRDefault="00B03F35" w:rsidP="00C602AD">
            <w:pPr>
              <w:pStyle w:val="Akapitzlist"/>
              <w:numPr>
                <w:ilvl w:val="0"/>
                <w:numId w:val="47"/>
              </w:numPr>
              <w:spacing w:after="100" w:afterAutospacing="1" w:line="276" w:lineRule="auto"/>
              <w:ind w:left="359" w:hanging="283"/>
              <w:jc w:val="left"/>
              <w:rPr>
                <w:rFonts w:ascii="Arial Narrow" w:hAnsi="Arial Narrow"/>
                <w:sz w:val="20"/>
                <w:szCs w:val="20"/>
              </w:rPr>
            </w:pPr>
            <w:r w:rsidRPr="00B96CDA">
              <w:rPr>
                <w:rFonts w:ascii="Arial Narrow" w:hAnsi="Arial Narrow"/>
                <w:sz w:val="20"/>
                <w:szCs w:val="20"/>
              </w:rPr>
              <w:t xml:space="preserve">Presja turystyczna na obszary o wysokich walorach przyrodniczych i krajobrazowych </w:t>
            </w:r>
          </w:p>
          <w:p w14:paraId="04134743" w14:textId="515B4E04" w:rsidR="0046277B" w:rsidRPr="00B96CDA" w:rsidRDefault="00B03F35" w:rsidP="00C602AD">
            <w:pPr>
              <w:pStyle w:val="Akapitzlist"/>
              <w:numPr>
                <w:ilvl w:val="0"/>
                <w:numId w:val="47"/>
              </w:numPr>
              <w:spacing w:after="100" w:afterAutospacing="1" w:line="276" w:lineRule="auto"/>
              <w:ind w:left="359" w:hanging="283"/>
              <w:jc w:val="left"/>
              <w:rPr>
                <w:rFonts w:ascii="Arial Narrow" w:hAnsi="Arial Narrow"/>
                <w:sz w:val="20"/>
                <w:szCs w:val="20"/>
              </w:rPr>
            </w:pPr>
            <w:r w:rsidRPr="00B96CDA">
              <w:rPr>
                <w:rFonts w:ascii="Arial Narrow" w:hAnsi="Arial Narrow"/>
                <w:sz w:val="20"/>
                <w:szCs w:val="20"/>
              </w:rPr>
              <w:t xml:space="preserve">Zmiany użytkowania gruntów powodujące np. zanikanie siedlisk łąkowych w wyniku sukcesji drzew i krzewów </w:t>
            </w:r>
          </w:p>
          <w:p w14:paraId="6B242046" w14:textId="77777777" w:rsidR="0046277B" w:rsidRPr="00B96CDA" w:rsidRDefault="0046277B" w:rsidP="00C602AD">
            <w:pPr>
              <w:pStyle w:val="Akapitzlist"/>
              <w:numPr>
                <w:ilvl w:val="0"/>
                <w:numId w:val="47"/>
              </w:numPr>
              <w:spacing w:after="100" w:afterAutospacing="1" w:line="240" w:lineRule="auto"/>
              <w:ind w:left="359" w:hanging="283"/>
              <w:jc w:val="left"/>
              <w:rPr>
                <w:rFonts w:ascii="Arial Narrow" w:hAnsi="Arial Narrow" w:cs="Arial"/>
                <w:sz w:val="20"/>
                <w:szCs w:val="20"/>
              </w:rPr>
            </w:pPr>
            <w:r w:rsidRPr="00B96CDA">
              <w:rPr>
                <w:rFonts w:ascii="Arial Narrow" w:hAnsi="Arial Narrow" w:cs="Arial"/>
                <w:sz w:val="20"/>
                <w:szCs w:val="20"/>
              </w:rPr>
              <w:t xml:space="preserve">Brak obszarów prawnie chronionych </w:t>
            </w:r>
          </w:p>
          <w:p w14:paraId="1F3BBA00" w14:textId="77777777" w:rsidR="0030184C" w:rsidRPr="00B96CDA" w:rsidRDefault="0046277B" w:rsidP="00C602AD">
            <w:pPr>
              <w:pStyle w:val="Akapitzlist"/>
              <w:numPr>
                <w:ilvl w:val="0"/>
                <w:numId w:val="47"/>
              </w:numPr>
              <w:spacing w:after="100" w:afterAutospacing="1" w:line="240" w:lineRule="auto"/>
              <w:ind w:left="359" w:hanging="283"/>
              <w:jc w:val="left"/>
              <w:rPr>
                <w:rFonts w:ascii="Arial Narrow" w:hAnsi="Arial Narrow" w:cs="Arial"/>
                <w:sz w:val="20"/>
                <w:szCs w:val="20"/>
              </w:rPr>
            </w:pPr>
            <w:r w:rsidRPr="00B96CDA">
              <w:rPr>
                <w:rFonts w:ascii="Arial Narrow" w:hAnsi="Arial Narrow" w:cs="Arial"/>
                <w:sz w:val="20"/>
                <w:szCs w:val="20"/>
              </w:rPr>
              <w:t xml:space="preserve">Rozproszenie kompleksów leśnych i ich niewielka powierzchnia </w:t>
            </w:r>
          </w:p>
          <w:p w14:paraId="265C6A07" w14:textId="77777777" w:rsidR="0030184C" w:rsidRPr="00B96CDA" w:rsidRDefault="0046277B" w:rsidP="00C602AD">
            <w:pPr>
              <w:pStyle w:val="Akapitzlist"/>
              <w:numPr>
                <w:ilvl w:val="0"/>
                <w:numId w:val="47"/>
              </w:numPr>
              <w:spacing w:after="100" w:afterAutospacing="1" w:line="240" w:lineRule="auto"/>
              <w:ind w:left="359" w:hanging="283"/>
              <w:jc w:val="left"/>
              <w:rPr>
                <w:rFonts w:ascii="Arial Narrow" w:hAnsi="Arial Narrow" w:cs="Arial"/>
                <w:sz w:val="20"/>
                <w:szCs w:val="20"/>
              </w:rPr>
            </w:pPr>
            <w:r w:rsidRPr="00B96CDA">
              <w:rPr>
                <w:rFonts w:ascii="Arial Narrow" w:hAnsi="Arial Narrow" w:cs="Arial"/>
                <w:sz w:val="20"/>
                <w:szCs w:val="20"/>
              </w:rPr>
              <w:t xml:space="preserve">Niekorzystna struktura własnościowa i wiekowa lasów (większość terenów leśnych stanowi własność prywatną) </w:t>
            </w:r>
          </w:p>
          <w:p w14:paraId="29094EDE" w14:textId="14AC0585" w:rsidR="0046277B" w:rsidRPr="00B96CDA" w:rsidRDefault="0046277B" w:rsidP="00C602AD">
            <w:pPr>
              <w:pStyle w:val="Akapitzlist"/>
              <w:numPr>
                <w:ilvl w:val="0"/>
                <w:numId w:val="47"/>
              </w:numPr>
              <w:spacing w:after="100" w:afterAutospacing="1" w:line="240" w:lineRule="auto"/>
              <w:ind w:left="359" w:hanging="283"/>
              <w:jc w:val="left"/>
              <w:rPr>
                <w:rFonts w:ascii="Arial Narrow" w:hAnsi="Arial Narrow" w:cs="Arial"/>
                <w:sz w:val="20"/>
                <w:szCs w:val="20"/>
              </w:rPr>
            </w:pPr>
            <w:r w:rsidRPr="00B96CDA">
              <w:rPr>
                <w:rFonts w:ascii="Arial Narrow" w:hAnsi="Arial Narrow" w:cs="Arial"/>
                <w:sz w:val="20"/>
                <w:szCs w:val="20"/>
              </w:rPr>
              <w:t>Niewielka powierzchnia publicznych terenów zieleni urządzonej</w:t>
            </w:r>
          </w:p>
        </w:tc>
      </w:tr>
      <w:tr w:rsidR="00B03F35" w:rsidRPr="00B96CDA" w14:paraId="78B394E0" w14:textId="77777777" w:rsidTr="005763FF">
        <w:trPr>
          <w:trHeight w:val="287"/>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16767" w14:textId="77777777" w:rsidR="00B03F35" w:rsidRPr="00B96CDA" w:rsidRDefault="00B03F35" w:rsidP="005763FF">
            <w:pPr>
              <w:spacing w:after="100" w:afterAutospacing="1" w:line="240" w:lineRule="auto"/>
              <w:jc w:val="center"/>
              <w:rPr>
                <w:rFonts w:ascii="Arial Narrow" w:hAnsi="Arial Narrow" w:cs="Arial"/>
                <w:b/>
                <w:bCs/>
                <w:sz w:val="20"/>
                <w:szCs w:val="20"/>
              </w:rPr>
            </w:pPr>
            <w:r w:rsidRPr="00B96CDA">
              <w:rPr>
                <w:rFonts w:ascii="Arial Narrow" w:hAnsi="Arial Narrow" w:cs="Arial"/>
                <w:b/>
                <w:bCs/>
                <w:sz w:val="20"/>
                <w:szCs w:val="20"/>
              </w:rPr>
              <w:t>SZANSE</w:t>
            </w:r>
          </w:p>
        </w:tc>
        <w:tc>
          <w:tcPr>
            <w:tcW w:w="4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891F0" w14:textId="77777777" w:rsidR="00B03F35" w:rsidRPr="00B96CDA" w:rsidRDefault="00B03F35" w:rsidP="005763FF">
            <w:pPr>
              <w:spacing w:after="100" w:afterAutospacing="1" w:line="240" w:lineRule="auto"/>
              <w:jc w:val="center"/>
              <w:rPr>
                <w:rFonts w:ascii="Arial Narrow" w:hAnsi="Arial Narrow" w:cs="Arial"/>
                <w:b/>
                <w:bCs/>
                <w:sz w:val="20"/>
                <w:szCs w:val="20"/>
              </w:rPr>
            </w:pPr>
            <w:r w:rsidRPr="00B96CDA">
              <w:rPr>
                <w:rFonts w:ascii="Arial Narrow" w:hAnsi="Arial Narrow" w:cs="Arial"/>
                <w:b/>
                <w:bCs/>
                <w:sz w:val="20"/>
                <w:szCs w:val="20"/>
              </w:rPr>
              <w:t>ZAGROŻENIA</w:t>
            </w:r>
          </w:p>
        </w:tc>
      </w:tr>
      <w:tr w:rsidR="00B03F35" w:rsidRPr="00B96CDA" w14:paraId="7E6BEF92" w14:textId="77777777" w:rsidTr="005763FF">
        <w:trPr>
          <w:trHeight w:val="627"/>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35CC6" w14:textId="77777777" w:rsidR="00B03F35" w:rsidRPr="00B96CDA" w:rsidRDefault="00B03F35" w:rsidP="00C602AD">
            <w:pPr>
              <w:pStyle w:val="Akapitzlist"/>
              <w:numPr>
                <w:ilvl w:val="0"/>
                <w:numId w:val="45"/>
              </w:numPr>
              <w:spacing w:after="100" w:afterAutospacing="1" w:line="240" w:lineRule="auto"/>
              <w:ind w:left="351" w:hanging="284"/>
              <w:jc w:val="left"/>
              <w:rPr>
                <w:rFonts w:ascii="Arial Narrow" w:hAnsi="Arial Narrow"/>
                <w:sz w:val="20"/>
                <w:szCs w:val="20"/>
              </w:rPr>
            </w:pPr>
            <w:r w:rsidRPr="00B96CDA">
              <w:rPr>
                <w:rFonts w:ascii="Arial Narrow" w:hAnsi="Arial Narrow"/>
                <w:sz w:val="20"/>
                <w:szCs w:val="20"/>
              </w:rPr>
              <w:t>Zabiegi pielęgnacyjne w lasach</w:t>
            </w:r>
          </w:p>
          <w:p w14:paraId="0DD79774" w14:textId="77628C4B" w:rsidR="00B03F35" w:rsidRPr="00B96CDA" w:rsidRDefault="00B03F35" w:rsidP="00C602AD">
            <w:pPr>
              <w:pStyle w:val="Akapitzlist"/>
              <w:numPr>
                <w:ilvl w:val="0"/>
                <w:numId w:val="45"/>
              </w:numPr>
              <w:spacing w:after="100" w:afterAutospacing="1" w:line="240" w:lineRule="auto"/>
              <w:ind w:left="351" w:hanging="284"/>
              <w:jc w:val="left"/>
              <w:rPr>
                <w:rFonts w:ascii="Arial Narrow" w:hAnsi="Arial Narrow"/>
                <w:sz w:val="20"/>
                <w:szCs w:val="20"/>
              </w:rPr>
            </w:pPr>
            <w:r w:rsidRPr="00B96CDA">
              <w:rPr>
                <w:rFonts w:ascii="Arial Narrow" w:hAnsi="Arial Narrow"/>
                <w:sz w:val="20"/>
                <w:szCs w:val="20"/>
              </w:rPr>
              <w:t>Prowadzenie akcji ekologicznych przez Gminę</w:t>
            </w:r>
          </w:p>
          <w:p w14:paraId="22DA04D9" w14:textId="77777777" w:rsidR="00B03F35" w:rsidRPr="00B96CDA" w:rsidRDefault="00B03F35" w:rsidP="00C602AD">
            <w:pPr>
              <w:pStyle w:val="Akapitzlist"/>
              <w:numPr>
                <w:ilvl w:val="0"/>
                <w:numId w:val="45"/>
              </w:numPr>
              <w:spacing w:after="100" w:afterAutospacing="1" w:line="276" w:lineRule="auto"/>
              <w:ind w:left="351" w:hanging="284"/>
              <w:jc w:val="left"/>
              <w:rPr>
                <w:rFonts w:ascii="Arial Narrow" w:hAnsi="Arial Narrow"/>
                <w:sz w:val="20"/>
                <w:szCs w:val="20"/>
              </w:rPr>
            </w:pPr>
            <w:r w:rsidRPr="00B96CDA">
              <w:rPr>
                <w:rFonts w:ascii="Arial Narrow" w:hAnsi="Arial Narrow"/>
                <w:sz w:val="20"/>
                <w:szCs w:val="20"/>
              </w:rPr>
              <w:t xml:space="preserve">Rozwój zrównoważonego rolnictwa i realizacja programów rolno-środowiskowych </w:t>
            </w:r>
          </w:p>
          <w:p w14:paraId="20F8CC28" w14:textId="77777777" w:rsidR="00B03F35" w:rsidRPr="00B96CDA" w:rsidRDefault="00B03F35" w:rsidP="00C602AD">
            <w:pPr>
              <w:pStyle w:val="Akapitzlist"/>
              <w:numPr>
                <w:ilvl w:val="0"/>
                <w:numId w:val="45"/>
              </w:numPr>
              <w:spacing w:after="100" w:afterAutospacing="1" w:line="276" w:lineRule="auto"/>
              <w:ind w:left="351" w:hanging="284"/>
              <w:jc w:val="left"/>
              <w:rPr>
                <w:rFonts w:ascii="Arial Narrow" w:hAnsi="Arial Narrow"/>
                <w:sz w:val="20"/>
                <w:szCs w:val="20"/>
              </w:rPr>
            </w:pPr>
            <w:r w:rsidRPr="00B96CDA">
              <w:rPr>
                <w:rFonts w:ascii="Arial Narrow" w:hAnsi="Arial Narrow"/>
                <w:sz w:val="20"/>
                <w:szCs w:val="20"/>
              </w:rPr>
              <w:t xml:space="preserve">Edukacja ekologiczna </w:t>
            </w:r>
          </w:p>
          <w:p w14:paraId="03BCCD69" w14:textId="77777777" w:rsidR="00B03F35" w:rsidRPr="00B96CDA" w:rsidRDefault="00B03F35" w:rsidP="00C602AD">
            <w:pPr>
              <w:pStyle w:val="Akapitzlist"/>
              <w:numPr>
                <w:ilvl w:val="0"/>
                <w:numId w:val="45"/>
              </w:numPr>
              <w:spacing w:after="100" w:afterAutospacing="1" w:line="276" w:lineRule="auto"/>
              <w:ind w:left="351" w:hanging="284"/>
              <w:jc w:val="left"/>
              <w:rPr>
                <w:rFonts w:ascii="Arial Narrow" w:hAnsi="Arial Narrow"/>
                <w:sz w:val="20"/>
                <w:szCs w:val="20"/>
              </w:rPr>
            </w:pPr>
            <w:r w:rsidRPr="00B96CDA">
              <w:rPr>
                <w:rFonts w:ascii="Arial Narrow" w:hAnsi="Arial Narrow"/>
                <w:sz w:val="20"/>
                <w:szCs w:val="20"/>
              </w:rPr>
              <w:t xml:space="preserve">Rozwój zielonej infrastruktury </w:t>
            </w:r>
          </w:p>
          <w:p w14:paraId="071676C2" w14:textId="51836A17" w:rsidR="0046277B" w:rsidRPr="00B96CDA" w:rsidRDefault="00B03F35" w:rsidP="00C602AD">
            <w:pPr>
              <w:pStyle w:val="Akapitzlist"/>
              <w:numPr>
                <w:ilvl w:val="0"/>
                <w:numId w:val="45"/>
              </w:numPr>
              <w:spacing w:after="100" w:afterAutospacing="1" w:line="240" w:lineRule="auto"/>
              <w:ind w:left="351" w:hanging="284"/>
              <w:jc w:val="left"/>
              <w:rPr>
                <w:rFonts w:ascii="Arial Narrow" w:hAnsi="Arial Narrow"/>
                <w:sz w:val="20"/>
                <w:szCs w:val="20"/>
              </w:rPr>
            </w:pPr>
            <w:r w:rsidRPr="00B96CDA">
              <w:rPr>
                <w:rFonts w:ascii="Arial Narrow" w:hAnsi="Arial Narrow"/>
                <w:sz w:val="20"/>
                <w:szCs w:val="20"/>
              </w:rPr>
              <w:t>Wsparcie dla projektów związanych ze zwiększaniem retencji</w:t>
            </w:r>
          </w:p>
          <w:p w14:paraId="3F7F9AD5" w14:textId="77777777" w:rsidR="0030184C" w:rsidRPr="00B96CDA" w:rsidRDefault="0046277B" w:rsidP="00C602AD">
            <w:pPr>
              <w:pStyle w:val="Akapitzlist"/>
              <w:numPr>
                <w:ilvl w:val="0"/>
                <w:numId w:val="45"/>
              </w:numPr>
              <w:spacing w:after="100" w:afterAutospacing="1" w:line="240" w:lineRule="auto"/>
              <w:ind w:left="351" w:hanging="284"/>
              <w:jc w:val="left"/>
              <w:rPr>
                <w:rFonts w:ascii="Arial Narrow" w:hAnsi="Arial Narrow"/>
                <w:sz w:val="20"/>
                <w:szCs w:val="20"/>
              </w:rPr>
            </w:pPr>
            <w:r w:rsidRPr="00B96CDA">
              <w:rPr>
                <w:rFonts w:ascii="Arial Narrow" w:hAnsi="Arial Narrow"/>
                <w:sz w:val="20"/>
                <w:szCs w:val="20"/>
              </w:rPr>
              <w:t xml:space="preserve">System prawny uwzględniający różnorodne aspekty ochrony środowiska </w:t>
            </w:r>
          </w:p>
          <w:p w14:paraId="78106683" w14:textId="77777777" w:rsidR="0030184C" w:rsidRPr="00B96CDA" w:rsidRDefault="0046277B" w:rsidP="00C602AD">
            <w:pPr>
              <w:pStyle w:val="Akapitzlist"/>
              <w:numPr>
                <w:ilvl w:val="0"/>
                <w:numId w:val="45"/>
              </w:numPr>
              <w:spacing w:after="100" w:afterAutospacing="1" w:line="240" w:lineRule="auto"/>
              <w:ind w:left="351" w:hanging="284"/>
              <w:jc w:val="left"/>
              <w:rPr>
                <w:rFonts w:ascii="Arial Narrow" w:hAnsi="Arial Narrow"/>
                <w:sz w:val="20"/>
                <w:szCs w:val="20"/>
              </w:rPr>
            </w:pPr>
            <w:r w:rsidRPr="00B96CDA">
              <w:rPr>
                <w:rFonts w:ascii="Arial Narrow" w:hAnsi="Arial Narrow"/>
                <w:sz w:val="20"/>
                <w:szCs w:val="20"/>
              </w:rPr>
              <w:t xml:space="preserve">Wzrost świadomości ekologicznej w społeczeństwie </w:t>
            </w:r>
          </w:p>
          <w:p w14:paraId="5276A936" w14:textId="77777777" w:rsidR="0030184C" w:rsidRPr="00B96CDA" w:rsidRDefault="0046277B" w:rsidP="00C602AD">
            <w:pPr>
              <w:pStyle w:val="Akapitzlist"/>
              <w:numPr>
                <w:ilvl w:val="0"/>
                <w:numId w:val="45"/>
              </w:numPr>
              <w:spacing w:after="100" w:afterAutospacing="1" w:line="240" w:lineRule="auto"/>
              <w:ind w:left="351" w:hanging="284"/>
              <w:jc w:val="left"/>
              <w:rPr>
                <w:rFonts w:ascii="Arial Narrow" w:hAnsi="Arial Narrow"/>
                <w:sz w:val="20"/>
                <w:szCs w:val="20"/>
              </w:rPr>
            </w:pPr>
            <w:r w:rsidRPr="00B96CDA">
              <w:rPr>
                <w:rFonts w:ascii="Arial Narrow" w:hAnsi="Arial Narrow"/>
                <w:sz w:val="20"/>
                <w:szCs w:val="20"/>
              </w:rPr>
              <w:t xml:space="preserve">Zapewnienie odpowiedniego poziomu bezpieczeństwa pożarowego obszarów leśnych </w:t>
            </w:r>
          </w:p>
          <w:p w14:paraId="5E7FAAFD" w14:textId="77777777" w:rsidR="0030184C" w:rsidRPr="00B96CDA" w:rsidRDefault="0046277B" w:rsidP="00C602AD">
            <w:pPr>
              <w:pStyle w:val="Akapitzlist"/>
              <w:numPr>
                <w:ilvl w:val="0"/>
                <w:numId w:val="45"/>
              </w:numPr>
              <w:spacing w:after="100" w:afterAutospacing="1" w:line="240" w:lineRule="auto"/>
              <w:ind w:left="351" w:hanging="284"/>
              <w:jc w:val="left"/>
              <w:rPr>
                <w:rFonts w:ascii="Arial Narrow" w:hAnsi="Arial Narrow"/>
                <w:sz w:val="20"/>
                <w:szCs w:val="20"/>
              </w:rPr>
            </w:pPr>
            <w:r w:rsidRPr="00B96CDA">
              <w:rPr>
                <w:rFonts w:ascii="Arial Narrow" w:hAnsi="Arial Narrow"/>
                <w:sz w:val="20"/>
                <w:szCs w:val="20"/>
              </w:rPr>
              <w:t xml:space="preserve">Gospodarka i ochrona lasów prowadzonych przez Nadleśnictwo </w:t>
            </w:r>
          </w:p>
          <w:p w14:paraId="7D20F56E" w14:textId="00A28F5D" w:rsidR="0046277B" w:rsidRPr="00B96CDA" w:rsidRDefault="0030184C" w:rsidP="00C602AD">
            <w:pPr>
              <w:pStyle w:val="Akapitzlist"/>
              <w:numPr>
                <w:ilvl w:val="0"/>
                <w:numId w:val="45"/>
              </w:numPr>
              <w:spacing w:after="100" w:afterAutospacing="1" w:line="240" w:lineRule="auto"/>
              <w:ind w:left="351" w:hanging="284"/>
              <w:jc w:val="left"/>
              <w:rPr>
                <w:rFonts w:ascii="Arial Narrow" w:hAnsi="Arial Narrow"/>
                <w:sz w:val="20"/>
                <w:szCs w:val="20"/>
              </w:rPr>
            </w:pPr>
            <w:r w:rsidRPr="00B96CDA">
              <w:rPr>
                <w:rFonts w:ascii="Arial Narrow" w:hAnsi="Arial Narrow"/>
                <w:sz w:val="20"/>
                <w:szCs w:val="20"/>
              </w:rPr>
              <w:t>P</w:t>
            </w:r>
            <w:r w:rsidR="0046277B" w:rsidRPr="00B96CDA">
              <w:rPr>
                <w:rFonts w:ascii="Arial Narrow" w:hAnsi="Arial Narrow"/>
                <w:sz w:val="20"/>
                <w:szCs w:val="20"/>
              </w:rPr>
              <w:t>onadlokalne programy zwiększania lesistości i ochrony zasobów przyrody</w:t>
            </w:r>
          </w:p>
        </w:tc>
        <w:tc>
          <w:tcPr>
            <w:tcW w:w="4521" w:type="dxa"/>
            <w:tcBorders>
              <w:top w:val="single" w:sz="4" w:space="0" w:color="auto"/>
              <w:left w:val="nil"/>
              <w:bottom w:val="single" w:sz="4" w:space="0" w:color="auto"/>
              <w:right w:val="single" w:sz="4" w:space="0" w:color="auto"/>
            </w:tcBorders>
            <w:shd w:val="clear" w:color="auto" w:fill="auto"/>
            <w:noWrap/>
            <w:vAlign w:val="center"/>
            <w:hideMark/>
          </w:tcPr>
          <w:p w14:paraId="74747751" w14:textId="77777777" w:rsidR="00B03F35" w:rsidRPr="00B96CDA" w:rsidRDefault="00B03F35" w:rsidP="00C602AD">
            <w:pPr>
              <w:pStyle w:val="Akapitzlist"/>
              <w:numPr>
                <w:ilvl w:val="0"/>
                <w:numId w:val="44"/>
              </w:numPr>
              <w:spacing w:after="100" w:afterAutospacing="1" w:line="240" w:lineRule="auto"/>
              <w:ind w:left="359" w:hanging="283"/>
              <w:jc w:val="left"/>
              <w:rPr>
                <w:rFonts w:ascii="Arial Narrow" w:hAnsi="Arial Narrow"/>
                <w:sz w:val="20"/>
                <w:szCs w:val="20"/>
              </w:rPr>
            </w:pPr>
            <w:r w:rsidRPr="00B96CDA">
              <w:rPr>
                <w:rFonts w:ascii="Arial Narrow" w:hAnsi="Arial Narrow"/>
                <w:sz w:val="20"/>
                <w:szCs w:val="20"/>
              </w:rPr>
              <w:t>Wypalanie traw,</w:t>
            </w:r>
          </w:p>
          <w:p w14:paraId="60977153" w14:textId="77777777" w:rsidR="00B03F35" w:rsidRPr="00B96CDA" w:rsidRDefault="00B03F35" w:rsidP="00C602AD">
            <w:pPr>
              <w:pStyle w:val="Akapitzlist"/>
              <w:numPr>
                <w:ilvl w:val="0"/>
                <w:numId w:val="44"/>
              </w:numPr>
              <w:spacing w:after="100" w:afterAutospacing="1" w:line="276" w:lineRule="auto"/>
              <w:ind w:left="359" w:hanging="283"/>
              <w:jc w:val="left"/>
              <w:rPr>
                <w:rFonts w:ascii="Arial Narrow" w:hAnsi="Arial Narrow"/>
                <w:sz w:val="20"/>
                <w:szCs w:val="20"/>
              </w:rPr>
            </w:pPr>
            <w:r w:rsidRPr="00B96CDA">
              <w:rPr>
                <w:rFonts w:ascii="Arial Narrow" w:hAnsi="Arial Narrow"/>
                <w:sz w:val="20"/>
                <w:szCs w:val="20"/>
              </w:rPr>
              <w:t xml:space="preserve">Rosnąca presja inwestycyjna i urbanistyczna na gospodarcze i turystyczne wykorzystanie obszarów objętych ochroną i cennych krajobrazowo </w:t>
            </w:r>
          </w:p>
          <w:p w14:paraId="2CE3575E" w14:textId="77777777" w:rsidR="00B03F35" w:rsidRPr="00B96CDA" w:rsidRDefault="00B03F35" w:rsidP="00C602AD">
            <w:pPr>
              <w:pStyle w:val="Akapitzlist"/>
              <w:numPr>
                <w:ilvl w:val="0"/>
                <w:numId w:val="44"/>
              </w:numPr>
              <w:spacing w:after="100" w:afterAutospacing="1" w:line="276" w:lineRule="auto"/>
              <w:ind w:left="359" w:hanging="283"/>
              <w:jc w:val="left"/>
              <w:rPr>
                <w:rFonts w:ascii="Arial Narrow" w:hAnsi="Arial Narrow"/>
                <w:sz w:val="20"/>
                <w:szCs w:val="20"/>
              </w:rPr>
            </w:pPr>
            <w:r w:rsidRPr="00B96CDA">
              <w:rPr>
                <w:rFonts w:ascii="Arial Narrow" w:hAnsi="Arial Narrow"/>
                <w:sz w:val="20"/>
                <w:szCs w:val="20"/>
              </w:rPr>
              <w:t xml:space="preserve">Niska świadomość społeczeństwa w zakresie ochrony zasobów przyrody i ochrony środowiska </w:t>
            </w:r>
          </w:p>
          <w:p w14:paraId="289B7F4D" w14:textId="77777777" w:rsidR="00B03F35" w:rsidRPr="00B96CDA" w:rsidRDefault="00B03F35" w:rsidP="00C602AD">
            <w:pPr>
              <w:pStyle w:val="Akapitzlist"/>
              <w:numPr>
                <w:ilvl w:val="0"/>
                <w:numId w:val="44"/>
              </w:numPr>
              <w:spacing w:after="100" w:afterAutospacing="1" w:line="276" w:lineRule="auto"/>
              <w:ind w:left="359" w:hanging="283"/>
              <w:jc w:val="left"/>
              <w:rPr>
                <w:rFonts w:ascii="Arial Narrow" w:hAnsi="Arial Narrow"/>
                <w:sz w:val="20"/>
                <w:szCs w:val="20"/>
              </w:rPr>
            </w:pPr>
            <w:r w:rsidRPr="00B96CDA">
              <w:rPr>
                <w:rFonts w:ascii="Arial Narrow" w:hAnsi="Arial Narrow"/>
                <w:sz w:val="20"/>
                <w:szCs w:val="20"/>
              </w:rPr>
              <w:t xml:space="preserve">Fragmentaryzacja przestrzeni przyrodniczej wynikająca z potrzebnych inwestycji oraz utrata ciągłości korytarzy ekologicznych </w:t>
            </w:r>
          </w:p>
          <w:p w14:paraId="55E419B4" w14:textId="1A65FD6B" w:rsidR="0046277B" w:rsidRPr="00B96CDA" w:rsidRDefault="00B03F35" w:rsidP="00C602AD">
            <w:pPr>
              <w:pStyle w:val="Akapitzlist"/>
              <w:numPr>
                <w:ilvl w:val="0"/>
                <w:numId w:val="44"/>
              </w:numPr>
              <w:spacing w:after="100" w:afterAutospacing="1" w:line="240" w:lineRule="auto"/>
              <w:ind w:left="359" w:hanging="283"/>
              <w:jc w:val="left"/>
              <w:rPr>
                <w:rFonts w:ascii="Arial Narrow" w:hAnsi="Arial Narrow" w:cs="Arial"/>
                <w:sz w:val="20"/>
                <w:szCs w:val="20"/>
              </w:rPr>
            </w:pPr>
            <w:r w:rsidRPr="00B96CDA">
              <w:rPr>
                <w:rFonts w:ascii="Arial Narrow" w:hAnsi="Arial Narrow"/>
                <w:sz w:val="20"/>
                <w:szCs w:val="20"/>
              </w:rPr>
              <w:t>Niedostateczne finansowanie działań z zakresu ochrony środowiska, w tym ochrony przyrody</w:t>
            </w:r>
          </w:p>
          <w:p w14:paraId="1D429C7A" w14:textId="77777777" w:rsidR="0030184C" w:rsidRPr="00B96CDA" w:rsidRDefault="0046277B" w:rsidP="00C602AD">
            <w:pPr>
              <w:pStyle w:val="Akapitzlist"/>
              <w:numPr>
                <w:ilvl w:val="0"/>
                <w:numId w:val="44"/>
              </w:numPr>
              <w:spacing w:after="100" w:afterAutospacing="1" w:line="240" w:lineRule="auto"/>
              <w:ind w:left="359" w:hanging="283"/>
              <w:jc w:val="left"/>
              <w:rPr>
                <w:rFonts w:ascii="Arial Narrow" w:hAnsi="Arial Narrow" w:cs="Arial"/>
                <w:sz w:val="20"/>
                <w:szCs w:val="20"/>
              </w:rPr>
            </w:pPr>
            <w:r w:rsidRPr="00B96CDA">
              <w:rPr>
                <w:rFonts w:ascii="Arial Narrow" w:hAnsi="Arial Narrow" w:cs="Arial"/>
                <w:sz w:val="20"/>
                <w:szCs w:val="20"/>
              </w:rPr>
              <w:t xml:space="preserve">Zmiany klimatu i spowodowane tym niekorzystne dla środowiska i ludzi efekty (m.in. coraz częstsze występowanie suszy, zagrożenia katastrofalnymi zjawiskami pogodowymi) </w:t>
            </w:r>
          </w:p>
          <w:p w14:paraId="1EF45806" w14:textId="77777777" w:rsidR="0030184C" w:rsidRPr="00B96CDA" w:rsidRDefault="0046277B" w:rsidP="00C602AD">
            <w:pPr>
              <w:pStyle w:val="Akapitzlist"/>
              <w:numPr>
                <w:ilvl w:val="0"/>
                <w:numId w:val="44"/>
              </w:numPr>
              <w:spacing w:after="100" w:afterAutospacing="1" w:line="240" w:lineRule="auto"/>
              <w:ind w:left="359" w:hanging="283"/>
              <w:jc w:val="left"/>
              <w:rPr>
                <w:rFonts w:ascii="Arial Narrow" w:hAnsi="Arial Narrow" w:cs="Arial"/>
                <w:sz w:val="20"/>
                <w:szCs w:val="20"/>
              </w:rPr>
            </w:pPr>
            <w:r w:rsidRPr="00B96CDA">
              <w:rPr>
                <w:rFonts w:ascii="Arial Narrow" w:hAnsi="Arial Narrow" w:cs="Arial"/>
                <w:sz w:val="20"/>
                <w:szCs w:val="20"/>
              </w:rPr>
              <w:t xml:space="preserve">Pożary lasów </w:t>
            </w:r>
          </w:p>
          <w:p w14:paraId="42736B66" w14:textId="77777777" w:rsidR="0030184C" w:rsidRPr="00B96CDA" w:rsidRDefault="0046277B" w:rsidP="00C602AD">
            <w:pPr>
              <w:pStyle w:val="Akapitzlist"/>
              <w:numPr>
                <w:ilvl w:val="0"/>
                <w:numId w:val="44"/>
              </w:numPr>
              <w:spacing w:after="100" w:afterAutospacing="1" w:line="240" w:lineRule="auto"/>
              <w:ind w:left="359" w:hanging="283"/>
              <w:jc w:val="left"/>
              <w:rPr>
                <w:rFonts w:ascii="Arial Narrow" w:hAnsi="Arial Narrow" w:cs="Arial"/>
                <w:sz w:val="20"/>
                <w:szCs w:val="20"/>
              </w:rPr>
            </w:pPr>
            <w:r w:rsidRPr="00B96CDA">
              <w:rPr>
                <w:rFonts w:ascii="Arial Narrow" w:hAnsi="Arial Narrow" w:cs="Arial"/>
                <w:sz w:val="20"/>
                <w:szCs w:val="20"/>
              </w:rPr>
              <w:t xml:space="preserve">Pogarszająca się jakość powietrza atmosferycznego </w:t>
            </w:r>
          </w:p>
          <w:p w14:paraId="5C275BDF" w14:textId="77777777" w:rsidR="0030184C" w:rsidRPr="00B96CDA" w:rsidRDefault="0046277B" w:rsidP="00C602AD">
            <w:pPr>
              <w:pStyle w:val="Akapitzlist"/>
              <w:numPr>
                <w:ilvl w:val="0"/>
                <w:numId w:val="44"/>
              </w:numPr>
              <w:spacing w:after="100" w:afterAutospacing="1" w:line="240" w:lineRule="auto"/>
              <w:ind w:left="359" w:hanging="283"/>
              <w:jc w:val="left"/>
              <w:rPr>
                <w:rFonts w:ascii="Arial Narrow" w:hAnsi="Arial Narrow" w:cs="Arial"/>
                <w:sz w:val="20"/>
                <w:szCs w:val="20"/>
              </w:rPr>
            </w:pPr>
            <w:r w:rsidRPr="00B96CDA">
              <w:rPr>
                <w:rFonts w:ascii="Arial Narrow" w:hAnsi="Arial Narrow" w:cs="Arial"/>
                <w:sz w:val="20"/>
                <w:szCs w:val="20"/>
              </w:rPr>
              <w:t xml:space="preserve">Niskie nakłady na ochronę i rozwój zasobów przyrody, w tym terenów zieleni urządzonej </w:t>
            </w:r>
          </w:p>
          <w:p w14:paraId="706F71C1" w14:textId="648BA434" w:rsidR="0046277B" w:rsidRPr="00B96CDA" w:rsidRDefault="0046277B" w:rsidP="00C602AD">
            <w:pPr>
              <w:pStyle w:val="Akapitzlist"/>
              <w:numPr>
                <w:ilvl w:val="0"/>
                <w:numId w:val="44"/>
              </w:numPr>
              <w:spacing w:after="100" w:afterAutospacing="1" w:line="240" w:lineRule="auto"/>
              <w:ind w:left="359" w:hanging="283"/>
              <w:jc w:val="left"/>
              <w:rPr>
                <w:rFonts w:ascii="Arial Narrow" w:hAnsi="Arial Narrow" w:cs="Arial"/>
                <w:sz w:val="20"/>
                <w:szCs w:val="20"/>
              </w:rPr>
            </w:pPr>
            <w:r w:rsidRPr="00B96CDA">
              <w:rPr>
                <w:rFonts w:ascii="Arial Narrow" w:hAnsi="Arial Narrow" w:cs="Arial"/>
                <w:sz w:val="20"/>
                <w:szCs w:val="20"/>
              </w:rPr>
              <w:t>Liberalizacja przepisów o zagospodarowaniu przestrzennym i prawa budowlanego</w:t>
            </w:r>
          </w:p>
        </w:tc>
      </w:tr>
    </w:tbl>
    <w:p w14:paraId="3B067E49" w14:textId="77777777" w:rsidR="003656C3" w:rsidRPr="00B96CDA" w:rsidRDefault="003656C3" w:rsidP="00571A0B">
      <w:pPr>
        <w:jc w:val="center"/>
        <w:rPr>
          <w:rFonts w:ascii="Arial Narrow" w:hAnsi="Arial Narrow"/>
          <w:i/>
          <w:iCs/>
          <w:sz w:val="20"/>
          <w:szCs w:val="20"/>
        </w:rPr>
      </w:pPr>
      <w:bookmarkStart w:id="255" w:name="_Toc86777927"/>
      <w:r w:rsidRPr="00B96CDA">
        <w:rPr>
          <w:rFonts w:ascii="Arial Narrow" w:hAnsi="Arial Narrow"/>
          <w:i/>
          <w:iCs/>
          <w:sz w:val="20"/>
          <w:szCs w:val="20"/>
        </w:rPr>
        <w:t>Źródło: Opracowanie własne w oparciu o ogólnodostępne dane</w:t>
      </w:r>
      <w:bookmarkEnd w:id="255"/>
    </w:p>
    <w:p w14:paraId="685C34A1" w14:textId="77777777" w:rsidR="00B03F35" w:rsidRPr="00B96CDA" w:rsidRDefault="00B03F35" w:rsidP="00B03F35">
      <w:pPr>
        <w:ind w:firstLine="708"/>
        <w:rPr>
          <w:rFonts w:ascii="Arial Narrow" w:hAnsi="Arial Narrow" w:cs="Arial"/>
          <w:szCs w:val="24"/>
        </w:rPr>
      </w:pPr>
      <w:r w:rsidRPr="00B96CDA">
        <w:rPr>
          <w:rFonts w:ascii="Arial Narrow" w:hAnsi="Arial Narrow" w:cs="Arial"/>
          <w:szCs w:val="24"/>
        </w:rPr>
        <w:t>Zagrożenia zasobów przyrodniczych wynikające z czynników biotycznych jest niewielkie. Wpływ na zdrowotność lasu mają opady, szczególnie w okresie wegetacyjnym – jako czynnik stymulujący wzrost i rozwój drzewostanów oraz szkodliwe działanie grzybów, owadów i ssaków. Okresy suche powodują obumieranie drzewostanów. Innym czynnikiem jest silny wiatr i pożary. Negatywnie na stan flory i fauny wpływają procesy przestrzennych zmian krajobrazu, szczególnie fragmentacja siedlisk. Prowadzi ona do zmniejszenia bioróżnorodności oraz przyśpieszenia lokalnego zanikania roślin i zwierząt.</w:t>
      </w:r>
    </w:p>
    <w:p w14:paraId="345BF196" w14:textId="15460482" w:rsidR="00B03F35" w:rsidRPr="00B96CDA" w:rsidRDefault="00B03F35" w:rsidP="00B03F35">
      <w:pPr>
        <w:ind w:firstLine="709"/>
        <w:rPr>
          <w:rFonts w:ascii="Arial Narrow" w:hAnsi="Arial Narrow" w:cs="Arial"/>
          <w:szCs w:val="24"/>
        </w:rPr>
      </w:pPr>
      <w:r w:rsidRPr="00B96CDA">
        <w:rPr>
          <w:rFonts w:ascii="Arial Narrow" w:hAnsi="Arial Narrow" w:cs="Arial"/>
          <w:szCs w:val="24"/>
        </w:rPr>
        <w:t xml:space="preserve">Także działania modernizacyjne związane z budynkami mogą stanowić zagrożenie dla fauny. Planowane termomodernizacje muszą być prowadzone z uwzględnieniem potencjalnie występujących na terenie obiektów </w:t>
      </w:r>
      <w:r w:rsidRPr="00B96CDA">
        <w:rPr>
          <w:rFonts w:ascii="Arial Narrow" w:hAnsi="Arial Narrow" w:cs="Arial"/>
          <w:szCs w:val="24"/>
        </w:rPr>
        <w:lastRenderedPageBreak/>
        <w:t>chronionych gatunków ptaków</w:t>
      </w:r>
      <w:r w:rsidR="00063DFC" w:rsidRPr="00B96CDA">
        <w:rPr>
          <w:rFonts w:ascii="Arial Narrow" w:hAnsi="Arial Narrow" w:cs="Arial"/>
          <w:szCs w:val="24"/>
        </w:rPr>
        <w:t xml:space="preserve"> i</w:t>
      </w:r>
      <w:r w:rsidRPr="00B96CDA">
        <w:rPr>
          <w:rFonts w:ascii="Arial Narrow" w:hAnsi="Arial Narrow" w:cs="Arial"/>
          <w:szCs w:val="24"/>
        </w:rPr>
        <w:t xml:space="preserve"> nietoperzy. Główna Dyrekcja Ochrony Środowiska podaje, iż przed rozpoczęciem prac remontowych zarządca powinien wykonać ekspertyzę przyrodniczą stwierdzającą obecność lub brak chronionych gatunków ptaków i nietoperzy w danym obiekcie. W przypadku zadań budowy urządzeń melioracyjnych oraz konserwacji modernizacji i odbudowy urządzeń wodnych, rowów i przepustów konieczne jest rozpoznanie zasobów biotycznych przed przystąpieniem do prac, ponieważ niewłaściwie przeprowadzane mogą zagrozić gatunkom chronionym lub cennym siedliskom.</w:t>
      </w:r>
    </w:p>
    <w:p w14:paraId="328FB806" w14:textId="1CEF84C7" w:rsidR="0095350B" w:rsidRPr="00B96CDA" w:rsidRDefault="00B03F35" w:rsidP="003656C3">
      <w:pPr>
        <w:ind w:firstLine="708"/>
        <w:rPr>
          <w:rFonts w:ascii="Arial Narrow" w:hAnsi="Arial Narrow" w:cs="Arial"/>
          <w:szCs w:val="24"/>
        </w:rPr>
      </w:pPr>
      <w:r w:rsidRPr="00B96CDA">
        <w:rPr>
          <w:rFonts w:ascii="Arial Narrow" w:hAnsi="Arial Narrow" w:cs="Arial"/>
          <w:szCs w:val="24"/>
        </w:rPr>
        <w:t>Ważne, aby wszystkie te działania prowadzone były w sposób minimalizujący te procesy. Ważne jest planowanie przestrzenne, rozwój obszarów biologicznie czynnych, łączące racje gospodarcze, potrzeby i możliwości z kwestiami ekologicznymi i możliwościami środowiska. Projekty inwestycje i działania powinny być połączone z planowaniem sieci ekologicznych, tak by spełniały potrzebę utrzymania łączności siedlisk.</w:t>
      </w:r>
    </w:p>
    <w:p w14:paraId="2BC59AE3" w14:textId="77777777" w:rsidR="007B5CC5" w:rsidRPr="00B96CDA" w:rsidRDefault="007B5CC5" w:rsidP="003656C3">
      <w:pPr>
        <w:ind w:firstLine="708"/>
        <w:rPr>
          <w:rFonts w:ascii="Arial Narrow" w:hAnsi="Arial Narrow" w:cs="Arial"/>
          <w:szCs w:val="24"/>
        </w:rPr>
      </w:pPr>
    </w:p>
    <w:p w14:paraId="12EB894D" w14:textId="77CDB810" w:rsidR="0095350B" w:rsidRPr="00B96CDA" w:rsidRDefault="0095350B" w:rsidP="007B5CC5">
      <w:pPr>
        <w:pStyle w:val="Nagwek2"/>
        <w:rPr>
          <w:rFonts w:ascii="Arial Narrow" w:hAnsi="Arial Narrow"/>
        </w:rPr>
      </w:pPr>
      <w:bookmarkStart w:id="256" w:name="_Toc86780803"/>
      <w:r w:rsidRPr="00B96CDA">
        <w:rPr>
          <w:rFonts w:ascii="Arial Narrow" w:hAnsi="Arial Narrow"/>
        </w:rPr>
        <w:t>5.1</w:t>
      </w:r>
      <w:r w:rsidR="007B5CC5" w:rsidRPr="00B96CDA">
        <w:rPr>
          <w:rFonts w:ascii="Arial Narrow" w:hAnsi="Arial Narrow"/>
        </w:rPr>
        <w:t>0.</w:t>
      </w:r>
      <w:r w:rsidRPr="00B96CDA">
        <w:rPr>
          <w:rFonts w:ascii="Arial Narrow" w:hAnsi="Arial Narrow"/>
        </w:rPr>
        <w:t xml:space="preserve"> Zagrożenia poważnymi awariami</w:t>
      </w:r>
      <w:bookmarkEnd w:id="256"/>
    </w:p>
    <w:p w14:paraId="3A2DD60C" w14:textId="3FE459D0" w:rsidR="00303899" w:rsidRPr="00B96CDA" w:rsidRDefault="00303899" w:rsidP="00303899">
      <w:pPr>
        <w:ind w:firstLine="709"/>
        <w:rPr>
          <w:rFonts w:ascii="Arial Narrow" w:hAnsi="Arial Narrow"/>
        </w:rPr>
      </w:pPr>
      <w:r w:rsidRPr="00B96CDA">
        <w:rPr>
          <w:rFonts w:ascii="Arial Narrow" w:hAnsi="Arial Narrow"/>
        </w:rPr>
        <w:t>Zgodnie z definicją zawartą w ustawie Prawo ochrony środowiska (Dz. U. 202</w:t>
      </w:r>
      <w:r w:rsidR="00F503DD" w:rsidRPr="00B96CDA">
        <w:rPr>
          <w:rFonts w:ascii="Arial Narrow" w:hAnsi="Arial Narrow"/>
        </w:rPr>
        <w:t>1</w:t>
      </w:r>
      <w:r w:rsidRPr="00B96CDA">
        <w:rPr>
          <w:rFonts w:ascii="Arial Narrow" w:hAnsi="Arial Narrow"/>
        </w:rPr>
        <w:t xml:space="preserve"> poz.</w:t>
      </w:r>
      <w:r w:rsidR="00F503DD" w:rsidRPr="00B96CDA">
        <w:rPr>
          <w:rFonts w:ascii="Arial Narrow" w:hAnsi="Arial Narrow"/>
        </w:rPr>
        <w:t>1973</w:t>
      </w:r>
      <w:r w:rsidRPr="00B96CDA">
        <w:rPr>
          <w:rFonts w:ascii="Arial Narrow" w:hAnsi="Arial Narrow"/>
        </w:rPr>
        <w:t>) mówiąc o „poważnej awarii – rozumie się przez to zdarzenie, w szczególności emisję, pożar lub eksplozję, powstałe w trakcie procesu przemysłowego, magazynowania lub transportu, w których występuje jedna lub więcej niezabezpieczonych substancji, prowadzące do natychmiastowego powstania zagrożenia życia lub zdrowia ludzi lub środowiska lub powstania takiego zagrożenia z opóźnieniem. „Poważna awaria przemysłowa – określa poważną awarię w zakładzie”.</w:t>
      </w:r>
    </w:p>
    <w:p w14:paraId="0B796A45" w14:textId="77777777" w:rsidR="00303899" w:rsidRPr="00B96CDA" w:rsidRDefault="00303899" w:rsidP="00303899">
      <w:pPr>
        <w:ind w:firstLine="709"/>
        <w:rPr>
          <w:rFonts w:ascii="Arial Narrow" w:hAnsi="Arial Narrow"/>
        </w:rPr>
      </w:pPr>
      <w:r w:rsidRPr="00B96CDA">
        <w:rPr>
          <w:rFonts w:ascii="Arial Narrow" w:hAnsi="Arial Narrow"/>
        </w:rPr>
        <w:t>Odnoszą się one do takich zdarzeń jak:</w:t>
      </w:r>
    </w:p>
    <w:p w14:paraId="4BEE9FB9" w14:textId="77777777" w:rsidR="00303899" w:rsidRPr="00B96CDA" w:rsidRDefault="00303899" w:rsidP="00C602AD">
      <w:pPr>
        <w:pStyle w:val="Akapitzlist"/>
        <w:numPr>
          <w:ilvl w:val="0"/>
          <w:numId w:val="48"/>
        </w:numPr>
        <w:ind w:left="1066" w:hanging="357"/>
        <w:rPr>
          <w:rFonts w:ascii="Arial Narrow" w:hAnsi="Arial Narrow"/>
        </w:rPr>
      </w:pPr>
      <w:r w:rsidRPr="00B96CDA">
        <w:rPr>
          <w:rFonts w:ascii="Arial Narrow" w:hAnsi="Arial Narrow"/>
        </w:rPr>
        <w:t>Pożary na dużych obszarach, pożary długo trwające, a także pożary towarzyszące awariom z udziałem materiałów niebezpiecznych, które powodują zniszczenie lub zanieczyszczenie środowiska;</w:t>
      </w:r>
    </w:p>
    <w:p w14:paraId="1C726110" w14:textId="77777777" w:rsidR="00303899" w:rsidRPr="00B96CDA" w:rsidRDefault="00303899" w:rsidP="00C602AD">
      <w:pPr>
        <w:pStyle w:val="Akapitzlist"/>
        <w:numPr>
          <w:ilvl w:val="0"/>
          <w:numId w:val="48"/>
        </w:numPr>
        <w:rPr>
          <w:rFonts w:ascii="Arial Narrow" w:hAnsi="Arial Narrow"/>
        </w:rPr>
      </w:pPr>
      <w:r w:rsidRPr="00B96CDA">
        <w:rPr>
          <w:rFonts w:ascii="Arial Narrow" w:hAnsi="Arial Narrow"/>
        </w:rPr>
        <w:t>Awarie i katastrofy w zakładach przemysłowych, transporcie, rozładunku i przeładunku materiałów niebezpiecznych i innych substancji, powodujących zanieczyszczenie środowiska</w:t>
      </w:r>
    </w:p>
    <w:p w14:paraId="6B026905" w14:textId="77777777" w:rsidR="00303899" w:rsidRPr="00B96CDA" w:rsidRDefault="00303899" w:rsidP="00303899">
      <w:pPr>
        <w:ind w:firstLine="709"/>
        <w:rPr>
          <w:rFonts w:ascii="Arial Narrow" w:hAnsi="Arial Narrow"/>
        </w:rPr>
      </w:pPr>
      <w:r w:rsidRPr="00B96CDA">
        <w:rPr>
          <w:rFonts w:ascii="Arial Narrow" w:hAnsi="Arial Narrow"/>
        </w:rPr>
        <w:t>Podstawowe zasady zapobiegania i przeciwdziałania poważnym awariom przemysłowym, podmioty, których dotyczą wprowadzone przepisy, oraz ich obowiązki i zadania, a także główne procedury i dokumenty są określone w ustawie z dnia 27 kwietnia 2001r. Prawo ochrony środowiska.</w:t>
      </w:r>
    </w:p>
    <w:p w14:paraId="5683C639" w14:textId="0E4976F9" w:rsidR="00303899" w:rsidRPr="00B96CDA" w:rsidRDefault="00303899" w:rsidP="00303899">
      <w:pPr>
        <w:autoSpaceDE w:val="0"/>
        <w:autoSpaceDN w:val="0"/>
        <w:adjustRightInd w:val="0"/>
        <w:ind w:firstLine="708"/>
        <w:rPr>
          <w:rFonts w:ascii="Arial Narrow" w:hAnsi="Arial Narrow"/>
        </w:rPr>
      </w:pPr>
      <w:r w:rsidRPr="00B96CDA">
        <w:rPr>
          <w:rFonts w:ascii="Arial Narrow" w:hAnsi="Arial Narrow"/>
        </w:rPr>
        <w:t xml:space="preserve">W przypadku awarii organy administracji mają obowiązek zabezpieczyć środowisko przed skutkami awarii. Główne obowiązki administracyjne obciążają władze wojewódzkie i Straż Pożarną, działania bezpośrednie, zaś  prowadzących działalność powodującą awarie, w ustawie określonych jako „prowadzący zakład o zwiększonym lub dużym ryzyku”. </w:t>
      </w:r>
    </w:p>
    <w:p w14:paraId="185857A5" w14:textId="77777777" w:rsidR="00303899" w:rsidRPr="00B96CDA" w:rsidRDefault="00303899" w:rsidP="00303899">
      <w:pPr>
        <w:ind w:firstLine="708"/>
        <w:rPr>
          <w:rFonts w:ascii="Arial Narrow" w:hAnsi="Arial Narrow" w:cs="Calibri"/>
        </w:rPr>
      </w:pPr>
      <w:r w:rsidRPr="00B96CDA">
        <w:rPr>
          <w:rFonts w:ascii="Arial Narrow" w:hAnsi="Arial Narrow"/>
        </w:rPr>
        <w:t xml:space="preserve">Na terenie Gminy nie występują zakłady o dużym ryzyku wystąpienia awarii ani zakłady o zwiększonym ryzyku wystąpienia awarii, </w:t>
      </w:r>
      <w:r w:rsidRPr="00B96CDA">
        <w:rPr>
          <w:rFonts w:ascii="Arial Narrow" w:hAnsi="Arial Narrow" w:cs="Calibri"/>
        </w:rPr>
        <w:t>zgodnie z kryteriami ilościowo-jakościowymi określonymi w rozporządzeniu Ministra Rozwoju z dnia 29 stycznia 2016 r. w sprawie rodzajów i ilości znajdujących się w zakładzie substancji niebezpiecznych, decydujących o zaliczeniu zakładu do zakładu o zwiększonym lub dużym ryzyku wystąpienia poważnej awarii przemysłowej (Dz.U. z 2016 r. poz. 138). W przypadku wystąpienia awarii gmina oraz inne organy administracji mają obowiązek zabezpieczenia środowiska przed skutkami awarii.</w:t>
      </w:r>
    </w:p>
    <w:p w14:paraId="10270DBE" w14:textId="77777777" w:rsidR="00303899" w:rsidRPr="00B96CDA" w:rsidRDefault="00303899" w:rsidP="00303899">
      <w:pPr>
        <w:ind w:firstLine="709"/>
        <w:rPr>
          <w:rFonts w:ascii="Arial Narrow" w:hAnsi="Arial Narrow"/>
        </w:rPr>
      </w:pPr>
      <w:r w:rsidRPr="00B96CDA">
        <w:rPr>
          <w:rFonts w:ascii="Arial Narrow" w:hAnsi="Arial Narrow"/>
        </w:rPr>
        <w:lastRenderedPageBreak/>
        <w:t>Innym typem zagrożeń na terenie powiatu są zagrożenia pochodzące z komunikacji. Największe zagrożenia występują na drogach krajowych i wojewódzkich, na których odbywa się transport w ruchu tranzytowym. W wyniku dużego i stale rosnącego natężenia przewozów materiałów, stanu technicznego dróg oraz niejednokrotnie fatalnego stanu technicznego taboru ciężarowego rośnie ryzyko zagrożenia. Drogi krajowe, wojewódzkie oraz stacje paliw można uznać za miejsca wypadków drogowych i zagrożeń produktami ropopochodnymi dla gleb i wód</w:t>
      </w:r>
      <w:r w:rsidRPr="00B96CDA">
        <w:rPr>
          <w:rFonts w:ascii="Arial Narrow" w:hAnsi="Arial Narrow" w:cs="Calibri"/>
        </w:rPr>
        <w:t>.</w:t>
      </w:r>
    </w:p>
    <w:p w14:paraId="4546D95C" w14:textId="696D058B" w:rsidR="00303899" w:rsidRPr="00B96CDA" w:rsidRDefault="00303899" w:rsidP="002847C9">
      <w:pPr>
        <w:pStyle w:val="podpis0"/>
      </w:pPr>
      <w:bookmarkStart w:id="257" w:name="_Toc59119876"/>
      <w:bookmarkStart w:id="258" w:name="_Toc82283037"/>
      <w:bookmarkStart w:id="259" w:name="_Toc86777928"/>
      <w:bookmarkStart w:id="260" w:name="_Toc86778335"/>
      <w:bookmarkStart w:id="261" w:name="_Toc86778369"/>
      <w:bookmarkStart w:id="262" w:name="_Toc86780623"/>
      <w:bookmarkStart w:id="263" w:name="_Toc87218682"/>
      <w:bookmarkStart w:id="264" w:name="_Toc87218757"/>
      <w:bookmarkStart w:id="265" w:name="_Toc87218816"/>
      <w:bookmarkStart w:id="266" w:name="_Toc87218849"/>
      <w:bookmarkStart w:id="267" w:name="_Toc87218901"/>
      <w:bookmarkStart w:id="268" w:name="_Toc87218962"/>
      <w:bookmarkStart w:id="269" w:name="_Toc87219003"/>
      <w:r w:rsidRPr="00B96CDA">
        <w:rPr>
          <w:b/>
          <w:bCs/>
        </w:rPr>
        <w:t xml:space="preserve">Tabela </w:t>
      </w:r>
      <w:r w:rsidRPr="00B96CDA">
        <w:rPr>
          <w:b/>
          <w:bCs/>
        </w:rPr>
        <w:fldChar w:fldCharType="begin"/>
      </w:r>
      <w:r w:rsidRPr="00B96CDA">
        <w:rPr>
          <w:b/>
          <w:bCs/>
        </w:rPr>
        <w:instrText xml:space="preserve"> SEQ Tabela \* ARABIC </w:instrText>
      </w:r>
      <w:r w:rsidRPr="00B96CDA">
        <w:rPr>
          <w:b/>
          <w:bCs/>
        </w:rPr>
        <w:fldChar w:fldCharType="separate"/>
      </w:r>
      <w:r w:rsidR="002D1FF6">
        <w:rPr>
          <w:b/>
          <w:bCs/>
          <w:noProof/>
        </w:rPr>
        <w:t>14</w:t>
      </w:r>
      <w:r w:rsidRPr="00B96CDA">
        <w:rPr>
          <w:b/>
          <w:bCs/>
        </w:rPr>
        <w:fldChar w:fldCharType="end"/>
      </w:r>
      <w:r w:rsidRPr="00B96CDA">
        <w:rPr>
          <w:b/>
          <w:bCs/>
        </w:rPr>
        <w:t>.</w:t>
      </w:r>
      <w:r w:rsidRPr="00B96CDA">
        <w:t xml:space="preserve"> Analiza SWOT - zagrożenia poważnymi awariami</w:t>
      </w:r>
      <w:bookmarkEnd w:id="257"/>
      <w:bookmarkEnd w:id="258"/>
      <w:bookmarkEnd w:id="259"/>
      <w:bookmarkEnd w:id="260"/>
      <w:bookmarkEnd w:id="261"/>
      <w:bookmarkEnd w:id="262"/>
      <w:bookmarkEnd w:id="263"/>
      <w:bookmarkEnd w:id="264"/>
      <w:bookmarkEnd w:id="265"/>
      <w:bookmarkEnd w:id="266"/>
      <w:bookmarkEnd w:id="267"/>
      <w:bookmarkEnd w:id="268"/>
      <w:bookmarkEnd w:id="269"/>
    </w:p>
    <w:tbl>
      <w:tblPr>
        <w:tblW w:w="9073" w:type="dxa"/>
        <w:jc w:val="center"/>
        <w:tblCellMar>
          <w:left w:w="70" w:type="dxa"/>
          <w:right w:w="70" w:type="dxa"/>
        </w:tblCellMar>
        <w:tblLook w:val="04A0" w:firstRow="1" w:lastRow="0" w:firstColumn="1" w:lastColumn="0" w:noHBand="0" w:noVBand="1"/>
      </w:tblPr>
      <w:tblGrid>
        <w:gridCol w:w="4614"/>
        <w:gridCol w:w="4459"/>
      </w:tblGrid>
      <w:tr w:rsidR="00303899" w:rsidRPr="00B96CDA" w14:paraId="2610F641" w14:textId="77777777" w:rsidTr="00F503DD">
        <w:trPr>
          <w:trHeight w:val="20"/>
          <w:jc w:val="center"/>
        </w:trPr>
        <w:tc>
          <w:tcPr>
            <w:tcW w:w="4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D861F" w14:textId="77777777" w:rsidR="00303899" w:rsidRPr="00B96CDA" w:rsidRDefault="00303899" w:rsidP="002847C9">
            <w:pPr>
              <w:spacing w:before="100" w:beforeAutospacing="1" w:after="100" w:afterAutospacing="1" w:line="276" w:lineRule="auto"/>
              <w:jc w:val="center"/>
              <w:rPr>
                <w:rFonts w:ascii="Arial Narrow" w:hAnsi="Arial Narrow" w:cs="Arial"/>
                <w:b/>
                <w:bCs/>
                <w:sz w:val="20"/>
                <w:szCs w:val="20"/>
              </w:rPr>
            </w:pPr>
            <w:r w:rsidRPr="00B96CDA">
              <w:rPr>
                <w:rFonts w:ascii="Arial Narrow" w:hAnsi="Arial Narrow" w:cs="Arial"/>
                <w:b/>
                <w:bCs/>
                <w:sz w:val="20"/>
                <w:szCs w:val="20"/>
              </w:rPr>
              <w:t>MOCNE STRONY</w:t>
            </w:r>
          </w:p>
        </w:tc>
        <w:tc>
          <w:tcPr>
            <w:tcW w:w="4459" w:type="dxa"/>
            <w:tcBorders>
              <w:top w:val="single" w:sz="4" w:space="0" w:color="auto"/>
              <w:left w:val="nil"/>
              <w:bottom w:val="single" w:sz="4" w:space="0" w:color="auto"/>
              <w:right w:val="single" w:sz="4" w:space="0" w:color="auto"/>
            </w:tcBorders>
            <w:shd w:val="clear" w:color="auto" w:fill="auto"/>
            <w:noWrap/>
            <w:vAlign w:val="center"/>
            <w:hideMark/>
          </w:tcPr>
          <w:p w14:paraId="03DF3C17" w14:textId="77777777" w:rsidR="00303899" w:rsidRPr="00B96CDA" w:rsidRDefault="00303899" w:rsidP="002847C9">
            <w:pPr>
              <w:spacing w:before="100" w:beforeAutospacing="1" w:after="100" w:afterAutospacing="1" w:line="276" w:lineRule="auto"/>
              <w:jc w:val="center"/>
              <w:rPr>
                <w:rFonts w:ascii="Arial Narrow" w:hAnsi="Arial Narrow" w:cs="Arial"/>
                <w:b/>
                <w:bCs/>
                <w:sz w:val="20"/>
                <w:szCs w:val="20"/>
              </w:rPr>
            </w:pPr>
            <w:r w:rsidRPr="00B96CDA">
              <w:rPr>
                <w:rFonts w:ascii="Arial Narrow" w:hAnsi="Arial Narrow" w:cs="Arial"/>
                <w:b/>
                <w:bCs/>
                <w:sz w:val="20"/>
                <w:szCs w:val="20"/>
              </w:rPr>
              <w:t>SŁABE STRONY</w:t>
            </w:r>
          </w:p>
        </w:tc>
      </w:tr>
      <w:tr w:rsidR="00303899" w:rsidRPr="00B96CDA" w14:paraId="26348975" w14:textId="77777777" w:rsidTr="00F503DD">
        <w:trPr>
          <w:trHeight w:val="20"/>
          <w:jc w:val="center"/>
        </w:trPr>
        <w:tc>
          <w:tcPr>
            <w:tcW w:w="4614" w:type="dxa"/>
            <w:tcBorders>
              <w:top w:val="nil"/>
              <w:left w:val="single" w:sz="4" w:space="0" w:color="auto"/>
              <w:bottom w:val="single" w:sz="4" w:space="0" w:color="auto"/>
              <w:right w:val="single" w:sz="4" w:space="0" w:color="auto"/>
            </w:tcBorders>
            <w:shd w:val="clear" w:color="auto" w:fill="auto"/>
            <w:noWrap/>
            <w:vAlign w:val="center"/>
            <w:hideMark/>
          </w:tcPr>
          <w:p w14:paraId="73C3E26B" w14:textId="35D93C7B" w:rsidR="00303899" w:rsidRPr="00B96CDA" w:rsidRDefault="00303899" w:rsidP="00C602AD">
            <w:pPr>
              <w:pStyle w:val="Akapitzlist"/>
              <w:numPr>
                <w:ilvl w:val="0"/>
                <w:numId w:val="49"/>
              </w:numPr>
              <w:spacing w:before="100" w:beforeAutospacing="1" w:after="100" w:afterAutospacing="1" w:line="276" w:lineRule="auto"/>
              <w:ind w:left="351" w:hanging="284"/>
              <w:jc w:val="left"/>
              <w:rPr>
                <w:rFonts w:ascii="Arial Narrow" w:hAnsi="Arial Narrow" w:cs="Arial"/>
                <w:sz w:val="20"/>
                <w:szCs w:val="20"/>
              </w:rPr>
            </w:pPr>
            <w:r w:rsidRPr="00B96CDA">
              <w:rPr>
                <w:rFonts w:ascii="Arial Narrow" w:hAnsi="Arial Narrow" w:cs="Arial"/>
                <w:sz w:val="20"/>
                <w:szCs w:val="20"/>
              </w:rPr>
              <w:t xml:space="preserve">Brak występujących ośrodków przemysłowych </w:t>
            </w:r>
            <w:r w:rsidR="00063DFC" w:rsidRPr="00B96CDA">
              <w:rPr>
                <w:rFonts w:ascii="Arial Narrow" w:hAnsi="Arial Narrow" w:cs="Arial"/>
                <w:sz w:val="20"/>
                <w:szCs w:val="20"/>
              </w:rPr>
              <w:t xml:space="preserve">mogących </w:t>
            </w:r>
            <w:r w:rsidRPr="00B96CDA">
              <w:rPr>
                <w:rFonts w:ascii="Arial Narrow" w:hAnsi="Arial Narrow" w:cs="Arial"/>
                <w:sz w:val="20"/>
                <w:szCs w:val="20"/>
              </w:rPr>
              <w:t>stwarzać ryzyko wystąpienia awarii przemysłowej.</w:t>
            </w:r>
          </w:p>
          <w:p w14:paraId="3CD215A9" w14:textId="77777777" w:rsidR="00303899" w:rsidRPr="00B96CDA" w:rsidRDefault="00303899" w:rsidP="00C602AD">
            <w:pPr>
              <w:pStyle w:val="Akapitzlist"/>
              <w:numPr>
                <w:ilvl w:val="0"/>
                <w:numId w:val="49"/>
              </w:numPr>
              <w:spacing w:before="100" w:beforeAutospacing="1" w:after="100" w:afterAutospacing="1" w:line="276" w:lineRule="auto"/>
              <w:ind w:left="351" w:hanging="284"/>
              <w:jc w:val="left"/>
              <w:rPr>
                <w:rFonts w:ascii="Arial Narrow" w:hAnsi="Arial Narrow"/>
                <w:sz w:val="20"/>
                <w:szCs w:val="20"/>
              </w:rPr>
            </w:pPr>
            <w:r w:rsidRPr="00B96CDA">
              <w:rPr>
                <w:rFonts w:ascii="Arial Narrow" w:hAnsi="Arial Narrow"/>
                <w:sz w:val="20"/>
                <w:szCs w:val="20"/>
              </w:rPr>
              <w:t xml:space="preserve">Wzrost świadomości mieszkańców regionu </w:t>
            </w:r>
          </w:p>
          <w:p w14:paraId="6295D8B9" w14:textId="77777777" w:rsidR="00303899" w:rsidRPr="00B96CDA" w:rsidRDefault="00303899" w:rsidP="00C602AD">
            <w:pPr>
              <w:pStyle w:val="Akapitzlist"/>
              <w:numPr>
                <w:ilvl w:val="0"/>
                <w:numId w:val="49"/>
              </w:numPr>
              <w:spacing w:before="100" w:beforeAutospacing="1" w:after="100" w:afterAutospacing="1" w:line="276" w:lineRule="auto"/>
              <w:ind w:left="351" w:hanging="284"/>
              <w:jc w:val="left"/>
              <w:rPr>
                <w:rFonts w:ascii="Arial Narrow" w:hAnsi="Arial Narrow"/>
                <w:sz w:val="20"/>
                <w:szCs w:val="20"/>
              </w:rPr>
            </w:pPr>
            <w:r w:rsidRPr="00B96CDA">
              <w:rPr>
                <w:rFonts w:ascii="Arial Narrow" w:hAnsi="Arial Narrow"/>
                <w:sz w:val="20"/>
                <w:szCs w:val="20"/>
              </w:rPr>
              <w:t xml:space="preserve">Brak zdarzeń o znamionach poważnej awarii na terenie gminy </w:t>
            </w:r>
          </w:p>
          <w:p w14:paraId="73F8E4A4" w14:textId="77777777" w:rsidR="00303899" w:rsidRPr="00B96CDA" w:rsidRDefault="00303899" w:rsidP="00C602AD">
            <w:pPr>
              <w:pStyle w:val="Akapitzlist"/>
              <w:numPr>
                <w:ilvl w:val="0"/>
                <w:numId w:val="49"/>
              </w:numPr>
              <w:spacing w:before="100" w:beforeAutospacing="1" w:after="100" w:afterAutospacing="1" w:line="276" w:lineRule="auto"/>
              <w:ind w:left="351" w:hanging="284"/>
              <w:jc w:val="left"/>
              <w:rPr>
                <w:rFonts w:ascii="Arial Narrow" w:hAnsi="Arial Narrow" w:cs="Arial"/>
                <w:sz w:val="20"/>
                <w:szCs w:val="20"/>
              </w:rPr>
            </w:pPr>
            <w:r w:rsidRPr="00B96CDA">
              <w:rPr>
                <w:rFonts w:ascii="Arial Narrow" w:hAnsi="Arial Narrow" w:cs="Arial"/>
                <w:sz w:val="20"/>
                <w:szCs w:val="20"/>
              </w:rPr>
              <w:t xml:space="preserve">Funkcjonowanie systemu ratowniczo - interwencyjnego </w:t>
            </w:r>
          </w:p>
          <w:p w14:paraId="0B8A7D18" w14:textId="77777777" w:rsidR="00303899" w:rsidRPr="00B96CDA" w:rsidRDefault="00303899" w:rsidP="00C602AD">
            <w:pPr>
              <w:pStyle w:val="Akapitzlist"/>
              <w:numPr>
                <w:ilvl w:val="0"/>
                <w:numId w:val="49"/>
              </w:numPr>
              <w:spacing w:before="100" w:beforeAutospacing="1" w:after="100" w:afterAutospacing="1" w:line="276" w:lineRule="auto"/>
              <w:ind w:left="351" w:hanging="284"/>
              <w:jc w:val="left"/>
              <w:rPr>
                <w:rFonts w:ascii="Arial Narrow" w:hAnsi="Arial Narrow" w:cs="Arial"/>
                <w:sz w:val="20"/>
                <w:szCs w:val="20"/>
              </w:rPr>
            </w:pPr>
            <w:r w:rsidRPr="00B96CDA">
              <w:rPr>
                <w:rFonts w:ascii="Arial Narrow" w:hAnsi="Arial Narrow" w:cs="Arial"/>
                <w:sz w:val="20"/>
                <w:szCs w:val="20"/>
              </w:rPr>
              <w:t xml:space="preserve">Działania gminnego zespołu zarządzania kryzysowego </w:t>
            </w:r>
          </w:p>
          <w:p w14:paraId="29A8135D" w14:textId="5AEDB3FF" w:rsidR="00303899" w:rsidRPr="00B96CDA" w:rsidRDefault="00303899" w:rsidP="00C602AD">
            <w:pPr>
              <w:pStyle w:val="Akapitzlist"/>
              <w:numPr>
                <w:ilvl w:val="0"/>
                <w:numId w:val="49"/>
              </w:numPr>
              <w:spacing w:before="100" w:beforeAutospacing="1" w:after="100" w:afterAutospacing="1" w:line="276" w:lineRule="auto"/>
              <w:ind w:left="351" w:hanging="284"/>
              <w:jc w:val="left"/>
              <w:rPr>
                <w:rFonts w:ascii="Arial Narrow" w:hAnsi="Arial Narrow" w:cs="Arial"/>
                <w:sz w:val="20"/>
                <w:szCs w:val="20"/>
              </w:rPr>
            </w:pPr>
            <w:r w:rsidRPr="00B96CDA">
              <w:rPr>
                <w:rFonts w:ascii="Arial Narrow" w:hAnsi="Arial Narrow" w:cs="Arial"/>
                <w:sz w:val="20"/>
                <w:szCs w:val="20"/>
              </w:rPr>
              <w:t xml:space="preserve">Funkcjonowanie ochotniczych straży pożarnych </w:t>
            </w:r>
          </w:p>
        </w:tc>
        <w:tc>
          <w:tcPr>
            <w:tcW w:w="4459" w:type="dxa"/>
            <w:tcBorders>
              <w:top w:val="nil"/>
              <w:left w:val="nil"/>
              <w:bottom w:val="single" w:sz="4" w:space="0" w:color="auto"/>
              <w:right w:val="single" w:sz="4" w:space="0" w:color="auto"/>
            </w:tcBorders>
            <w:shd w:val="clear" w:color="auto" w:fill="auto"/>
            <w:noWrap/>
            <w:vAlign w:val="center"/>
            <w:hideMark/>
          </w:tcPr>
          <w:p w14:paraId="6568FF28" w14:textId="77777777" w:rsidR="00303899" w:rsidRPr="00B96CDA" w:rsidRDefault="00303899" w:rsidP="00C602AD">
            <w:pPr>
              <w:pStyle w:val="Akapitzlist"/>
              <w:numPr>
                <w:ilvl w:val="0"/>
                <w:numId w:val="49"/>
              </w:numPr>
              <w:spacing w:before="100" w:beforeAutospacing="1" w:after="100" w:afterAutospacing="1" w:line="276" w:lineRule="auto"/>
              <w:ind w:left="421" w:hanging="284"/>
              <w:jc w:val="left"/>
              <w:rPr>
                <w:rFonts w:ascii="Arial Narrow" w:hAnsi="Arial Narrow"/>
                <w:sz w:val="20"/>
                <w:szCs w:val="20"/>
              </w:rPr>
            </w:pPr>
            <w:r w:rsidRPr="00B96CDA">
              <w:rPr>
                <w:rFonts w:ascii="Arial Narrow" w:hAnsi="Arial Narrow"/>
                <w:sz w:val="20"/>
                <w:szCs w:val="20"/>
              </w:rPr>
              <w:t xml:space="preserve">Przewóz substancji niebezpiecznych szlakami komunikacyjnymi z uwzględnieniem centrum miasta </w:t>
            </w:r>
          </w:p>
          <w:p w14:paraId="72E77D20" w14:textId="77777777" w:rsidR="00303899" w:rsidRPr="00B96CDA" w:rsidRDefault="00303899" w:rsidP="00C602AD">
            <w:pPr>
              <w:pStyle w:val="Akapitzlist"/>
              <w:numPr>
                <w:ilvl w:val="0"/>
                <w:numId w:val="49"/>
              </w:numPr>
              <w:spacing w:before="100" w:beforeAutospacing="1" w:after="100" w:afterAutospacing="1" w:line="276" w:lineRule="auto"/>
              <w:ind w:left="421" w:hanging="284"/>
              <w:jc w:val="left"/>
              <w:rPr>
                <w:rFonts w:ascii="Arial Narrow" w:hAnsi="Arial Narrow" w:cs="Calibri"/>
                <w:color w:val="000000"/>
                <w:sz w:val="20"/>
                <w:szCs w:val="20"/>
              </w:rPr>
            </w:pPr>
            <w:r w:rsidRPr="00B96CDA">
              <w:rPr>
                <w:rFonts w:ascii="Arial Narrow" w:hAnsi="Arial Narrow"/>
                <w:sz w:val="20"/>
                <w:szCs w:val="20"/>
              </w:rPr>
              <w:t>Niewłaściwie przygotowana infrastruktura drogowa na wypadek awarii podczas przewożenia materiałów niebezpiecznych oraz brak miejsc postoju dla samochodów przewożących materiały niebezpieczne</w:t>
            </w:r>
          </w:p>
          <w:p w14:paraId="08119958" w14:textId="00E8829D" w:rsidR="00303899" w:rsidRPr="00B96CDA" w:rsidRDefault="00303899" w:rsidP="00C602AD">
            <w:pPr>
              <w:pStyle w:val="Akapitzlist"/>
              <w:numPr>
                <w:ilvl w:val="0"/>
                <w:numId w:val="49"/>
              </w:numPr>
              <w:spacing w:before="100" w:beforeAutospacing="1" w:after="100" w:afterAutospacing="1" w:line="276" w:lineRule="auto"/>
              <w:ind w:left="421" w:hanging="284"/>
              <w:jc w:val="left"/>
              <w:rPr>
                <w:rFonts w:ascii="Arial Narrow" w:hAnsi="Arial Narrow" w:cs="Calibri"/>
                <w:color w:val="000000"/>
                <w:sz w:val="20"/>
                <w:szCs w:val="20"/>
              </w:rPr>
            </w:pPr>
            <w:r w:rsidRPr="00B96CDA">
              <w:rPr>
                <w:rFonts w:ascii="Arial Narrow" w:hAnsi="Arial Narrow" w:cs="Calibri"/>
                <w:color w:val="000000"/>
                <w:sz w:val="20"/>
                <w:szCs w:val="20"/>
              </w:rPr>
              <w:t xml:space="preserve">Transport materiałów niebezpiecznych przez teren gminy z zatajeniem przez przewoźnika zagrożenia </w:t>
            </w:r>
          </w:p>
        </w:tc>
      </w:tr>
      <w:tr w:rsidR="00303899" w:rsidRPr="00B96CDA" w14:paraId="1DEDC3DB" w14:textId="77777777" w:rsidTr="00F503DD">
        <w:trPr>
          <w:trHeight w:val="20"/>
          <w:jc w:val="center"/>
        </w:trPr>
        <w:tc>
          <w:tcPr>
            <w:tcW w:w="4614" w:type="dxa"/>
            <w:tcBorders>
              <w:top w:val="nil"/>
              <w:left w:val="single" w:sz="4" w:space="0" w:color="auto"/>
              <w:bottom w:val="single" w:sz="4" w:space="0" w:color="auto"/>
              <w:right w:val="single" w:sz="4" w:space="0" w:color="auto"/>
            </w:tcBorders>
            <w:shd w:val="clear" w:color="auto" w:fill="auto"/>
            <w:noWrap/>
            <w:vAlign w:val="center"/>
            <w:hideMark/>
          </w:tcPr>
          <w:p w14:paraId="488A01BB" w14:textId="77777777" w:rsidR="00303899" w:rsidRPr="00B96CDA" w:rsidRDefault="00303899" w:rsidP="002847C9">
            <w:pPr>
              <w:spacing w:before="100" w:beforeAutospacing="1" w:after="100" w:afterAutospacing="1" w:line="276" w:lineRule="auto"/>
              <w:jc w:val="center"/>
              <w:rPr>
                <w:rFonts w:ascii="Arial Narrow" w:hAnsi="Arial Narrow" w:cs="Arial"/>
                <w:b/>
                <w:bCs/>
                <w:sz w:val="20"/>
                <w:szCs w:val="20"/>
              </w:rPr>
            </w:pPr>
            <w:r w:rsidRPr="00B96CDA">
              <w:rPr>
                <w:rFonts w:ascii="Arial Narrow" w:hAnsi="Arial Narrow" w:cs="Arial"/>
                <w:b/>
                <w:bCs/>
                <w:sz w:val="20"/>
                <w:szCs w:val="20"/>
              </w:rPr>
              <w:t>SZANSE</w:t>
            </w:r>
          </w:p>
        </w:tc>
        <w:tc>
          <w:tcPr>
            <w:tcW w:w="4459" w:type="dxa"/>
            <w:tcBorders>
              <w:top w:val="nil"/>
              <w:left w:val="nil"/>
              <w:bottom w:val="single" w:sz="4" w:space="0" w:color="auto"/>
              <w:right w:val="single" w:sz="4" w:space="0" w:color="auto"/>
            </w:tcBorders>
            <w:shd w:val="clear" w:color="auto" w:fill="auto"/>
            <w:noWrap/>
            <w:vAlign w:val="center"/>
            <w:hideMark/>
          </w:tcPr>
          <w:p w14:paraId="71712D8F" w14:textId="77777777" w:rsidR="00303899" w:rsidRPr="00B96CDA" w:rsidRDefault="00303899" w:rsidP="002847C9">
            <w:pPr>
              <w:spacing w:before="100" w:beforeAutospacing="1" w:after="100" w:afterAutospacing="1" w:line="276" w:lineRule="auto"/>
              <w:ind w:left="360"/>
              <w:jc w:val="center"/>
              <w:rPr>
                <w:rFonts w:ascii="Arial Narrow" w:hAnsi="Arial Narrow" w:cs="Arial"/>
                <w:b/>
                <w:bCs/>
                <w:sz w:val="20"/>
                <w:szCs w:val="20"/>
              </w:rPr>
            </w:pPr>
            <w:r w:rsidRPr="00B96CDA">
              <w:rPr>
                <w:rFonts w:ascii="Arial Narrow" w:hAnsi="Arial Narrow" w:cs="Arial"/>
                <w:b/>
                <w:bCs/>
                <w:sz w:val="20"/>
                <w:szCs w:val="20"/>
              </w:rPr>
              <w:t>ZAGROŻENIA</w:t>
            </w:r>
          </w:p>
        </w:tc>
      </w:tr>
      <w:tr w:rsidR="00303899" w:rsidRPr="00B96CDA" w14:paraId="02FD5B79" w14:textId="77777777" w:rsidTr="00F503DD">
        <w:trPr>
          <w:trHeight w:val="20"/>
          <w:jc w:val="center"/>
        </w:trPr>
        <w:tc>
          <w:tcPr>
            <w:tcW w:w="4614" w:type="dxa"/>
            <w:tcBorders>
              <w:top w:val="nil"/>
              <w:left w:val="single" w:sz="4" w:space="0" w:color="auto"/>
              <w:bottom w:val="single" w:sz="4" w:space="0" w:color="auto"/>
              <w:right w:val="single" w:sz="4" w:space="0" w:color="auto"/>
            </w:tcBorders>
            <w:shd w:val="clear" w:color="auto" w:fill="auto"/>
            <w:noWrap/>
            <w:vAlign w:val="center"/>
            <w:hideMark/>
          </w:tcPr>
          <w:p w14:paraId="261C7903" w14:textId="77777777" w:rsidR="002847C9" w:rsidRPr="00B96CDA" w:rsidRDefault="00303899" w:rsidP="00C602AD">
            <w:pPr>
              <w:pStyle w:val="Akapitzlist"/>
              <w:numPr>
                <w:ilvl w:val="0"/>
                <w:numId w:val="50"/>
              </w:numPr>
              <w:spacing w:before="100" w:beforeAutospacing="1" w:after="100" w:afterAutospacing="1" w:line="276" w:lineRule="auto"/>
              <w:ind w:left="351" w:hanging="284"/>
              <w:jc w:val="left"/>
              <w:rPr>
                <w:rFonts w:ascii="Arial Narrow" w:hAnsi="Arial Narrow"/>
                <w:sz w:val="20"/>
                <w:szCs w:val="20"/>
              </w:rPr>
            </w:pPr>
            <w:r w:rsidRPr="00B96CDA">
              <w:rPr>
                <w:rFonts w:ascii="Arial Narrow" w:hAnsi="Arial Narrow"/>
                <w:sz w:val="20"/>
                <w:szCs w:val="20"/>
              </w:rPr>
              <w:t xml:space="preserve">Rozwój przedsiębiorczości opartej na nieuciążliwych ekologicznie, nowoczesnych technologiach </w:t>
            </w:r>
          </w:p>
          <w:p w14:paraId="689AB44E" w14:textId="77777777" w:rsidR="002847C9" w:rsidRPr="00B96CDA" w:rsidRDefault="00303899" w:rsidP="00C602AD">
            <w:pPr>
              <w:pStyle w:val="Akapitzlist"/>
              <w:numPr>
                <w:ilvl w:val="0"/>
                <w:numId w:val="50"/>
              </w:numPr>
              <w:spacing w:before="100" w:beforeAutospacing="1" w:after="100" w:afterAutospacing="1" w:line="276" w:lineRule="auto"/>
              <w:ind w:left="351" w:hanging="284"/>
              <w:jc w:val="left"/>
              <w:rPr>
                <w:rFonts w:ascii="Arial Narrow" w:hAnsi="Arial Narrow"/>
                <w:sz w:val="20"/>
                <w:szCs w:val="20"/>
              </w:rPr>
            </w:pPr>
            <w:r w:rsidRPr="00B96CDA">
              <w:rPr>
                <w:rFonts w:ascii="Arial Narrow" w:hAnsi="Arial Narrow"/>
                <w:sz w:val="20"/>
                <w:szCs w:val="20"/>
              </w:rPr>
              <w:t xml:space="preserve">Modernizacja systemu ratowniczo - interwencyjnego na poziomie powiatowym, wojewódzkim i krajowym </w:t>
            </w:r>
          </w:p>
          <w:p w14:paraId="5A558125" w14:textId="77777777" w:rsidR="002847C9" w:rsidRPr="00B96CDA" w:rsidRDefault="00303899" w:rsidP="00C602AD">
            <w:pPr>
              <w:pStyle w:val="Akapitzlist"/>
              <w:numPr>
                <w:ilvl w:val="0"/>
                <w:numId w:val="50"/>
              </w:numPr>
              <w:spacing w:before="100" w:beforeAutospacing="1" w:after="100" w:afterAutospacing="1" w:line="276" w:lineRule="auto"/>
              <w:ind w:left="351" w:hanging="284"/>
              <w:jc w:val="left"/>
              <w:rPr>
                <w:rFonts w:ascii="Arial Narrow" w:hAnsi="Arial Narrow"/>
                <w:sz w:val="20"/>
                <w:szCs w:val="20"/>
              </w:rPr>
            </w:pPr>
            <w:r w:rsidRPr="00B96CDA">
              <w:rPr>
                <w:rFonts w:ascii="Arial Narrow" w:hAnsi="Arial Narrow"/>
                <w:sz w:val="20"/>
                <w:szCs w:val="20"/>
              </w:rPr>
              <w:t xml:space="preserve">Zwiększona świadomość społeczeństwa odnośnie potencjalnych zagrożeń i sposobów ochrony </w:t>
            </w:r>
          </w:p>
          <w:p w14:paraId="468F622D" w14:textId="18BB0903" w:rsidR="00303899" w:rsidRPr="00B96CDA" w:rsidRDefault="00303899" w:rsidP="00C602AD">
            <w:pPr>
              <w:pStyle w:val="Akapitzlist"/>
              <w:numPr>
                <w:ilvl w:val="0"/>
                <w:numId w:val="50"/>
              </w:numPr>
              <w:spacing w:before="100" w:beforeAutospacing="1" w:after="100" w:afterAutospacing="1" w:line="276" w:lineRule="auto"/>
              <w:ind w:left="351" w:hanging="284"/>
              <w:jc w:val="left"/>
              <w:rPr>
                <w:rFonts w:ascii="Arial Narrow" w:hAnsi="Arial Narrow"/>
                <w:sz w:val="20"/>
                <w:szCs w:val="20"/>
              </w:rPr>
            </w:pPr>
            <w:r w:rsidRPr="00B96CDA">
              <w:rPr>
                <w:rFonts w:ascii="Arial Narrow" w:hAnsi="Arial Narrow"/>
                <w:sz w:val="20"/>
                <w:szCs w:val="20"/>
              </w:rPr>
              <w:t>Powszechność systemu ubezpieczeń od skutków potencjalnych katastrof naturalnych</w:t>
            </w:r>
          </w:p>
        </w:tc>
        <w:tc>
          <w:tcPr>
            <w:tcW w:w="4459" w:type="dxa"/>
            <w:tcBorders>
              <w:top w:val="nil"/>
              <w:left w:val="nil"/>
              <w:bottom w:val="single" w:sz="4" w:space="0" w:color="auto"/>
              <w:right w:val="single" w:sz="4" w:space="0" w:color="auto"/>
            </w:tcBorders>
            <w:shd w:val="clear" w:color="auto" w:fill="auto"/>
            <w:noWrap/>
            <w:vAlign w:val="center"/>
            <w:hideMark/>
          </w:tcPr>
          <w:p w14:paraId="05B63856" w14:textId="77777777" w:rsidR="00303899" w:rsidRPr="00B96CDA" w:rsidRDefault="00303899" w:rsidP="00C602AD">
            <w:pPr>
              <w:pStyle w:val="Akapitzlist"/>
              <w:numPr>
                <w:ilvl w:val="0"/>
                <w:numId w:val="50"/>
              </w:numPr>
              <w:spacing w:before="100" w:beforeAutospacing="1" w:after="100" w:afterAutospacing="1" w:line="276" w:lineRule="auto"/>
              <w:ind w:left="421" w:hanging="284"/>
              <w:jc w:val="left"/>
              <w:rPr>
                <w:rFonts w:ascii="Arial Narrow" w:hAnsi="Arial Narrow" w:cs="Arial"/>
                <w:sz w:val="20"/>
                <w:szCs w:val="20"/>
              </w:rPr>
            </w:pPr>
            <w:r w:rsidRPr="00B96CDA">
              <w:rPr>
                <w:rFonts w:ascii="Arial Narrow" w:hAnsi="Arial Narrow" w:cs="Arial"/>
                <w:sz w:val="20"/>
                <w:szCs w:val="20"/>
              </w:rPr>
              <w:t>Zagrożenie suszą</w:t>
            </w:r>
          </w:p>
          <w:p w14:paraId="3A9BE281" w14:textId="77777777" w:rsidR="00303899" w:rsidRPr="00B96CDA" w:rsidRDefault="00303899" w:rsidP="00C602AD">
            <w:pPr>
              <w:pStyle w:val="Akapitzlist"/>
              <w:numPr>
                <w:ilvl w:val="0"/>
                <w:numId w:val="50"/>
              </w:numPr>
              <w:spacing w:before="100" w:beforeAutospacing="1" w:after="100" w:afterAutospacing="1" w:line="276" w:lineRule="auto"/>
              <w:ind w:left="421" w:hanging="284"/>
              <w:jc w:val="left"/>
              <w:rPr>
                <w:rFonts w:ascii="Arial Narrow" w:hAnsi="Arial Narrow"/>
                <w:sz w:val="20"/>
                <w:szCs w:val="20"/>
              </w:rPr>
            </w:pPr>
            <w:r w:rsidRPr="00B96CDA">
              <w:rPr>
                <w:rFonts w:ascii="Arial Narrow" w:hAnsi="Arial Narrow"/>
                <w:sz w:val="20"/>
                <w:szCs w:val="20"/>
              </w:rPr>
              <w:t>Możliwość wystąpienia wypadku podczas transportu substancji niebezpiecznych przez teren gminy</w:t>
            </w:r>
          </w:p>
          <w:p w14:paraId="094D4F99" w14:textId="77777777" w:rsidR="00303899" w:rsidRPr="00B96CDA" w:rsidRDefault="00303899" w:rsidP="00C602AD">
            <w:pPr>
              <w:pStyle w:val="Akapitzlist"/>
              <w:numPr>
                <w:ilvl w:val="0"/>
                <w:numId w:val="50"/>
              </w:numPr>
              <w:spacing w:before="100" w:beforeAutospacing="1" w:after="100" w:afterAutospacing="1" w:line="276" w:lineRule="auto"/>
              <w:ind w:left="421" w:hanging="284"/>
              <w:jc w:val="left"/>
              <w:rPr>
                <w:rFonts w:ascii="Arial Narrow" w:hAnsi="Arial Narrow" w:cs="Arial"/>
                <w:sz w:val="20"/>
                <w:szCs w:val="20"/>
              </w:rPr>
            </w:pPr>
            <w:r w:rsidRPr="00B96CDA">
              <w:rPr>
                <w:rFonts w:ascii="Arial Narrow" w:hAnsi="Arial Narrow"/>
                <w:sz w:val="20"/>
                <w:szCs w:val="20"/>
              </w:rPr>
              <w:t>Możliwość wystąpienia awarii w sąsiednich gminach</w:t>
            </w:r>
          </w:p>
          <w:p w14:paraId="75F36729" w14:textId="77777777" w:rsidR="00303899" w:rsidRPr="00B96CDA" w:rsidRDefault="00303899" w:rsidP="00C602AD">
            <w:pPr>
              <w:pStyle w:val="Akapitzlist"/>
              <w:numPr>
                <w:ilvl w:val="0"/>
                <w:numId w:val="50"/>
              </w:numPr>
              <w:spacing w:before="100" w:beforeAutospacing="1" w:after="100" w:afterAutospacing="1" w:line="276" w:lineRule="auto"/>
              <w:ind w:left="421" w:hanging="284"/>
              <w:jc w:val="left"/>
              <w:rPr>
                <w:rFonts w:ascii="Arial Narrow" w:hAnsi="Arial Narrow"/>
                <w:sz w:val="20"/>
                <w:szCs w:val="20"/>
              </w:rPr>
            </w:pPr>
            <w:r w:rsidRPr="00B96CDA">
              <w:rPr>
                <w:rFonts w:ascii="Arial Narrow" w:hAnsi="Arial Narrow"/>
                <w:sz w:val="20"/>
                <w:szCs w:val="20"/>
              </w:rPr>
              <w:t xml:space="preserve">Niedostateczna ochrona przed potencjalnymi skutkami awarii przemysłowych </w:t>
            </w:r>
          </w:p>
          <w:p w14:paraId="15C99425" w14:textId="77777777" w:rsidR="00303899" w:rsidRPr="00B96CDA" w:rsidRDefault="00303899" w:rsidP="00C602AD">
            <w:pPr>
              <w:pStyle w:val="Akapitzlist"/>
              <w:numPr>
                <w:ilvl w:val="0"/>
                <w:numId w:val="50"/>
              </w:numPr>
              <w:spacing w:before="100" w:beforeAutospacing="1" w:after="100" w:afterAutospacing="1" w:line="276" w:lineRule="auto"/>
              <w:ind w:left="421" w:hanging="284"/>
              <w:jc w:val="left"/>
              <w:rPr>
                <w:rFonts w:ascii="Arial Narrow" w:hAnsi="Arial Narrow"/>
                <w:sz w:val="20"/>
                <w:szCs w:val="20"/>
              </w:rPr>
            </w:pPr>
            <w:r w:rsidRPr="00B96CDA">
              <w:rPr>
                <w:rFonts w:ascii="Arial Narrow" w:hAnsi="Arial Narrow"/>
                <w:sz w:val="20"/>
                <w:szCs w:val="20"/>
              </w:rPr>
              <w:t xml:space="preserve">Zmiany klimatyczne zwiększające częstotliwość ekstremalnych zjawisk pogodowych </w:t>
            </w:r>
          </w:p>
          <w:p w14:paraId="55BA1CB4" w14:textId="77777777" w:rsidR="002847C9" w:rsidRPr="00B96CDA" w:rsidRDefault="00303899" w:rsidP="00C602AD">
            <w:pPr>
              <w:pStyle w:val="Akapitzlist"/>
              <w:numPr>
                <w:ilvl w:val="0"/>
                <w:numId w:val="50"/>
              </w:numPr>
              <w:spacing w:before="100" w:beforeAutospacing="1" w:after="100" w:afterAutospacing="1" w:line="276" w:lineRule="auto"/>
              <w:ind w:left="421" w:hanging="284"/>
              <w:jc w:val="left"/>
              <w:rPr>
                <w:rFonts w:ascii="Arial Narrow" w:hAnsi="Arial Narrow" w:cs="Arial"/>
                <w:sz w:val="20"/>
                <w:szCs w:val="20"/>
              </w:rPr>
            </w:pPr>
            <w:r w:rsidRPr="00B96CDA">
              <w:rPr>
                <w:rFonts w:ascii="Arial Narrow" w:hAnsi="Arial Narrow"/>
                <w:sz w:val="20"/>
                <w:szCs w:val="20"/>
              </w:rPr>
              <w:t>Duże natężenie ruchu na drogach</w:t>
            </w:r>
          </w:p>
          <w:p w14:paraId="714519D8" w14:textId="67DAF371" w:rsidR="00303899" w:rsidRPr="00B96CDA" w:rsidRDefault="00303899" w:rsidP="00C602AD">
            <w:pPr>
              <w:pStyle w:val="Akapitzlist"/>
              <w:numPr>
                <w:ilvl w:val="0"/>
                <w:numId w:val="50"/>
              </w:numPr>
              <w:spacing w:before="100" w:beforeAutospacing="1" w:after="100" w:afterAutospacing="1" w:line="276" w:lineRule="auto"/>
              <w:ind w:left="421" w:hanging="284"/>
              <w:jc w:val="left"/>
              <w:rPr>
                <w:rFonts w:ascii="Arial Narrow" w:hAnsi="Arial Narrow" w:cs="Arial"/>
                <w:sz w:val="20"/>
                <w:szCs w:val="20"/>
              </w:rPr>
            </w:pPr>
            <w:r w:rsidRPr="00B96CDA">
              <w:rPr>
                <w:rFonts w:ascii="Arial Narrow" w:hAnsi="Arial Narrow" w:cs="Arial"/>
                <w:sz w:val="20"/>
                <w:szCs w:val="20"/>
              </w:rPr>
              <w:t>Brak wystarczających środków finansowych na potrzeby systemu ratowniczo - interwencyjnego w obliczu nowych zagrożeń wynikających ze zmian klimatu</w:t>
            </w:r>
          </w:p>
        </w:tc>
      </w:tr>
    </w:tbl>
    <w:p w14:paraId="440E4076" w14:textId="49E40BC9" w:rsidR="002847C9" w:rsidRPr="00B96CDA" w:rsidRDefault="002847C9" w:rsidP="00571A0B">
      <w:pPr>
        <w:jc w:val="center"/>
        <w:rPr>
          <w:rFonts w:ascii="Arial Narrow" w:hAnsi="Arial Narrow"/>
          <w:i/>
          <w:iCs/>
          <w:sz w:val="20"/>
          <w:szCs w:val="20"/>
        </w:rPr>
      </w:pPr>
      <w:bookmarkStart w:id="270" w:name="_Toc86777929"/>
      <w:r w:rsidRPr="00B96CDA">
        <w:rPr>
          <w:rFonts w:ascii="Arial Narrow" w:hAnsi="Arial Narrow"/>
          <w:i/>
          <w:iCs/>
          <w:sz w:val="20"/>
          <w:szCs w:val="20"/>
        </w:rPr>
        <w:t>Źródło: Opracowanie własne w oparciu o ogólnodostępne dane</w:t>
      </w:r>
      <w:bookmarkEnd w:id="270"/>
    </w:p>
    <w:p w14:paraId="4CA4FEC0" w14:textId="434BFE12" w:rsidR="007B5CC5" w:rsidRPr="00B96CDA" w:rsidRDefault="007B5CC5" w:rsidP="007B5CC5">
      <w:pPr>
        <w:pStyle w:val="podpis0"/>
        <w:spacing w:line="360" w:lineRule="auto"/>
      </w:pPr>
    </w:p>
    <w:p w14:paraId="555ED4A0" w14:textId="320FE108" w:rsidR="007B5CC5" w:rsidRPr="00B96CDA" w:rsidRDefault="007B5CC5" w:rsidP="007B5CC5">
      <w:pPr>
        <w:pStyle w:val="podpis0"/>
        <w:spacing w:line="360" w:lineRule="auto"/>
      </w:pPr>
    </w:p>
    <w:p w14:paraId="2638C0C1" w14:textId="6A478593" w:rsidR="007B5CC5" w:rsidRPr="00B96CDA" w:rsidRDefault="007B5CC5" w:rsidP="007B5CC5">
      <w:pPr>
        <w:pStyle w:val="podpis0"/>
        <w:spacing w:line="360" w:lineRule="auto"/>
      </w:pPr>
    </w:p>
    <w:p w14:paraId="54DC53F5" w14:textId="238DCC00" w:rsidR="007B5CC5" w:rsidRPr="00B96CDA" w:rsidRDefault="007B5CC5" w:rsidP="007B5CC5">
      <w:pPr>
        <w:pStyle w:val="podpis0"/>
        <w:spacing w:line="360" w:lineRule="auto"/>
      </w:pPr>
    </w:p>
    <w:p w14:paraId="671E8C96" w14:textId="1A043B93" w:rsidR="007B5CC5" w:rsidRPr="00B96CDA" w:rsidRDefault="007B5CC5" w:rsidP="007B5CC5">
      <w:pPr>
        <w:pStyle w:val="podpis0"/>
        <w:spacing w:line="360" w:lineRule="auto"/>
      </w:pPr>
    </w:p>
    <w:p w14:paraId="2F6E2B27" w14:textId="307A4C36" w:rsidR="007B5CC5" w:rsidRPr="00B96CDA" w:rsidRDefault="007B5CC5" w:rsidP="007B5CC5">
      <w:pPr>
        <w:pStyle w:val="podpis0"/>
        <w:spacing w:line="360" w:lineRule="auto"/>
      </w:pPr>
    </w:p>
    <w:p w14:paraId="5ECA93AC" w14:textId="1C902872" w:rsidR="007B5CC5" w:rsidRPr="00B96CDA" w:rsidRDefault="007B5CC5" w:rsidP="007B5CC5">
      <w:pPr>
        <w:pStyle w:val="podpis0"/>
        <w:spacing w:line="360" w:lineRule="auto"/>
      </w:pPr>
    </w:p>
    <w:p w14:paraId="616C53A9" w14:textId="13D267B8" w:rsidR="007B5CC5" w:rsidRPr="00B96CDA" w:rsidRDefault="007B5CC5" w:rsidP="007B5CC5">
      <w:pPr>
        <w:pStyle w:val="podpis0"/>
        <w:spacing w:line="360" w:lineRule="auto"/>
      </w:pPr>
    </w:p>
    <w:p w14:paraId="3193F43A" w14:textId="77777777" w:rsidR="007B5CC5" w:rsidRPr="00B96CDA" w:rsidRDefault="007B5CC5" w:rsidP="00712AF9">
      <w:pPr>
        <w:pStyle w:val="podpis0"/>
        <w:spacing w:line="360" w:lineRule="auto"/>
        <w:jc w:val="both"/>
      </w:pPr>
    </w:p>
    <w:p w14:paraId="6E717926" w14:textId="48743CA2" w:rsidR="006B0287" w:rsidRPr="00B96CDA" w:rsidRDefault="006B0287" w:rsidP="007B5CC5">
      <w:pPr>
        <w:pStyle w:val="Nagwek1"/>
        <w:spacing w:before="0"/>
        <w:rPr>
          <w:rFonts w:ascii="Arial Narrow" w:hAnsi="Arial Narrow"/>
          <w:b/>
          <w:bCs/>
          <w:color w:val="auto"/>
        </w:rPr>
        <w:sectPr w:rsidR="006B0287" w:rsidRPr="00B96CDA" w:rsidSect="002A4186">
          <w:footerReference w:type="default" r:id="rId12"/>
          <w:pgSz w:w="11906" w:h="16838"/>
          <w:pgMar w:top="1417" w:right="1417" w:bottom="1417" w:left="1417" w:header="709" w:footer="709" w:gutter="0"/>
          <w:cols w:space="708"/>
          <w:titlePg/>
          <w:docGrid w:linePitch="360"/>
        </w:sectPr>
      </w:pPr>
    </w:p>
    <w:p w14:paraId="52408E9E" w14:textId="77777777" w:rsidR="006B0287" w:rsidRPr="00B96CDA" w:rsidRDefault="006B0287" w:rsidP="007B5CC5">
      <w:pPr>
        <w:pStyle w:val="Nagwek1"/>
        <w:spacing w:before="0"/>
        <w:rPr>
          <w:rFonts w:ascii="Arial Narrow" w:hAnsi="Arial Narrow"/>
          <w:b/>
          <w:bCs/>
          <w:color w:val="auto"/>
        </w:rPr>
        <w:sectPr w:rsidR="006B0287" w:rsidRPr="00B96CDA" w:rsidSect="006B0287">
          <w:type w:val="continuous"/>
          <w:pgSz w:w="11906" w:h="16838"/>
          <w:pgMar w:top="1417" w:right="1417" w:bottom="1417" w:left="1417" w:header="709" w:footer="709" w:gutter="0"/>
          <w:cols w:space="708"/>
          <w:titlePg/>
          <w:docGrid w:linePitch="360"/>
        </w:sectPr>
      </w:pPr>
    </w:p>
    <w:p w14:paraId="708F29EB" w14:textId="166A5A14" w:rsidR="006B0287" w:rsidRPr="00B96CDA" w:rsidRDefault="007B5CC5" w:rsidP="006B0287">
      <w:pPr>
        <w:pStyle w:val="Nagwek1"/>
        <w:spacing w:before="0"/>
        <w:rPr>
          <w:rFonts w:ascii="Arial Narrow" w:hAnsi="Arial Narrow"/>
          <w:b/>
          <w:bCs/>
          <w:color w:val="auto"/>
        </w:rPr>
      </w:pPr>
      <w:bookmarkStart w:id="271" w:name="_Toc86780804"/>
      <w:r w:rsidRPr="00B96CDA">
        <w:rPr>
          <w:rFonts w:ascii="Arial Narrow" w:hAnsi="Arial Narrow"/>
          <w:b/>
          <w:bCs/>
          <w:color w:val="auto"/>
        </w:rPr>
        <w:lastRenderedPageBreak/>
        <w:t>6. Cele programu ochrony środowiska, zadania i ich finansowanie</w:t>
      </w:r>
      <w:bookmarkEnd w:id="271"/>
      <w:r w:rsidRPr="00B96CDA">
        <w:rPr>
          <w:rFonts w:ascii="Arial Narrow" w:hAnsi="Arial Narrow"/>
          <w:b/>
          <w:bCs/>
          <w:color w:val="auto"/>
        </w:rPr>
        <w:tab/>
      </w:r>
    </w:p>
    <w:p w14:paraId="1F04CE48" w14:textId="3E8DBFB2" w:rsidR="006B0287" w:rsidRPr="00B96CDA" w:rsidRDefault="006B0287" w:rsidP="006B0287">
      <w:pPr>
        <w:ind w:firstLine="708"/>
        <w:rPr>
          <w:rFonts w:ascii="Arial Narrow" w:hAnsi="Arial Narrow" w:cs="Arial"/>
        </w:rPr>
      </w:pPr>
      <w:r w:rsidRPr="00B96CDA">
        <w:rPr>
          <w:rFonts w:ascii="Arial Narrow" w:hAnsi="Arial Narrow" w:cs="Arial"/>
        </w:rPr>
        <w:t>Dla obszarów wymagających interwencji wyznaczono cele, kierunki i zadania, które służyć mają poprawie stanu środowiska, co przedstawiono w poniższej tabeli. Oprócz tego wyznaczono zadania, które mają służyć ochronie i zachowaniu obecnego stanu pozostałych komponentów środowiska. Do każdego zadania przypisano podmiot odpowiedzialny za wykonywane zadania oraz przypisano ryzyka, jakie wiążą się z realizacją danego zadania. Wymagane jest, aby zadania podejmowane na szczeblu samorządowym przyczyniły się do osiągnięcia krajowych celów zapisanych w dokumentach strategicznych i programowych.</w:t>
      </w:r>
    </w:p>
    <w:p w14:paraId="5A97FF92" w14:textId="0432A228" w:rsidR="00A06543" w:rsidRPr="00B96CDA" w:rsidRDefault="00445907" w:rsidP="00445907">
      <w:pPr>
        <w:pStyle w:val="Legenda"/>
        <w:jc w:val="center"/>
        <w:rPr>
          <w:rFonts w:ascii="Arial Narrow" w:hAnsi="Arial Narrow"/>
          <w:color w:val="auto"/>
        </w:rPr>
      </w:pPr>
      <w:bookmarkStart w:id="272" w:name="_Toc87218963"/>
      <w:bookmarkStart w:id="273" w:name="_Toc87219004"/>
      <w:r w:rsidRPr="00B96CDA">
        <w:rPr>
          <w:rFonts w:ascii="Arial Narrow" w:hAnsi="Arial Narrow"/>
          <w:color w:val="auto"/>
        </w:rPr>
        <w:t xml:space="preserve">Tabela </w:t>
      </w:r>
      <w:r w:rsidRPr="00B96CDA">
        <w:rPr>
          <w:rFonts w:ascii="Arial Narrow" w:hAnsi="Arial Narrow"/>
          <w:color w:val="auto"/>
        </w:rPr>
        <w:fldChar w:fldCharType="begin"/>
      </w:r>
      <w:r w:rsidRPr="00B96CDA">
        <w:rPr>
          <w:rFonts w:ascii="Arial Narrow" w:hAnsi="Arial Narrow"/>
          <w:color w:val="auto"/>
        </w:rPr>
        <w:instrText xml:space="preserve"> SEQ Tabela \* ARABIC </w:instrText>
      </w:r>
      <w:r w:rsidRPr="00B96CDA">
        <w:rPr>
          <w:rFonts w:ascii="Arial Narrow" w:hAnsi="Arial Narrow"/>
          <w:color w:val="auto"/>
        </w:rPr>
        <w:fldChar w:fldCharType="separate"/>
      </w:r>
      <w:r w:rsidR="002D1FF6">
        <w:rPr>
          <w:rFonts w:ascii="Arial Narrow" w:hAnsi="Arial Narrow"/>
          <w:noProof/>
          <w:color w:val="auto"/>
        </w:rPr>
        <w:t>15</w:t>
      </w:r>
      <w:r w:rsidRPr="00B96CDA">
        <w:rPr>
          <w:rFonts w:ascii="Arial Narrow" w:hAnsi="Arial Narrow"/>
          <w:color w:val="auto"/>
        </w:rPr>
        <w:fldChar w:fldCharType="end"/>
      </w:r>
      <w:r w:rsidRPr="00B96CDA">
        <w:rPr>
          <w:rFonts w:ascii="Arial Narrow" w:hAnsi="Arial Narrow"/>
          <w:color w:val="auto"/>
        </w:rPr>
        <w:t>. Cele, kierunki i interwencje oraz zadania.</w:t>
      </w:r>
      <w:bookmarkEnd w:id="272"/>
      <w:bookmarkEnd w:id="273"/>
    </w:p>
    <w:tbl>
      <w:tblPr>
        <w:tblW w:w="14459" w:type="dxa"/>
        <w:tblInd w:w="-289" w:type="dxa"/>
        <w:tblCellMar>
          <w:left w:w="70" w:type="dxa"/>
          <w:right w:w="70" w:type="dxa"/>
        </w:tblCellMar>
        <w:tblLook w:val="04A0" w:firstRow="1" w:lastRow="0" w:firstColumn="1" w:lastColumn="0" w:noHBand="0" w:noVBand="1"/>
      </w:tblPr>
      <w:tblGrid>
        <w:gridCol w:w="421"/>
        <w:gridCol w:w="1462"/>
        <w:gridCol w:w="1700"/>
        <w:gridCol w:w="1981"/>
        <w:gridCol w:w="3811"/>
        <w:gridCol w:w="2120"/>
        <w:gridCol w:w="2964"/>
      </w:tblGrid>
      <w:tr w:rsidR="0042757A" w:rsidRPr="00B96CDA" w14:paraId="3E1B5DB7" w14:textId="77777777" w:rsidTr="0042757A">
        <w:trPr>
          <w:trHeight w:val="300"/>
          <w:tblHeader/>
        </w:trPr>
        <w:tc>
          <w:tcPr>
            <w:tcW w:w="421"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597E9EF8" w14:textId="77777777" w:rsidR="00331254" w:rsidRPr="00B96CDA" w:rsidRDefault="00331254" w:rsidP="005763F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Lp.</w:t>
            </w:r>
          </w:p>
        </w:tc>
        <w:tc>
          <w:tcPr>
            <w:tcW w:w="1462" w:type="dxa"/>
            <w:tcBorders>
              <w:top w:val="single" w:sz="4" w:space="0" w:color="auto"/>
              <w:left w:val="nil"/>
              <w:bottom w:val="single" w:sz="4" w:space="0" w:color="auto"/>
              <w:right w:val="single" w:sz="4" w:space="0" w:color="auto"/>
            </w:tcBorders>
            <w:shd w:val="clear" w:color="000000" w:fill="8DB3E2"/>
            <w:vAlign w:val="center"/>
            <w:hideMark/>
          </w:tcPr>
          <w:p w14:paraId="69A5704D" w14:textId="77777777" w:rsidR="00331254" w:rsidRPr="00B96CDA" w:rsidRDefault="00331254" w:rsidP="005763F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Obszar interwencji</w:t>
            </w:r>
          </w:p>
        </w:tc>
        <w:tc>
          <w:tcPr>
            <w:tcW w:w="1700" w:type="dxa"/>
            <w:tcBorders>
              <w:top w:val="single" w:sz="4" w:space="0" w:color="auto"/>
              <w:left w:val="nil"/>
              <w:bottom w:val="single" w:sz="4" w:space="0" w:color="auto"/>
              <w:right w:val="single" w:sz="4" w:space="0" w:color="auto"/>
            </w:tcBorders>
            <w:shd w:val="clear" w:color="000000" w:fill="8DB3E2"/>
            <w:vAlign w:val="center"/>
            <w:hideMark/>
          </w:tcPr>
          <w:p w14:paraId="0AD21C82" w14:textId="77777777" w:rsidR="00331254" w:rsidRPr="00B96CDA" w:rsidRDefault="00331254" w:rsidP="005763F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Cel</w:t>
            </w:r>
          </w:p>
        </w:tc>
        <w:tc>
          <w:tcPr>
            <w:tcW w:w="1981" w:type="dxa"/>
            <w:tcBorders>
              <w:top w:val="single" w:sz="4" w:space="0" w:color="auto"/>
              <w:left w:val="nil"/>
              <w:bottom w:val="single" w:sz="4" w:space="0" w:color="auto"/>
              <w:right w:val="single" w:sz="4" w:space="0" w:color="auto"/>
            </w:tcBorders>
            <w:shd w:val="clear" w:color="000000" w:fill="8DB3E2"/>
            <w:vAlign w:val="center"/>
            <w:hideMark/>
          </w:tcPr>
          <w:p w14:paraId="399C553C" w14:textId="77777777" w:rsidR="00331254" w:rsidRPr="00B96CDA" w:rsidRDefault="00331254" w:rsidP="005763F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Kierunek interwencji</w:t>
            </w:r>
          </w:p>
        </w:tc>
        <w:tc>
          <w:tcPr>
            <w:tcW w:w="3811" w:type="dxa"/>
            <w:tcBorders>
              <w:top w:val="single" w:sz="4" w:space="0" w:color="auto"/>
              <w:left w:val="nil"/>
              <w:bottom w:val="single" w:sz="4" w:space="0" w:color="auto"/>
              <w:right w:val="single" w:sz="4" w:space="0" w:color="auto"/>
            </w:tcBorders>
            <w:shd w:val="clear" w:color="000000" w:fill="8DB3E2"/>
            <w:vAlign w:val="center"/>
            <w:hideMark/>
          </w:tcPr>
          <w:p w14:paraId="3D7EA681" w14:textId="77777777" w:rsidR="00331254" w:rsidRPr="00B96CDA" w:rsidRDefault="00331254" w:rsidP="005763F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Zadania</w:t>
            </w:r>
          </w:p>
        </w:tc>
        <w:tc>
          <w:tcPr>
            <w:tcW w:w="2120" w:type="dxa"/>
            <w:tcBorders>
              <w:top w:val="single" w:sz="4" w:space="0" w:color="auto"/>
              <w:left w:val="nil"/>
              <w:bottom w:val="single" w:sz="4" w:space="0" w:color="auto"/>
              <w:right w:val="single" w:sz="4" w:space="0" w:color="auto"/>
            </w:tcBorders>
            <w:shd w:val="clear" w:color="000000" w:fill="8DB3E2"/>
            <w:vAlign w:val="center"/>
            <w:hideMark/>
          </w:tcPr>
          <w:p w14:paraId="3EC6762F" w14:textId="77777777" w:rsidR="00331254" w:rsidRPr="00B96CDA" w:rsidRDefault="00331254" w:rsidP="005763F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Podmiot odpowiedzialny</w:t>
            </w:r>
          </w:p>
        </w:tc>
        <w:tc>
          <w:tcPr>
            <w:tcW w:w="2964" w:type="dxa"/>
            <w:tcBorders>
              <w:top w:val="single" w:sz="4" w:space="0" w:color="auto"/>
              <w:left w:val="nil"/>
              <w:bottom w:val="single" w:sz="4" w:space="0" w:color="auto"/>
              <w:right w:val="single" w:sz="4" w:space="0" w:color="auto"/>
            </w:tcBorders>
            <w:shd w:val="clear" w:color="000000" w:fill="8DB3E2"/>
            <w:vAlign w:val="center"/>
            <w:hideMark/>
          </w:tcPr>
          <w:p w14:paraId="5EB0C250" w14:textId="77777777" w:rsidR="00331254" w:rsidRPr="00B96CDA" w:rsidRDefault="00331254" w:rsidP="005763F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Ryzyka</w:t>
            </w:r>
          </w:p>
        </w:tc>
      </w:tr>
      <w:tr w:rsidR="0091588F" w:rsidRPr="00B96CDA" w14:paraId="572156E4" w14:textId="77777777" w:rsidTr="0042757A">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E7097A" w14:textId="3AB90830"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w:t>
            </w:r>
          </w:p>
        </w:tc>
        <w:tc>
          <w:tcPr>
            <w:tcW w:w="1462" w:type="dxa"/>
            <w:vMerge w:val="restart"/>
            <w:tcBorders>
              <w:top w:val="nil"/>
              <w:left w:val="single" w:sz="4" w:space="0" w:color="auto"/>
              <w:bottom w:val="single" w:sz="4" w:space="0" w:color="auto"/>
              <w:right w:val="single" w:sz="4" w:space="0" w:color="auto"/>
            </w:tcBorders>
            <w:shd w:val="clear" w:color="auto" w:fill="auto"/>
            <w:vAlign w:val="center"/>
            <w:hideMark/>
          </w:tcPr>
          <w:p w14:paraId="4C63588C"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klimatu i jakości powietrza</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1A48DACA"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Poprawa jakości powietrza przy zapewnieniu bezpieczeństwa energetycznego w kontekście zmian klimatu</w:t>
            </w:r>
          </w:p>
        </w:tc>
        <w:tc>
          <w:tcPr>
            <w:tcW w:w="1981" w:type="dxa"/>
            <w:vMerge w:val="restart"/>
            <w:tcBorders>
              <w:top w:val="nil"/>
              <w:left w:val="single" w:sz="4" w:space="0" w:color="auto"/>
              <w:bottom w:val="single" w:sz="4" w:space="0" w:color="auto"/>
              <w:right w:val="single" w:sz="4" w:space="0" w:color="auto"/>
            </w:tcBorders>
            <w:shd w:val="clear" w:color="auto" w:fill="auto"/>
            <w:vAlign w:val="center"/>
            <w:hideMark/>
          </w:tcPr>
          <w:p w14:paraId="77FE2862"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Zarządzanie jakością powietrza</w:t>
            </w:r>
          </w:p>
        </w:tc>
        <w:tc>
          <w:tcPr>
            <w:tcW w:w="3811" w:type="dxa"/>
            <w:tcBorders>
              <w:top w:val="nil"/>
              <w:left w:val="nil"/>
              <w:bottom w:val="single" w:sz="4" w:space="0" w:color="auto"/>
              <w:right w:val="single" w:sz="4" w:space="0" w:color="auto"/>
            </w:tcBorders>
            <w:shd w:val="clear" w:color="auto" w:fill="auto"/>
            <w:vAlign w:val="center"/>
            <w:hideMark/>
          </w:tcPr>
          <w:p w14:paraId="6C602FDC"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 xml:space="preserve">Termomodernizacja budynków </w:t>
            </w:r>
          </w:p>
        </w:tc>
        <w:tc>
          <w:tcPr>
            <w:tcW w:w="2120" w:type="dxa"/>
            <w:tcBorders>
              <w:top w:val="nil"/>
              <w:left w:val="nil"/>
              <w:bottom w:val="single" w:sz="4" w:space="0" w:color="auto"/>
              <w:right w:val="single" w:sz="4" w:space="0" w:color="auto"/>
            </w:tcBorders>
            <w:shd w:val="clear" w:color="auto" w:fill="auto"/>
            <w:vAlign w:val="center"/>
            <w:hideMark/>
          </w:tcPr>
          <w:p w14:paraId="4118F94B"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76207B26" w14:textId="2F0C875E" w:rsidR="0091588F" w:rsidRPr="00B96CDA" w:rsidRDefault="004D1FDE" w:rsidP="0091588F">
            <w:pPr>
              <w:spacing w:line="240" w:lineRule="auto"/>
              <w:jc w:val="center"/>
              <w:rPr>
                <w:rFonts w:ascii="Arial Narrow" w:hAnsi="Arial Narrow" w:cs="Calibri"/>
                <w:color w:val="000000"/>
                <w:sz w:val="18"/>
                <w:szCs w:val="18"/>
                <w:lang w:eastAsia="ja-JP"/>
              </w:rPr>
            </w:pPr>
            <w:r>
              <w:rPr>
                <w:rFonts w:ascii="Arial Narrow" w:hAnsi="Arial Narrow" w:cs="Calibri"/>
                <w:color w:val="000000"/>
                <w:sz w:val="18"/>
                <w:szCs w:val="18"/>
                <w:lang w:eastAsia="ja-JP"/>
              </w:rPr>
              <w:t>ograniczone środki finansowe</w:t>
            </w:r>
            <w:r w:rsidR="0091588F" w:rsidRPr="00B96CDA">
              <w:rPr>
                <w:rFonts w:ascii="Arial Narrow" w:hAnsi="Arial Narrow" w:cs="Calibri"/>
                <w:color w:val="000000"/>
                <w:sz w:val="18"/>
                <w:szCs w:val="18"/>
                <w:lang w:eastAsia="ja-JP"/>
              </w:rPr>
              <w:t>, brak programów dotacyjnych, skomplikowane procedury dotacyjne</w:t>
            </w:r>
          </w:p>
        </w:tc>
      </w:tr>
      <w:tr w:rsidR="0091588F" w:rsidRPr="00B96CDA" w14:paraId="0609C047" w14:textId="77777777" w:rsidTr="0042757A">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50F4CDC" w14:textId="19619A45"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w:t>
            </w:r>
          </w:p>
        </w:tc>
        <w:tc>
          <w:tcPr>
            <w:tcW w:w="1462" w:type="dxa"/>
            <w:vMerge/>
            <w:tcBorders>
              <w:top w:val="nil"/>
              <w:left w:val="single" w:sz="4" w:space="0" w:color="auto"/>
              <w:bottom w:val="single" w:sz="4" w:space="0" w:color="auto"/>
              <w:right w:val="single" w:sz="4" w:space="0" w:color="auto"/>
            </w:tcBorders>
            <w:vAlign w:val="center"/>
            <w:hideMark/>
          </w:tcPr>
          <w:p w14:paraId="27045A35"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6D056543"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030ABC85"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4DEEF37C"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Opracowanie planu zaopatrzenia w ciepło, energię elektryczną i paliwa gazowe</w:t>
            </w:r>
          </w:p>
        </w:tc>
        <w:tc>
          <w:tcPr>
            <w:tcW w:w="2120" w:type="dxa"/>
            <w:tcBorders>
              <w:top w:val="nil"/>
              <w:left w:val="nil"/>
              <w:bottom w:val="single" w:sz="4" w:space="0" w:color="auto"/>
              <w:right w:val="single" w:sz="4" w:space="0" w:color="auto"/>
            </w:tcBorders>
            <w:shd w:val="clear" w:color="auto" w:fill="auto"/>
            <w:vAlign w:val="center"/>
            <w:hideMark/>
          </w:tcPr>
          <w:p w14:paraId="62FFCC97"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0A58A6F5"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91588F" w:rsidRPr="00B96CDA" w14:paraId="37DCC089" w14:textId="77777777" w:rsidTr="0042757A">
        <w:trPr>
          <w:trHeight w:val="51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F220AE8" w14:textId="413EC76F"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w:t>
            </w:r>
          </w:p>
        </w:tc>
        <w:tc>
          <w:tcPr>
            <w:tcW w:w="1462" w:type="dxa"/>
            <w:vMerge/>
            <w:tcBorders>
              <w:top w:val="nil"/>
              <w:left w:val="single" w:sz="4" w:space="0" w:color="auto"/>
              <w:bottom w:val="single" w:sz="4" w:space="0" w:color="auto"/>
              <w:right w:val="single" w:sz="4" w:space="0" w:color="auto"/>
            </w:tcBorders>
            <w:vAlign w:val="center"/>
            <w:hideMark/>
          </w:tcPr>
          <w:p w14:paraId="18093914"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34DF8317"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7DB4E67D"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1FFB4126"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Prowadzenie monitoringu jakości powietrza</w:t>
            </w:r>
          </w:p>
        </w:tc>
        <w:tc>
          <w:tcPr>
            <w:tcW w:w="2120" w:type="dxa"/>
            <w:tcBorders>
              <w:top w:val="nil"/>
              <w:left w:val="nil"/>
              <w:bottom w:val="single" w:sz="4" w:space="0" w:color="auto"/>
              <w:right w:val="single" w:sz="4" w:space="0" w:color="auto"/>
            </w:tcBorders>
            <w:shd w:val="clear" w:color="auto" w:fill="auto"/>
            <w:vAlign w:val="center"/>
            <w:hideMark/>
          </w:tcPr>
          <w:p w14:paraId="04FF0C79"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WIOŚ</w:t>
            </w:r>
          </w:p>
        </w:tc>
        <w:tc>
          <w:tcPr>
            <w:tcW w:w="2964" w:type="dxa"/>
            <w:tcBorders>
              <w:top w:val="nil"/>
              <w:left w:val="nil"/>
              <w:bottom w:val="single" w:sz="4" w:space="0" w:color="auto"/>
              <w:right w:val="single" w:sz="4" w:space="0" w:color="auto"/>
            </w:tcBorders>
            <w:shd w:val="clear" w:color="auto" w:fill="auto"/>
            <w:vAlign w:val="center"/>
            <w:hideMark/>
          </w:tcPr>
          <w:p w14:paraId="478E443D"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91588F" w:rsidRPr="00B96CDA" w14:paraId="218BC8E3" w14:textId="77777777" w:rsidTr="0042757A">
        <w:trPr>
          <w:trHeight w:val="108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AD32296" w14:textId="61D0C325"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w:t>
            </w:r>
          </w:p>
        </w:tc>
        <w:tc>
          <w:tcPr>
            <w:tcW w:w="1462" w:type="dxa"/>
            <w:vMerge/>
            <w:tcBorders>
              <w:top w:val="nil"/>
              <w:left w:val="single" w:sz="4" w:space="0" w:color="auto"/>
              <w:bottom w:val="single" w:sz="4" w:space="0" w:color="auto"/>
              <w:right w:val="single" w:sz="4" w:space="0" w:color="auto"/>
            </w:tcBorders>
            <w:vAlign w:val="center"/>
            <w:hideMark/>
          </w:tcPr>
          <w:p w14:paraId="00E28DAB"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0E617CF1"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4D02D649"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00E37E5C"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Uwzględnianie w dokumentach planistycznych (mpzp, suikzp) zapisów wpływających na ograniczenie emisji zanieczyszczeń</w:t>
            </w:r>
          </w:p>
        </w:tc>
        <w:tc>
          <w:tcPr>
            <w:tcW w:w="2120" w:type="dxa"/>
            <w:tcBorders>
              <w:top w:val="nil"/>
              <w:left w:val="nil"/>
              <w:bottom w:val="single" w:sz="4" w:space="0" w:color="auto"/>
              <w:right w:val="single" w:sz="4" w:space="0" w:color="auto"/>
            </w:tcBorders>
            <w:shd w:val="clear" w:color="auto" w:fill="auto"/>
            <w:vAlign w:val="center"/>
            <w:hideMark/>
          </w:tcPr>
          <w:p w14:paraId="32734453"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0B10E0C6"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niewystarczające ujęcie w krajowych uregulowaniach prawnych dotyczących planowania przestrzennego w zakresie jakości powietrza</w:t>
            </w:r>
          </w:p>
        </w:tc>
      </w:tr>
      <w:tr w:rsidR="0091588F" w:rsidRPr="00B96CDA" w14:paraId="54A0A733" w14:textId="77777777" w:rsidTr="0042757A">
        <w:trPr>
          <w:trHeight w:val="81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AA66A19" w14:textId="15B886ED"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5</w:t>
            </w:r>
          </w:p>
        </w:tc>
        <w:tc>
          <w:tcPr>
            <w:tcW w:w="1462" w:type="dxa"/>
            <w:vMerge/>
            <w:tcBorders>
              <w:top w:val="nil"/>
              <w:left w:val="single" w:sz="4" w:space="0" w:color="auto"/>
              <w:bottom w:val="single" w:sz="4" w:space="0" w:color="auto"/>
              <w:right w:val="single" w:sz="4" w:space="0" w:color="auto"/>
            </w:tcBorders>
            <w:vAlign w:val="center"/>
            <w:hideMark/>
          </w:tcPr>
          <w:p w14:paraId="2D40F0B3"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2F5EDA48"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64E8D6C8"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538497F3"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i zwiększenie świadomości w zakresie zmian klimatu i sposobów minimalizowania ich skutków</w:t>
            </w:r>
          </w:p>
        </w:tc>
        <w:tc>
          <w:tcPr>
            <w:tcW w:w="2120" w:type="dxa"/>
            <w:tcBorders>
              <w:top w:val="nil"/>
              <w:left w:val="nil"/>
              <w:bottom w:val="single" w:sz="4" w:space="0" w:color="auto"/>
              <w:right w:val="single" w:sz="4" w:space="0" w:color="auto"/>
            </w:tcBorders>
            <w:shd w:val="clear" w:color="auto" w:fill="auto"/>
            <w:vAlign w:val="center"/>
            <w:hideMark/>
          </w:tcPr>
          <w:p w14:paraId="20C62CFB"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szkoły, przedszkola,</w:t>
            </w:r>
          </w:p>
        </w:tc>
        <w:tc>
          <w:tcPr>
            <w:tcW w:w="2964" w:type="dxa"/>
            <w:tcBorders>
              <w:top w:val="nil"/>
              <w:left w:val="nil"/>
              <w:bottom w:val="single" w:sz="4" w:space="0" w:color="auto"/>
              <w:right w:val="single" w:sz="4" w:space="0" w:color="auto"/>
            </w:tcBorders>
            <w:shd w:val="clear" w:color="auto" w:fill="auto"/>
            <w:vAlign w:val="center"/>
            <w:hideMark/>
          </w:tcPr>
          <w:p w14:paraId="6DB85BA4"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 brak programów dotacyjnych</w:t>
            </w:r>
          </w:p>
        </w:tc>
      </w:tr>
      <w:tr w:rsidR="0091588F" w:rsidRPr="00B96CDA" w14:paraId="337A3420" w14:textId="77777777" w:rsidTr="0042757A">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23B3CD9" w14:textId="67FBDA6C"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6</w:t>
            </w:r>
          </w:p>
        </w:tc>
        <w:tc>
          <w:tcPr>
            <w:tcW w:w="1462" w:type="dxa"/>
            <w:vMerge/>
            <w:tcBorders>
              <w:top w:val="nil"/>
              <w:left w:val="single" w:sz="4" w:space="0" w:color="auto"/>
              <w:bottom w:val="single" w:sz="4" w:space="0" w:color="auto"/>
              <w:right w:val="single" w:sz="4" w:space="0" w:color="auto"/>
            </w:tcBorders>
            <w:vAlign w:val="center"/>
            <w:hideMark/>
          </w:tcPr>
          <w:p w14:paraId="259A2B33"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2677F941"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tcBorders>
              <w:top w:val="nil"/>
              <w:left w:val="nil"/>
              <w:bottom w:val="single" w:sz="4" w:space="0" w:color="auto"/>
              <w:right w:val="single" w:sz="4" w:space="0" w:color="auto"/>
            </w:tcBorders>
            <w:shd w:val="clear" w:color="auto" w:fill="auto"/>
            <w:vAlign w:val="center"/>
            <w:hideMark/>
          </w:tcPr>
          <w:p w14:paraId="63A1EF27"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Zrównoważony rozwój energetyczny gminy</w:t>
            </w:r>
          </w:p>
        </w:tc>
        <w:tc>
          <w:tcPr>
            <w:tcW w:w="3811" w:type="dxa"/>
            <w:tcBorders>
              <w:top w:val="nil"/>
              <w:left w:val="nil"/>
              <w:bottom w:val="single" w:sz="4" w:space="0" w:color="auto"/>
              <w:right w:val="single" w:sz="4" w:space="0" w:color="auto"/>
            </w:tcBorders>
            <w:shd w:val="clear" w:color="auto" w:fill="auto"/>
            <w:vAlign w:val="center"/>
            <w:hideMark/>
          </w:tcPr>
          <w:p w14:paraId="5660A261"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Budowa i wymiana oświetlenia ulicznego na energooszczędne</w:t>
            </w:r>
          </w:p>
        </w:tc>
        <w:tc>
          <w:tcPr>
            <w:tcW w:w="2120" w:type="dxa"/>
            <w:tcBorders>
              <w:top w:val="nil"/>
              <w:left w:val="nil"/>
              <w:bottom w:val="single" w:sz="4" w:space="0" w:color="auto"/>
              <w:right w:val="single" w:sz="4" w:space="0" w:color="auto"/>
            </w:tcBorders>
            <w:shd w:val="clear" w:color="auto" w:fill="auto"/>
            <w:vAlign w:val="center"/>
            <w:hideMark/>
          </w:tcPr>
          <w:p w14:paraId="54423CB4"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Zarządcy dróg</w:t>
            </w:r>
          </w:p>
        </w:tc>
        <w:tc>
          <w:tcPr>
            <w:tcW w:w="2964" w:type="dxa"/>
            <w:tcBorders>
              <w:top w:val="nil"/>
              <w:left w:val="nil"/>
              <w:bottom w:val="single" w:sz="4" w:space="0" w:color="auto"/>
              <w:right w:val="single" w:sz="4" w:space="0" w:color="auto"/>
            </w:tcBorders>
            <w:shd w:val="clear" w:color="auto" w:fill="auto"/>
            <w:vAlign w:val="center"/>
            <w:hideMark/>
          </w:tcPr>
          <w:p w14:paraId="0C1F9A96"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91588F" w:rsidRPr="00B96CDA" w14:paraId="0BA1C820" w14:textId="77777777" w:rsidTr="0042757A">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22E7BF9" w14:textId="04537803"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7</w:t>
            </w:r>
          </w:p>
        </w:tc>
        <w:tc>
          <w:tcPr>
            <w:tcW w:w="1462" w:type="dxa"/>
            <w:vMerge/>
            <w:tcBorders>
              <w:top w:val="nil"/>
              <w:left w:val="single" w:sz="4" w:space="0" w:color="auto"/>
              <w:bottom w:val="single" w:sz="4" w:space="0" w:color="auto"/>
              <w:right w:val="single" w:sz="4" w:space="0" w:color="auto"/>
            </w:tcBorders>
            <w:vAlign w:val="center"/>
            <w:hideMark/>
          </w:tcPr>
          <w:p w14:paraId="7C57032D"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3121E224"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tcBorders>
              <w:top w:val="nil"/>
              <w:left w:val="nil"/>
              <w:bottom w:val="single" w:sz="4" w:space="0" w:color="auto"/>
              <w:right w:val="single" w:sz="4" w:space="0" w:color="auto"/>
            </w:tcBorders>
            <w:shd w:val="clear" w:color="auto" w:fill="auto"/>
            <w:vAlign w:val="center"/>
            <w:hideMark/>
          </w:tcPr>
          <w:p w14:paraId="7BED3E3D"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 xml:space="preserve">Ograniczenie emisji ze środków transportu </w:t>
            </w:r>
          </w:p>
        </w:tc>
        <w:tc>
          <w:tcPr>
            <w:tcW w:w="3811" w:type="dxa"/>
            <w:tcBorders>
              <w:top w:val="nil"/>
              <w:left w:val="nil"/>
              <w:bottom w:val="single" w:sz="4" w:space="0" w:color="auto"/>
              <w:right w:val="single" w:sz="4" w:space="0" w:color="auto"/>
            </w:tcBorders>
            <w:shd w:val="clear" w:color="auto" w:fill="auto"/>
            <w:vAlign w:val="center"/>
            <w:hideMark/>
          </w:tcPr>
          <w:p w14:paraId="5779AF15"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Rozbudowa ścieżek rowerowych</w:t>
            </w:r>
          </w:p>
        </w:tc>
        <w:tc>
          <w:tcPr>
            <w:tcW w:w="2120" w:type="dxa"/>
            <w:tcBorders>
              <w:top w:val="nil"/>
              <w:left w:val="nil"/>
              <w:bottom w:val="single" w:sz="4" w:space="0" w:color="auto"/>
              <w:right w:val="single" w:sz="4" w:space="0" w:color="auto"/>
            </w:tcBorders>
            <w:shd w:val="clear" w:color="auto" w:fill="auto"/>
            <w:vAlign w:val="center"/>
            <w:hideMark/>
          </w:tcPr>
          <w:p w14:paraId="723E9B75"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Zarządcy dróg</w:t>
            </w:r>
          </w:p>
        </w:tc>
        <w:tc>
          <w:tcPr>
            <w:tcW w:w="2964" w:type="dxa"/>
            <w:tcBorders>
              <w:top w:val="nil"/>
              <w:left w:val="nil"/>
              <w:bottom w:val="single" w:sz="4" w:space="0" w:color="auto"/>
              <w:right w:val="single" w:sz="4" w:space="0" w:color="auto"/>
            </w:tcBorders>
            <w:shd w:val="clear" w:color="auto" w:fill="auto"/>
            <w:vAlign w:val="center"/>
            <w:hideMark/>
          </w:tcPr>
          <w:p w14:paraId="66DEC7BF" w14:textId="7FA244E0"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 brak programów dotacyjnych, skomplikowane procedury dotacyjne</w:t>
            </w:r>
            <w:r w:rsidR="00BA0D26" w:rsidRPr="00B96CDA">
              <w:rPr>
                <w:rFonts w:ascii="Arial Narrow" w:hAnsi="Arial Narrow" w:cs="Calibri"/>
                <w:color w:val="000000"/>
                <w:sz w:val="18"/>
                <w:szCs w:val="18"/>
                <w:lang w:eastAsia="ja-JP"/>
              </w:rPr>
              <w:t>, brak regulacji własności pasów drogowych</w:t>
            </w:r>
          </w:p>
        </w:tc>
      </w:tr>
      <w:tr w:rsidR="0091588F" w:rsidRPr="00B96CDA" w14:paraId="6D60CA63" w14:textId="77777777" w:rsidTr="00E470E1">
        <w:trPr>
          <w:trHeight w:val="34"/>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8873004" w14:textId="6CF411C5"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8</w:t>
            </w:r>
          </w:p>
        </w:tc>
        <w:tc>
          <w:tcPr>
            <w:tcW w:w="1462" w:type="dxa"/>
            <w:vMerge w:val="restart"/>
            <w:tcBorders>
              <w:top w:val="nil"/>
              <w:left w:val="single" w:sz="4" w:space="0" w:color="auto"/>
              <w:bottom w:val="single" w:sz="4" w:space="0" w:color="auto"/>
              <w:right w:val="single" w:sz="4" w:space="0" w:color="auto"/>
            </w:tcBorders>
            <w:shd w:val="clear" w:color="auto" w:fill="auto"/>
            <w:vAlign w:val="center"/>
            <w:hideMark/>
          </w:tcPr>
          <w:p w14:paraId="5549F2BA"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Zagrożenia hałasem</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10F1AB48"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Minimalizacja zagrożenia mieszkańców spowodowanego ponadnormatywnym hałasem</w:t>
            </w:r>
          </w:p>
        </w:tc>
        <w:tc>
          <w:tcPr>
            <w:tcW w:w="1981" w:type="dxa"/>
            <w:tcBorders>
              <w:top w:val="nil"/>
              <w:left w:val="single" w:sz="4" w:space="0" w:color="auto"/>
              <w:bottom w:val="single" w:sz="4" w:space="0" w:color="auto"/>
              <w:right w:val="single" w:sz="4" w:space="0" w:color="auto"/>
            </w:tcBorders>
            <w:shd w:val="clear" w:color="auto" w:fill="auto"/>
            <w:vAlign w:val="center"/>
            <w:hideMark/>
          </w:tcPr>
          <w:p w14:paraId="2244973D"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Zarządzanie jakością klimatu akustycznego</w:t>
            </w:r>
          </w:p>
        </w:tc>
        <w:tc>
          <w:tcPr>
            <w:tcW w:w="3811" w:type="dxa"/>
            <w:tcBorders>
              <w:top w:val="nil"/>
              <w:left w:val="single" w:sz="4" w:space="0" w:color="auto"/>
              <w:bottom w:val="single" w:sz="4" w:space="0" w:color="auto"/>
              <w:right w:val="single" w:sz="4" w:space="0" w:color="auto"/>
            </w:tcBorders>
            <w:shd w:val="clear" w:color="auto" w:fill="auto"/>
            <w:vAlign w:val="center"/>
            <w:hideMark/>
          </w:tcPr>
          <w:p w14:paraId="3C6ACDD6"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Monitoring hałasu</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14:paraId="686759F0"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GIOŚ</w:t>
            </w:r>
          </w:p>
        </w:tc>
        <w:tc>
          <w:tcPr>
            <w:tcW w:w="2964" w:type="dxa"/>
            <w:tcBorders>
              <w:top w:val="nil"/>
              <w:left w:val="single" w:sz="4" w:space="0" w:color="auto"/>
              <w:bottom w:val="single" w:sz="4" w:space="0" w:color="auto"/>
              <w:right w:val="single" w:sz="4" w:space="0" w:color="auto"/>
            </w:tcBorders>
            <w:shd w:val="clear" w:color="auto" w:fill="auto"/>
            <w:vAlign w:val="center"/>
            <w:hideMark/>
          </w:tcPr>
          <w:p w14:paraId="5FF24C2A"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91588F" w:rsidRPr="00B96CDA" w14:paraId="2ED88FC8" w14:textId="77777777" w:rsidTr="0042757A">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75A0241" w14:textId="35101B50"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9</w:t>
            </w:r>
          </w:p>
        </w:tc>
        <w:tc>
          <w:tcPr>
            <w:tcW w:w="1462" w:type="dxa"/>
            <w:vMerge/>
            <w:tcBorders>
              <w:top w:val="nil"/>
              <w:left w:val="single" w:sz="4" w:space="0" w:color="auto"/>
              <w:bottom w:val="single" w:sz="4" w:space="0" w:color="auto"/>
              <w:right w:val="single" w:sz="4" w:space="0" w:color="auto"/>
            </w:tcBorders>
            <w:vAlign w:val="center"/>
            <w:hideMark/>
          </w:tcPr>
          <w:p w14:paraId="13153BBA"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30A10651"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val="restart"/>
            <w:tcBorders>
              <w:top w:val="nil"/>
              <w:left w:val="single" w:sz="4" w:space="0" w:color="auto"/>
              <w:bottom w:val="single" w:sz="4" w:space="0" w:color="auto"/>
              <w:right w:val="single" w:sz="4" w:space="0" w:color="auto"/>
            </w:tcBorders>
            <w:shd w:val="clear" w:color="auto" w:fill="auto"/>
            <w:vAlign w:val="center"/>
            <w:hideMark/>
          </w:tcPr>
          <w:p w14:paraId="2C7C30A9"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zagrożenia hałasem z komunikacji drogowej</w:t>
            </w:r>
          </w:p>
        </w:tc>
        <w:tc>
          <w:tcPr>
            <w:tcW w:w="3811" w:type="dxa"/>
            <w:tcBorders>
              <w:top w:val="nil"/>
              <w:left w:val="nil"/>
              <w:bottom w:val="single" w:sz="4" w:space="0" w:color="auto"/>
              <w:right w:val="single" w:sz="4" w:space="0" w:color="auto"/>
            </w:tcBorders>
            <w:shd w:val="clear" w:color="auto" w:fill="auto"/>
            <w:vAlign w:val="center"/>
            <w:hideMark/>
          </w:tcPr>
          <w:p w14:paraId="33639811"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Realizacja oraz utrzymanie istniejących pasów zieleni wzdłuż szlaków komunikacyjnych</w:t>
            </w:r>
          </w:p>
        </w:tc>
        <w:tc>
          <w:tcPr>
            <w:tcW w:w="2120" w:type="dxa"/>
            <w:tcBorders>
              <w:top w:val="nil"/>
              <w:left w:val="nil"/>
              <w:bottom w:val="single" w:sz="4" w:space="0" w:color="auto"/>
              <w:right w:val="single" w:sz="4" w:space="0" w:color="auto"/>
            </w:tcBorders>
            <w:shd w:val="clear" w:color="auto" w:fill="auto"/>
            <w:vAlign w:val="center"/>
            <w:hideMark/>
          </w:tcPr>
          <w:p w14:paraId="0ECD8165"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Zarządcy dróg</w:t>
            </w:r>
          </w:p>
        </w:tc>
        <w:tc>
          <w:tcPr>
            <w:tcW w:w="2964" w:type="dxa"/>
            <w:tcBorders>
              <w:top w:val="nil"/>
              <w:left w:val="nil"/>
              <w:bottom w:val="single" w:sz="4" w:space="0" w:color="auto"/>
              <w:right w:val="single" w:sz="4" w:space="0" w:color="auto"/>
            </w:tcBorders>
            <w:shd w:val="clear" w:color="auto" w:fill="auto"/>
            <w:vAlign w:val="center"/>
            <w:hideMark/>
          </w:tcPr>
          <w:p w14:paraId="7CE9C286"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91588F" w:rsidRPr="00B96CDA" w14:paraId="16C7C30F" w14:textId="77777777" w:rsidTr="0042757A">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510C44C" w14:textId="518B2EC2"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10</w:t>
            </w:r>
          </w:p>
        </w:tc>
        <w:tc>
          <w:tcPr>
            <w:tcW w:w="1462" w:type="dxa"/>
            <w:vMerge/>
            <w:tcBorders>
              <w:top w:val="nil"/>
              <w:left w:val="single" w:sz="4" w:space="0" w:color="auto"/>
              <w:bottom w:val="single" w:sz="4" w:space="0" w:color="auto"/>
              <w:right w:val="single" w:sz="4" w:space="0" w:color="auto"/>
            </w:tcBorders>
            <w:vAlign w:val="center"/>
            <w:hideMark/>
          </w:tcPr>
          <w:p w14:paraId="2F476CE1"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6228C256"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50B44BD6"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2FCE2E7B"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Poprawa infrastruktury drogowej</w:t>
            </w:r>
          </w:p>
        </w:tc>
        <w:tc>
          <w:tcPr>
            <w:tcW w:w="2120" w:type="dxa"/>
            <w:tcBorders>
              <w:top w:val="nil"/>
              <w:left w:val="nil"/>
              <w:bottom w:val="single" w:sz="4" w:space="0" w:color="auto"/>
              <w:right w:val="single" w:sz="4" w:space="0" w:color="auto"/>
            </w:tcBorders>
            <w:shd w:val="clear" w:color="auto" w:fill="auto"/>
            <w:vAlign w:val="center"/>
            <w:hideMark/>
          </w:tcPr>
          <w:p w14:paraId="13D9E114"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289C7F2E"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91588F" w:rsidRPr="00B96CDA" w14:paraId="7EE53BC0" w14:textId="77777777" w:rsidTr="0042757A">
        <w:trPr>
          <w:trHeight w:val="1642"/>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4176445" w14:textId="4D8A18B9"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lastRenderedPageBreak/>
              <w:t>11</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406EACFE"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Pola elektromagnetyczne</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70EF64E9"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przed ponadnormatywnym promieniowaniem elektromagnetycznym</w:t>
            </w:r>
          </w:p>
        </w:tc>
        <w:tc>
          <w:tcPr>
            <w:tcW w:w="1981" w:type="dxa"/>
            <w:tcBorders>
              <w:top w:val="nil"/>
              <w:left w:val="single" w:sz="4" w:space="0" w:color="auto"/>
              <w:bottom w:val="single" w:sz="4" w:space="0" w:color="auto"/>
              <w:right w:val="single" w:sz="4" w:space="0" w:color="auto"/>
            </w:tcBorders>
            <w:shd w:val="clear" w:color="auto" w:fill="auto"/>
            <w:vAlign w:val="center"/>
            <w:hideMark/>
          </w:tcPr>
          <w:p w14:paraId="2AFF3A47"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wpływu promieniowania elektromagnetycznego na zdrowie ludzi i środowisko</w:t>
            </w:r>
          </w:p>
        </w:tc>
        <w:tc>
          <w:tcPr>
            <w:tcW w:w="3811" w:type="dxa"/>
            <w:tcBorders>
              <w:top w:val="nil"/>
              <w:left w:val="nil"/>
              <w:bottom w:val="single" w:sz="4" w:space="0" w:color="auto"/>
              <w:right w:val="single" w:sz="4" w:space="0" w:color="auto"/>
            </w:tcBorders>
            <w:shd w:val="clear" w:color="auto" w:fill="auto"/>
            <w:vAlign w:val="center"/>
            <w:hideMark/>
          </w:tcPr>
          <w:p w14:paraId="1C6B848C"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Uwzględnienie ochrony przed polami elektromagnetycznymi w miejscowym planie zagospodarowania przestrzennego</w:t>
            </w:r>
          </w:p>
        </w:tc>
        <w:tc>
          <w:tcPr>
            <w:tcW w:w="2120" w:type="dxa"/>
            <w:tcBorders>
              <w:top w:val="nil"/>
              <w:left w:val="nil"/>
              <w:bottom w:val="single" w:sz="4" w:space="0" w:color="auto"/>
              <w:right w:val="single" w:sz="4" w:space="0" w:color="auto"/>
            </w:tcBorders>
            <w:shd w:val="clear" w:color="auto" w:fill="auto"/>
            <w:vAlign w:val="center"/>
            <w:hideMark/>
          </w:tcPr>
          <w:p w14:paraId="63C89EA9"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227BB541" w14:textId="40106349" w:rsidR="0091588F" w:rsidRPr="00B96CDA" w:rsidRDefault="00AB408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w:t>
            </w:r>
            <w:r w:rsidR="0091588F" w:rsidRPr="00B96CDA">
              <w:rPr>
                <w:rFonts w:ascii="Arial Narrow" w:hAnsi="Arial Narrow" w:cs="Calibri"/>
                <w:color w:val="000000"/>
                <w:sz w:val="18"/>
                <w:szCs w:val="18"/>
                <w:lang w:eastAsia="ja-JP"/>
              </w:rPr>
              <w:t>rzedłużające się procedury opracowywania studium uwarunkowań i kierunków zagospodarowania przestrzennego</w:t>
            </w:r>
          </w:p>
        </w:tc>
      </w:tr>
      <w:tr w:rsidR="0091588F" w:rsidRPr="00B96CDA" w14:paraId="135638F7" w14:textId="77777777" w:rsidTr="0042757A">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23D58" w14:textId="3E15E243"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12</w:t>
            </w:r>
          </w:p>
        </w:tc>
        <w:tc>
          <w:tcPr>
            <w:tcW w:w="1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6837E8"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Gospodarowanie wodami</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66357813"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Poprawa jakości wód oraz ochrona ich zasobów i jakości</w:t>
            </w:r>
          </w:p>
        </w:tc>
        <w:tc>
          <w:tcPr>
            <w:tcW w:w="1981" w:type="dxa"/>
            <w:vMerge w:val="restart"/>
            <w:tcBorders>
              <w:top w:val="nil"/>
              <w:left w:val="single" w:sz="4" w:space="0" w:color="auto"/>
              <w:bottom w:val="single" w:sz="4" w:space="0" w:color="auto"/>
              <w:right w:val="single" w:sz="4" w:space="0" w:color="auto"/>
            </w:tcBorders>
            <w:shd w:val="clear" w:color="auto" w:fill="auto"/>
            <w:vAlign w:val="center"/>
            <w:hideMark/>
          </w:tcPr>
          <w:p w14:paraId="2C4C64F8"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zasobów oraz wzrost jakości wód powierzchniowych</w:t>
            </w:r>
          </w:p>
        </w:tc>
        <w:tc>
          <w:tcPr>
            <w:tcW w:w="3811" w:type="dxa"/>
            <w:tcBorders>
              <w:top w:val="single" w:sz="4" w:space="0" w:color="auto"/>
              <w:left w:val="nil"/>
              <w:bottom w:val="single" w:sz="4" w:space="0" w:color="auto"/>
              <w:right w:val="single" w:sz="4" w:space="0" w:color="auto"/>
            </w:tcBorders>
            <w:shd w:val="clear" w:color="auto" w:fill="auto"/>
            <w:vAlign w:val="center"/>
            <w:hideMark/>
          </w:tcPr>
          <w:p w14:paraId="09CA3F6F"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Prowadzenie monitoringu stanu i jakości wód</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2EF047C9"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Główny Inspektorat Ochrony Środowiska</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2FEC847"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91588F" w:rsidRPr="00B96CDA" w14:paraId="48848B84" w14:textId="77777777" w:rsidTr="0042757A">
        <w:trPr>
          <w:trHeight w:val="81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DD42828" w14:textId="5BD7ECCE"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13</w:t>
            </w:r>
          </w:p>
        </w:tc>
        <w:tc>
          <w:tcPr>
            <w:tcW w:w="1462" w:type="dxa"/>
            <w:vMerge/>
            <w:tcBorders>
              <w:top w:val="nil"/>
              <w:left w:val="single" w:sz="4" w:space="0" w:color="auto"/>
              <w:bottom w:val="single" w:sz="4" w:space="0" w:color="auto"/>
              <w:right w:val="single" w:sz="4" w:space="0" w:color="auto"/>
            </w:tcBorders>
            <w:vAlign w:val="center"/>
            <w:hideMark/>
          </w:tcPr>
          <w:p w14:paraId="7F156ADB"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73B15C26"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76292319"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23347BAE"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Rozwój sieci melioracji wodnych</w:t>
            </w:r>
          </w:p>
        </w:tc>
        <w:tc>
          <w:tcPr>
            <w:tcW w:w="2120" w:type="dxa"/>
            <w:tcBorders>
              <w:top w:val="nil"/>
              <w:left w:val="nil"/>
              <w:bottom w:val="single" w:sz="4" w:space="0" w:color="auto"/>
              <w:right w:val="single" w:sz="4" w:space="0" w:color="auto"/>
            </w:tcBorders>
            <w:shd w:val="clear" w:color="auto" w:fill="auto"/>
            <w:vAlign w:val="center"/>
            <w:hideMark/>
          </w:tcPr>
          <w:p w14:paraId="2F7996F5" w14:textId="60C2759C"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Państwowe Gospodarstwo Wodne Wody Polskie, Nadleśnictwa, Właściciele gruntów</w:t>
            </w:r>
          </w:p>
        </w:tc>
        <w:tc>
          <w:tcPr>
            <w:tcW w:w="2964" w:type="dxa"/>
            <w:tcBorders>
              <w:top w:val="nil"/>
              <w:left w:val="nil"/>
              <w:bottom w:val="single" w:sz="4" w:space="0" w:color="auto"/>
              <w:right w:val="single" w:sz="4" w:space="0" w:color="auto"/>
            </w:tcBorders>
            <w:shd w:val="clear" w:color="auto" w:fill="auto"/>
            <w:vAlign w:val="center"/>
            <w:hideMark/>
          </w:tcPr>
          <w:p w14:paraId="66A0F930"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91588F" w:rsidRPr="00B96CDA" w14:paraId="4DBBDE9F" w14:textId="77777777" w:rsidTr="0042757A">
        <w:trPr>
          <w:trHeight w:val="81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FE92211" w14:textId="14BD58C0"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14</w:t>
            </w:r>
          </w:p>
        </w:tc>
        <w:tc>
          <w:tcPr>
            <w:tcW w:w="1462" w:type="dxa"/>
            <w:vMerge/>
            <w:tcBorders>
              <w:top w:val="nil"/>
              <w:left w:val="single" w:sz="4" w:space="0" w:color="auto"/>
              <w:bottom w:val="single" w:sz="4" w:space="0" w:color="auto"/>
              <w:right w:val="single" w:sz="4" w:space="0" w:color="auto"/>
            </w:tcBorders>
            <w:vAlign w:val="center"/>
            <w:hideMark/>
          </w:tcPr>
          <w:p w14:paraId="4DCCBB38"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42373367"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5ABBCB03"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71680EB3" w14:textId="7E1067F1"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Prowadzenie ewidencji i kontrola</w:t>
            </w:r>
            <w:r w:rsidR="00230D7A" w:rsidRPr="00B96CDA">
              <w:rPr>
                <w:rFonts w:ascii="Arial Narrow" w:hAnsi="Arial Narrow" w:cs="Calibri"/>
                <w:color w:val="000000"/>
                <w:sz w:val="18"/>
                <w:szCs w:val="18"/>
                <w:lang w:eastAsia="ja-JP"/>
              </w:rPr>
              <w:t xml:space="preserve"> szczelności </w:t>
            </w:r>
            <w:r w:rsidRPr="00B96CDA">
              <w:rPr>
                <w:rFonts w:ascii="Arial Narrow" w:hAnsi="Arial Narrow" w:cs="Calibri"/>
                <w:color w:val="000000"/>
                <w:sz w:val="18"/>
                <w:szCs w:val="18"/>
                <w:lang w:eastAsia="ja-JP"/>
              </w:rPr>
              <w:t xml:space="preserve"> zbiorników bezodpływowych oraz przydomowych oczyszczalni ścieków</w:t>
            </w:r>
          </w:p>
        </w:tc>
        <w:tc>
          <w:tcPr>
            <w:tcW w:w="2120" w:type="dxa"/>
            <w:tcBorders>
              <w:top w:val="nil"/>
              <w:left w:val="nil"/>
              <w:bottom w:val="single" w:sz="4" w:space="0" w:color="auto"/>
              <w:right w:val="single" w:sz="4" w:space="0" w:color="auto"/>
            </w:tcBorders>
            <w:shd w:val="clear" w:color="auto" w:fill="auto"/>
            <w:vAlign w:val="center"/>
            <w:hideMark/>
          </w:tcPr>
          <w:p w14:paraId="4008D659"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2E13EEC6" w14:textId="2D6DDE16" w:rsidR="0091588F" w:rsidRPr="00B96CDA" w:rsidRDefault="00AB408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w:t>
            </w:r>
            <w:r w:rsidR="0091588F" w:rsidRPr="00B96CDA">
              <w:rPr>
                <w:rFonts w:ascii="Arial Narrow" w:hAnsi="Arial Narrow" w:cs="Calibri"/>
                <w:color w:val="000000"/>
                <w:sz w:val="18"/>
                <w:szCs w:val="18"/>
                <w:lang w:eastAsia="ja-JP"/>
              </w:rPr>
              <w:t>pór społeczny, brak środków finansowych, brak wykwalifikowanej kadry</w:t>
            </w:r>
          </w:p>
        </w:tc>
      </w:tr>
      <w:tr w:rsidR="0091588F" w:rsidRPr="00B96CDA" w14:paraId="3FE54543" w14:textId="77777777" w:rsidTr="0042757A">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B58588C" w14:textId="5D6ADC79"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15</w:t>
            </w:r>
          </w:p>
        </w:tc>
        <w:tc>
          <w:tcPr>
            <w:tcW w:w="1462" w:type="dxa"/>
            <w:vMerge/>
            <w:tcBorders>
              <w:top w:val="nil"/>
              <w:left w:val="single" w:sz="4" w:space="0" w:color="auto"/>
              <w:bottom w:val="single" w:sz="4" w:space="0" w:color="auto"/>
              <w:right w:val="single" w:sz="4" w:space="0" w:color="auto"/>
            </w:tcBorders>
            <w:vAlign w:val="center"/>
            <w:hideMark/>
          </w:tcPr>
          <w:p w14:paraId="4749C415"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73F42F92"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79D1DAFD"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02CB0BEF"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Ograniczanie odpływu do wód zanieczyszczeń ze źródeł rozproszonych i obszarowych</w:t>
            </w:r>
          </w:p>
        </w:tc>
        <w:tc>
          <w:tcPr>
            <w:tcW w:w="2120" w:type="dxa"/>
            <w:tcBorders>
              <w:top w:val="nil"/>
              <w:left w:val="nil"/>
              <w:bottom w:val="single" w:sz="4" w:space="0" w:color="auto"/>
              <w:right w:val="single" w:sz="4" w:space="0" w:color="auto"/>
            </w:tcBorders>
            <w:shd w:val="clear" w:color="auto" w:fill="auto"/>
            <w:vAlign w:val="center"/>
            <w:hideMark/>
          </w:tcPr>
          <w:p w14:paraId="42957237" w14:textId="4B88A4A4"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Właściciele gruntów, Państwowe Gospodarstwo Wodne Wody Polskie, Gmina</w:t>
            </w:r>
            <w:r w:rsidR="00D06178" w:rsidRPr="00B96CDA">
              <w:rPr>
                <w:rFonts w:ascii="Arial Narrow" w:hAnsi="Arial Narrow" w:cs="Calibri"/>
                <w:color w:val="000000"/>
                <w:sz w:val="18"/>
                <w:szCs w:val="18"/>
                <w:lang w:eastAsia="ja-JP"/>
              </w:rPr>
              <w:t xml:space="preserve"> Żelechów</w:t>
            </w:r>
          </w:p>
        </w:tc>
        <w:tc>
          <w:tcPr>
            <w:tcW w:w="2964" w:type="dxa"/>
            <w:tcBorders>
              <w:top w:val="nil"/>
              <w:left w:val="nil"/>
              <w:bottom w:val="single" w:sz="4" w:space="0" w:color="auto"/>
              <w:right w:val="single" w:sz="4" w:space="0" w:color="auto"/>
            </w:tcBorders>
            <w:shd w:val="clear" w:color="auto" w:fill="auto"/>
            <w:vAlign w:val="center"/>
            <w:hideMark/>
          </w:tcPr>
          <w:p w14:paraId="7A4B9021"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91588F" w:rsidRPr="00B96CDA" w14:paraId="2BE0B714" w14:textId="77777777" w:rsidTr="0042757A">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46B7E18" w14:textId="6FE76FF1"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16</w:t>
            </w:r>
          </w:p>
        </w:tc>
        <w:tc>
          <w:tcPr>
            <w:tcW w:w="1462" w:type="dxa"/>
            <w:vMerge/>
            <w:tcBorders>
              <w:top w:val="nil"/>
              <w:left w:val="single" w:sz="4" w:space="0" w:color="auto"/>
              <w:bottom w:val="single" w:sz="4" w:space="0" w:color="auto"/>
              <w:right w:val="single" w:sz="4" w:space="0" w:color="auto"/>
            </w:tcBorders>
            <w:vAlign w:val="center"/>
            <w:hideMark/>
          </w:tcPr>
          <w:p w14:paraId="4AD13530"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6F23D71"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Kształtowanie postawy proekologicznej mieszkańców</w:t>
            </w:r>
          </w:p>
        </w:tc>
        <w:tc>
          <w:tcPr>
            <w:tcW w:w="1981" w:type="dxa"/>
            <w:vMerge w:val="restart"/>
            <w:tcBorders>
              <w:top w:val="nil"/>
              <w:left w:val="single" w:sz="4" w:space="0" w:color="auto"/>
              <w:bottom w:val="single" w:sz="4" w:space="0" w:color="auto"/>
              <w:right w:val="single" w:sz="4" w:space="0" w:color="auto"/>
            </w:tcBorders>
            <w:shd w:val="clear" w:color="auto" w:fill="auto"/>
            <w:vAlign w:val="center"/>
            <w:hideMark/>
          </w:tcPr>
          <w:p w14:paraId="262BEB13"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Podnoszenie świadomości ekologicznej społeczeństwa</w:t>
            </w:r>
          </w:p>
        </w:tc>
        <w:tc>
          <w:tcPr>
            <w:tcW w:w="3811" w:type="dxa"/>
            <w:tcBorders>
              <w:top w:val="nil"/>
              <w:left w:val="nil"/>
              <w:bottom w:val="single" w:sz="4" w:space="0" w:color="auto"/>
              <w:right w:val="single" w:sz="4" w:space="0" w:color="auto"/>
            </w:tcBorders>
            <w:shd w:val="clear" w:color="auto" w:fill="auto"/>
            <w:vAlign w:val="center"/>
            <w:hideMark/>
          </w:tcPr>
          <w:p w14:paraId="7DE5F544"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w zakresie rozwoju rolnictwa ekologicznego</w:t>
            </w:r>
          </w:p>
        </w:tc>
        <w:tc>
          <w:tcPr>
            <w:tcW w:w="2120" w:type="dxa"/>
            <w:tcBorders>
              <w:top w:val="nil"/>
              <w:left w:val="nil"/>
              <w:bottom w:val="single" w:sz="4" w:space="0" w:color="auto"/>
              <w:right w:val="single" w:sz="4" w:space="0" w:color="auto"/>
            </w:tcBorders>
            <w:shd w:val="clear" w:color="auto" w:fill="auto"/>
            <w:vAlign w:val="center"/>
            <w:hideMark/>
          </w:tcPr>
          <w:p w14:paraId="79FF28D6"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Ośrodek Doradztwa Rolniczego, Agencja Restrukturyzacji i Modernizacji Rolnictwa</w:t>
            </w:r>
          </w:p>
        </w:tc>
        <w:tc>
          <w:tcPr>
            <w:tcW w:w="2964" w:type="dxa"/>
            <w:tcBorders>
              <w:top w:val="nil"/>
              <w:left w:val="nil"/>
              <w:bottom w:val="single" w:sz="4" w:space="0" w:color="auto"/>
              <w:right w:val="single" w:sz="4" w:space="0" w:color="auto"/>
            </w:tcBorders>
            <w:shd w:val="clear" w:color="auto" w:fill="auto"/>
            <w:vAlign w:val="center"/>
            <w:hideMark/>
          </w:tcPr>
          <w:p w14:paraId="4CCE92C0"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opór społeczny, brak środków finansowych, brak wykwalifikowanej kadry</w:t>
            </w:r>
          </w:p>
        </w:tc>
      </w:tr>
      <w:tr w:rsidR="0091588F" w:rsidRPr="00B96CDA" w14:paraId="754047F1" w14:textId="77777777" w:rsidTr="0042757A">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6DC403F" w14:textId="50B650C2"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17</w:t>
            </w:r>
          </w:p>
        </w:tc>
        <w:tc>
          <w:tcPr>
            <w:tcW w:w="1462" w:type="dxa"/>
            <w:vMerge/>
            <w:tcBorders>
              <w:top w:val="nil"/>
              <w:left w:val="single" w:sz="4" w:space="0" w:color="auto"/>
              <w:bottom w:val="single" w:sz="4" w:space="0" w:color="auto"/>
              <w:right w:val="single" w:sz="4" w:space="0" w:color="auto"/>
            </w:tcBorders>
            <w:vAlign w:val="center"/>
            <w:hideMark/>
          </w:tcPr>
          <w:p w14:paraId="2A99A3C1"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632BE80C"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2671F265" w14:textId="77777777" w:rsidR="0091588F" w:rsidRPr="00B96CDA" w:rsidRDefault="0091588F"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7C6CE4F4"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ekologiczna w zakresie gospodarowania wodami</w:t>
            </w:r>
          </w:p>
        </w:tc>
        <w:tc>
          <w:tcPr>
            <w:tcW w:w="2120" w:type="dxa"/>
            <w:tcBorders>
              <w:top w:val="nil"/>
              <w:left w:val="nil"/>
              <w:bottom w:val="single" w:sz="4" w:space="0" w:color="auto"/>
              <w:right w:val="single" w:sz="4" w:space="0" w:color="auto"/>
            </w:tcBorders>
            <w:shd w:val="clear" w:color="auto" w:fill="auto"/>
            <w:vAlign w:val="center"/>
            <w:hideMark/>
          </w:tcPr>
          <w:p w14:paraId="789863CA"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szkoły, przedszkola</w:t>
            </w:r>
          </w:p>
        </w:tc>
        <w:tc>
          <w:tcPr>
            <w:tcW w:w="2964" w:type="dxa"/>
            <w:tcBorders>
              <w:top w:val="nil"/>
              <w:left w:val="nil"/>
              <w:bottom w:val="single" w:sz="4" w:space="0" w:color="auto"/>
              <w:right w:val="single" w:sz="4" w:space="0" w:color="auto"/>
            </w:tcBorders>
            <w:shd w:val="clear" w:color="auto" w:fill="auto"/>
            <w:vAlign w:val="center"/>
            <w:hideMark/>
          </w:tcPr>
          <w:p w14:paraId="09394608" w14:textId="77777777" w:rsidR="0091588F" w:rsidRPr="00B96CDA" w:rsidRDefault="0091588F"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5A8A637D" w14:textId="77777777" w:rsidTr="001058B2">
        <w:trPr>
          <w:trHeight w:val="397"/>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E14DABE" w14:textId="5D3402B4"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18</w:t>
            </w:r>
          </w:p>
        </w:tc>
        <w:tc>
          <w:tcPr>
            <w:tcW w:w="1462" w:type="dxa"/>
            <w:vMerge w:val="restart"/>
            <w:tcBorders>
              <w:top w:val="nil"/>
              <w:left w:val="single" w:sz="4" w:space="0" w:color="auto"/>
              <w:right w:val="single" w:sz="4" w:space="0" w:color="auto"/>
            </w:tcBorders>
            <w:shd w:val="clear" w:color="auto" w:fill="auto"/>
            <w:vAlign w:val="center"/>
            <w:hideMark/>
          </w:tcPr>
          <w:p w14:paraId="41187DF8"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Gospodarka wodno-ściekowa</w:t>
            </w:r>
          </w:p>
        </w:tc>
        <w:tc>
          <w:tcPr>
            <w:tcW w:w="1700" w:type="dxa"/>
            <w:vMerge w:val="restart"/>
            <w:tcBorders>
              <w:top w:val="single" w:sz="4" w:space="0" w:color="auto"/>
              <w:left w:val="single" w:sz="4" w:space="0" w:color="auto"/>
              <w:right w:val="single" w:sz="4" w:space="0" w:color="auto"/>
            </w:tcBorders>
            <w:shd w:val="clear" w:color="auto" w:fill="auto"/>
            <w:vAlign w:val="center"/>
            <w:hideMark/>
          </w:tcPr>
          <w:p w14:paraId="63A56FDA"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Zapewnienie dla społeczeństwa i gospodarki dostępu do czystej wody</w:t>
            </w:r>
          </w:p>
        </w:tc>
        <w:tc>
          <w:tcPr>
            <w:tcW w:w="1981" w:type="dxa"/>
            <w:vMerge w:val="restart"/>
            <w:tcBorders>
              <w:top w:val="nil"/>
              <w:left w:val="single" w:sz="4" w:space="0" w:color="auto"/>
              <w:bottom w:val="single" w:sz="4" w:space="0" w:color="auto"/>
              <w:right w:val="single" w:sz="4" w:space="0" w:color="auto"/>
            </w:tcBorders>
            <w:shd w:val="clear" w:color="auto" w:fill="auto"/>
            <w:vAlign w:val="center"/>
            <w:hideMark/>
          </w:tcPr>
          <w:p w14:paraId="5CC0F973" w14:textId="74DEC9BE"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strat wody związanych z przesyłem</w:t>
            </w:r>
          </w:p>
        </w:tc>
        <w:tc>
          <w:tcPr>
            <w:tcW w:w="3811" w:type="dxa"/>
            <w:tcBorders>
              <w:top w:val="nil"/>
              <w:left w:val="nil"/>
              <w:bottom w:val="single" w:sz="4" w:space="0" w:color="auto"/>
              <w:right w:val="single" w:sz="4" w:space="0" w:color="auto"/>
            </w:tcBorders>
            <w:shd w:val="clear" w:color="auto" w:fill="auto"/>
            <w:vAlign w:val="center"/>
            <w:hideMark/>
          </w:tcPr>
          <w:p w14:paraId="722EA942"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Rozbudowa sieci wodociągowej</w:t>
            </w:r>
          </w:p>
        </w:tc>
        <w:tc>
          <w:tcPr>
            <w:tcW w:w="2120" w:type="dxa"/>
            <w:tcBorders>
              <w:top w:val="nil"/>
              <w:left w:val="nil"/>
              <w:bottom w:val="single" w:sz="4" w:space="0" w:color="auto"/>
              <w:right w:val="single" w:sz="4" w:space="0" w:color="auto"/>
            </w:tcBorders>
            <w:shd w:val="clear" w:color="auto" w:fill="auto"/>
            <w:vAlign w:val="center"/>
            <w:hideMark/>
          </w:tcPr>
          <w:p w14:paraId="03204C2E"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0917364A"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4ACAAD17" w14:textId="77777777" w:rsidTr="001058B2">
        <w:trPr>
          <w:trHeight w:val="37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1CCA075C" w14:textId="3CF6157B"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19</w:t>
            </w:r>
          </w:p>
        </w:tc>
        <w:tc>
          <w:tcPr>
            <w:tcW w:w="1462" w:type="dxa"/>
            <w:vMerge/>
            <w:tcBorders>
              <w:left w:val="single" w:sz="4" w:space="0" w:color="auto"/>
              <w:right w:val="single" w:sz="4" w:space="0" w:color="auto"/>
            </w:tcBorders>
            <w:shd w:val="clear" w:color="auto" w:fill="auto"/>
            <w:vAlign w:val="center"/>
          </w:tcPr>
          <w:p w14:paraId="0D89079A" w14:textId="77777777" w:rsidR="003E75C4" w:rsidRPr="00B96CDA" w:rsidRDefault="003E75C4" w:rsidP="003E75C4">
            <w:pPr>
              <w:spacing w:line="240" w:lineRule="auto"/>
              <w:jc w:val="center"/>
              <w:rPr>
                <w:rFonts w:ascii="Arial Narrow" w:hAnsi="Arial Narrow" w:cs="Calibri"/>
                <w:color w:val="000000"/>
                <w:sz w:val="18"/>
                <w:szCs w:val="18"/>
                <w:lang w:eastAsia="ja-JP"/>
              </w:rPr>
            </w:pPr>
          </w:p>
        </w:tc>
        <w:tc>
          <w:tcPr>
            <w:tcW w:w="1700" w:type="dxa"/>
            <w:vMerge/>
            <w:tcBorders>
              <w:top w:val="single" w:sz="4" w:space="0" w:color="auto"/>
              <w:left w:val="single" w:sz="4" w:space="0" w:color="auto"/>
              <w:right w:val="single" w:sz="4" w:space="0" w:color="auto"/>
            </w:tcBorders>
            <w:shd w:val="clear" w:color="auto" w:fill="auto"/>
            <w:vAlign w:val="center"/>
          </w:tcPr>
          <w:p w14:paraId="5CF554BE" w14:textId="77777777" w:rsidR="003E75C4" w:rsidRPr="00B96CDA" w:rsidRDefault="003E75C4" w:rsidP="003E75C4">
            <w:pPr>
              <w:spacing w:line="240" w:lineRule="auto"/>
              <w:jc w:val="center"/>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shd w:val="clear" w:color="auto" w:fill="auto"/>
            <w:vAlign w:val="center"/>
          </w:tcPr>
          <w:p w14:paraId="4AC0E6E6" w14:textId="77777777" w:rsidR="003E75C4" w:rsidRPr="00B96CDA" w:rsidRDefault="003E75C4" w:rsidP="003E75C4">
            <w:pPr>
              <w:spacing w:line="240" w:lineRule="auto"/>
              <w:jc w:val="center"/>
              <w:rPr>
                <w:rFonts w:ascii="Arial Narrow" w:hAnsi="Arial Narrow" w:cs="Calibri"/>
                <w:color w:val="000000"/>
                <w:sz w:val="18"/>
                <w:szCs w:val="18"/>
                <w:lang w:eastAsia="ja-JP"/>
              </w:rPr>
            </w:pPr>
          </w:p>
        </w:tc>
        <w:tc>
          <w:tcPr>
            <w:tcW w:w="3811" w:type="dxa"/>
            <w:tcBorders>
              <w:top w:val="single" w:sz="4" w:space="0" w:color="auto"/>
              <w:left w:val="nil"/>
              <w:bottom w:val="single" w:sz="4" w:space="0" w:color="auto"/>
              <w:right w:val="single" w:sz="4" w:space="0" w:color="auto"/>
            </w:tcBorders>
            <w:shd w:val="clear" w:color="auto" w:fill="auto"/>
            <w:vAlign w:val="center"/>
          </w:tcPr>
          <w:p w14:paraId="6566D248" w14:textId="0BF56A86"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Przebudowa SUW, budowa nowych ujęć wody</w:t>
            </w:r>
          </w:p>
        </w:tc>
        <w:tc>
          <w:tcPr>
            <w:tcW w:w="2120" w:type="dxa"/>
            <w:tcBorders>
              <w:top w:val="single" w:sz="4" w:space="0" w:color="auto"/>
              <w:left w:val="nil"/>
              <w:bottom w:val="single" w:sz="4" w:space="0" w:color="auto"/>
              <w:right w:val="single" w:sz="4" w:space="0" w:color="auto"/>
            </w:tcBorders>
            <w:shd w:val="clear" w:color="auto" w:fill="auto"/>
            <w:vAlign w:val="center"/>
          </w:tcPr>
          <w:p w14:paraId="349DEDFF" w14:textId="0B586F1C"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single" w:sz="4" w:space="0" w:color="auto"/>
              <w:left w:val="nil"/>
              <w:bottom w:val="single" w:sz="4" w:space="0" w:color="auto"/>
              <w:right w:val="single" w:sz="4" w:space="0" w:color="auto"/>
            </w:tcBorders>
            <w:shd w:val="clear" w:color="auto" w:fill="auto"/>
            <w:vAlign w:val="center"/>
          </w:tcPr>
          <w:p w14:paraId="29C0214F" w14:textId="5AAB3234"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7FCC4F24" w14:textId="77777777" w:rsidTr="001058B2">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A17A27F" w14:textId="05243361"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w:t>
            </w:r>
          </w:p>
        </w:tc>
        <w:tc>
          <w:tcPr>
            <w:tcW w:w="1462" w:type="dxa"/>
            <w:vMerge/>
            <w:tcBorders>
              <w:left w:val="single" w:sz="4" w:space="0" w:color="auto"/>
              <w:right w:val="single" w:sz="4" w:space="0" w:color="auto"/>
            </w:tcBorders>
            <w:vAlign w:val="center"/>
            <w:hideMark/>
          </w:tcPr>
          <w:p w14:paraId="47C1A280"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1700" w:type="dxa"/>
            <w:vMerge/>
            <w:tcBorders>
              <w:left w:val="single" w:sz="4" w:space="0" w:color="auto"/>
              <w:right w:val="single" w:sz="4" w:space="0" w:color="auto"/>
            </w:tcBorders>
            <w:vAlign w:val="center"/>
            <w:hideMark/>
          </w:tcPr>
          <w:p w14:paraId="6A83E376"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60BA1356"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5D84B28A"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ekologiczna dotycząca racjonalnego gospodarowania wodą</w:t>
            </w:r>
          </w:p>
        </w:tc>
        <w:tc>
          <w:tcPr>
            <w:tcW w:w="2120" w:type="dxa"/>
            <w:tcBorders>
              <w:top w:val="nil"/>
              <w:left w:val="nil"/>
              <w:bottom w:val="single" w:sz="4" w:space="0" w:color="auto"/>
              <w:right w:val="single" w:sz="4" w:space="0" w:color="auto"/>
            </w:tcBorders>
            <w:shd w:val="clear" w:color="auto" w:fill="auto"/>
            <w:vAlign w:val="center"/>
            <w:hideMark/>
          </w:tcPr>
          <w:p w14:paraId="46C25257"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27DDB743"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093757C6" w14:textId="77777777" w:rsidTr="001058B2">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C05150F" w14:textId="506C851D"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21</w:t>
            </w:r>
          </w:p>
        </w:tc>
        <w:tc>
          <w:tcPr>
            <w:tcW w:w="1462" w:type="dxa"/>
            <w:vMerge/>
            <w:tcBorders>
              <w:left w:val="single" w:sz="4" w:space="0" w:color="auto"/>
              <w:right w:val="single" w:sz="4" w:space="0" w:color="auto"/>
            </w:tcBorders>
            <w:vAlign w:val="center"/>
            <w:hideMark/>
          </w:tcPr>
          <w:p w14:paraId="4A05B964"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1700" w:type="dxa"/>
            <w:vMerge/>
            <w:tcBorders>
              <w:left w:val="single" w:sz="4" w:space="0" w:color="auto"/>
              <w:bottom w:val="single" w:sz="4" w:space="0" w:color="auto"/>
              <w:right w:val="single" w:sz="4" w:space="0" w:color="auto"/>
            </w:tcBorders>
            <w:vAlign w:val="center"/>
            <w:hideMark/>
          </w:tcPr>
          <w:p w14:paraId="58A5FC1B"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72C57C49"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1D3DEC9D"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Monitoring jakości wody przeznaczonej do spożycia</w:t>
            </w:r>
          </w:p>
        </w:tc>
        <w:tc>
          <w:tcPr>
            <w:tcW w:w="2120" w:type="dxa"/>
            <w:tcBorders>
              <w:top w:val="nil"/>
              <w:left w:val="nil"/>
              <w:bottom w:val="single" w:sz="4" w:space="0" w:color="auto"/>
              <w:right w:val="single" w:sz="4" w:space="0" w:color="auto"/>
            </w:tcBorders>
            <w:shd w:val="clear" w:color="auto" w:fill="auto"/>
            <w:vAlign w:val="center"/>
            <w:hideMark/>
          </w:tcPr>
          <w:p w14:paraId="6BAB12AE"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1CF8A0A3"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14B02558" w14:textId="77777777" w:rsidTr="001058B2">
        <w:trPr>
          <w:trHeight w:val="246"/>
        </w:trPr>
        <w:tc>
          <w:tcPr>
            <w:tcW w:w="421" w:type="dxa"/>
            <w:tcBorders>
              <w:top w:val="nil"/>
              <w:left w:val="single" w:sz="4" w:space="0" w:color="auto"/>
              <w:bottom w:val="single" w:sz="4" w:space="0" w:color="auto"/>
              <w:right w:val="single" w:sz="4" w:space="0" w:color="auto"/>
            </w:tcBorders>
            <w:shd w:val="clear" w:color="auto" w:fill="auto"/>
            <w:vAlign w:val="center"/>
          </w:tcPr>
          <w:p w14:paraId="2B2EF024" w14:textId="0002DF52"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22</w:t>
            </w:r>
          </w:p>
        </w:tc>
        <w:tc>
          <w:tcPr>
            <w:tcW w:w="1462" w:type="dxa"/>
            <w:vMerge/>
            <w:tcBorders>
              <w:left w:val="single" w:sz="4" w:space="0" w:color="auto"/>
              <w:right w:val="single" w:sz="4" w:space="0" w:color="auto"/>
            </w:tcBorders>
            <w:vAlign w:val="center"/>
          </w:tcPr>
          <w:p w14:paraId="42BF6B2C"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1700" w:type="dxa"/>
            <w:vMerge w:val="restart"/>
            <w:tcBorders>
              <w:top w:val="single" w:sz="4" w:space="0" w:color="auto"/>
              <w:left w:val="single" w:sz="4" w:space="0" w:color="auto"/>
              <w:right w:val="single" w:sz="4" w:space="0" w:color="auto"/>
            </w:tcBorders>
            <w:shd w:val="clear" w:color="auto" w:fill="auto"/>
            <w:vAlign w:val="center"/>
          </w:tcPr>
          <w:p w14:paraId="447F4582"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zanieczyszczeń wód powierzchniowych i podziemnych</w:t>
            </w:r>
          </w:p>
        </w:tc>
        <w:tc>
          <w:tcPr>
            <w:tcW w:w="1981" w:type="dxa"/>
            <w:vMerge w:val="restart"/>
            <w:tcBorders>
              <w:top w:val="nil"/>
              <w:left w:val="single" w:sz="4" w:space="0" w:color="auto"/>
              <w:right w:val="single" w:sz="4" w:space="0" w:color="auto"/>
            </w:tcBorders>
            <w:shd w:val="clear" w:color="auto" w:fill="auto"/>
            <w:vAlign w:val="center"/>
          </w:tcPr>
          <w:p w14:paraId="619A73DA"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Zmniejszenie skutków niewłaściwego odprowadzania ścieków</w:t>
            </w:r>
          </w:p>
        </w:tc>
        <w:tc>
          <w:tcPr>
            <w:tcW w:w="3811" w:type="dxa"/>
            <w:tcBorders>
              <w:top w:val="nil"/>
              <w:left w:val="nil"/>
              <w:bottom w:val="single" w:sz="4" w:space="0" w:color="auto"/>
              <w:right w:val="single" w:sz="4" w:space="0" w:color="auto"/>
            </w:tcBorders>
            <w:shd w:val="clear" w:color="auto" w:fill="auto"/>
            <w:vAlign w:val="center"/>
          </w:tcPr>
          <w:p w14:paraId="7D5B540C" w14:textId="77777777" w:rsidR="003E75C4" w:rsidRPr="00B96CDA" w:rsidRDefault="003E75C4" w:rsidP="0091588F">
            <w:pPr>
              <w:jc w:val="center"/>
              <w:rPr>
                <w:rFonts w:ascii="Arial Narrow" w:hAnsi="Arial Narrow" w:cs="Calibri"/>
                <w:color w:val="000000"/>
                <w:sz w:val="18"/>
                <w:szCs w:val="18"/>
                <w:lang w:eastAsia="ja-JP"/>
              </w:rPr>
            </w:pPr>
            <w:r w:rsidRPr="00B96CDA">
              <w:rPr>
                <w:rFonts w:ascii="Arial Narrow" w:hAnsi="Arial Narrow" w:cs="Calibri"/>
                <w:color w:val="000000"/>
                <w:sz w:val="18"/>
                <w:szCs w:val="18"/>
              </w:rPr>
              <w:t>Rozbudowa sieci kanalizacyjnej</w:t>
            </w:r>
          </w:p>
        </w:tc>
        <w:tc>
          <w:tcPr>
            <w:tcW w:w="2120" w:type="dxa"/>
            <w:tcBorders>
              <w:top w:val="nil"/>
              <w:left w:val="nil"/>
              <w:bottom w:val="single" w:sz="4" w:space="0" w:color="auto"/>
              <w:right w:val="single" w:sz="4" w:space="0" w:color="auto"/>
            </w:tcBorders>
            <w:shd w:val="clear" w:color="auto" w:fill="auto"/>
            <w:vAlign w:val="center"/>
          </w:tcPr>
          <w:p w14:paraId="33B4591B"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tcPr>
          <w:p w14:paraId="28CB2751"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0693BED7" w14:textId="77777777" w:rsidTr="001058B2">
        <w:trPr>
          <w:trHeight w:val="81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4956F6B" w14:textId="2C0CF1D3"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lastRenderedPageBreak/>
              <w:t>23</w:t>
            </w:r>
          </w:p>
        </w:tc>
        <w:tc>
          <w:tcPr>
            <w:tcW w:w="1462" w:type="dxa"/>
            <w:vMerge/>
            <w:tcBorders>
              <w:left w:val="single" w:sz="4" w:space="0" w:color="auto"/>
              <w:right w:val="single" w:sz="4" w:space="0" w:color="auto"/>
            </w:tcBorders>
            <w:vAlign w:val="center"/>
            <w:hideMark/>
          </w:tcPr>
          <w:p w14:paraId="33E03C88"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1700" w:type="dxa"/>
            <w:vMerge/>
            <w:tcBorders>
              <w:left w:val="single" w:sz="4" w:space="0" w:color="auto"/>
              <w:right w:val="single" w:sz="4" w:space="0" w:color="auto"/>
            </w:tcBorders>
            <w:shd w:val="clear" w:color="auto" w:fill="auto"/>
            <w:vAlign w:val="center"/>
            <w:hideMark/>
          </w:tcPr>
          <w:p w14:paraId="3C7EED05" w14:textId="77777777" w:rsidR="003E75C4" w:rsidRPr="00B96CDA" w:rsidRDefault="003E75C4" w:rsidP="0091588F">
            <w:pPr>
              <w:spacing w:line="240" w:lineRule="auto"/>
              <w:jc w:val="center"/>
              <w:rPr>
                <w:rFonts w:ascii="Arial Narrow" w:hAnsi="Arial Narrow" w:cs="Calibri"/>
                <w:color w:val="000000"/>
                <w:sz w:val="18"/>
                <w:szCs w:val="18"/>
                <w:lang w:eastAsia="ja-JP"/>
              </w:rPr>
            </w:pPr>
          </w:p>
        </w:tc>
        <w:tc>
          <w:tcPr>
            <w:tcW w:w="1981" w:type="dxa"/>
            <w:vMerge/>
            <w:tcBorders>
              <w:left w:val="single" w:sz="4" w:space="0" w:color="auto"/>
              <w:right w:val="single" w:sz="4" w:space="0" w:color="auto"/>
            </w:tcBorders>
            <w:shd w:val="clear" w:color="auto" w:fill="auto"/>
            <w:vAlign w:val="center"/>
            <w:hideMark/>
          </w:tcPr>
          <w:p w14:paraId="6C57BAD2" w14:textId="77777777" w:rsidR="003E75C4" w:rsidRPr="00B96CDA" w:rsidRDefault="003E75C4" w:rsidP="0091588F">
            <w:pPr>
              <w:spacing w:line="240" w:lineRule="auto"/>
              <w:jc w:val="center"/>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7CA6FA9A"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Budowa przydomowych oczyszczalni ścieków na terenach, dla których budowa sieci kanalizacyjnej jest nieuzasadniona ekonomicznie lub technicznie</w:t>
            </w:r>
          </w:p>
        </w:tc>
        <w:tc>
          <w:tcPr>
            <w:tcW w:w="2120" w:type="dxa"/>
            <w:tcBorders>
              <w:top w:val="nil"/>
              <w:left w:val="nil"/>
              <w:bottom w:val="single" w:sz="4" w:space="0" w:color="auto"/>
              <w:right w:val="single" w:sz="4" w:space="0" w:color="auto"/>
            </w:tcBorders>
            <w:shd w:val="clear" w:color="auto" w:fill="auto"/>
            <w:vAlign w:val="center"/>
            <w:hideMark/>
          </w:tcPr>
          <w:p w14:paraId="2CE8F0F0"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Właściciele posesji</w:t>
            </w:r>
          </w:p>
        </w:tc>
        <w:tc>
          <w:tcPr>
            <w:tcW w:w="2964" w:type="dxa"/>
            <w:tcBorders>
              <w:top w:val="nil"/>
              <w:left w:val="nil"/>
              <w:bottom w:val="single" w:sz="4" w:space="0" w:color="auto"/>
              <w:right w:val="single" w:sz="4" w:space="0" w:color="auto"/>
            </w:tcBorders>
            <w:shd w:val="clear" w:color="auto" w:fill="auto"/>
            <w:vAlign w:val="center"/>
            <w:hideMark/>
          </w:tcPr>
          <w:p w14:paraId="7F6FFEED"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02D97F72" w14:textId="77777777" w:rsidTr="001058B2">
        <w:trPr>
          <w:trHeight w:val="838"/>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6757327" w14:textId="04DF2B00"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24</w:t>
            </w:r>
          </w:p>
          <w:p w14:paraId="6D0CF194" w14:textId="540E5F93" w:rsidR="003E75C4" w:rsidRPr="00B96CDA" w:rsidRDefault="003E75C4" w:rsidP="0091588F">
            <w:pPr>
              <w:spacing w:line="240" w:lineRule="auto"/>
              <w:jc w:val="center"/>
              <w:rPr>
                <w:rFonts w:ascii="Arial Narrow" w:hAnsi="Arial Narrow" w:cs="Calibri"/>
                <w:color w:val="000000"/>
                <w:sz w:val="18"/>
                <w:szCs w:val="18"/>
                <w:lang w:eastAsia="ja-JP"/>
              </w:rPr>
            </w:pPr>
          </w:p>
        </w:tc>
        <w:tc>
          <w:tcPr>
            <w:tcW w:w="1462" w:type="dxa"/>
            <w:vMerge/>
            <w:tcBorders>
              <w:left w:val="single" w:sz="4" w:space="0" w:color="auto"/>
              <w:right w:val="single" w:sz="4" w:space="0" w:color="auto"/>
            </w:tcBorders>
            <w:vAlign w:val="center"/>
            <w:hideMark/>
          </w:tcPr>
          <w:p w14:paraId="249CB2CE"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1700" w:type="dxa"/>
            <w:vMerge/>
            <w:tcBorders>
              <w:left w:val="single" w:sz="4" w:space="0" w:color="auto"/>
              <w:right w:val="single" w:sz="4" w:space="0" w:color="auto"/>
            </w:tcBorders>
            <w:vAlign w:val="center"/>
            <w:hideMark/>
          </w:tcPr>
          <w:p w14:paraId="2A843C03"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1981" w:type="dxa"/>
            <w:vMerge/>
            <w:tcBorders>
              <w:left w:val="single" w:sz="4" w:space="0" w:color="auto"/>
              <w:right w:val="single" w:sz="4" w:space="0" w:color="auto"/>
            </w:tcBorders>
            <w:vAlign w:val="center"/>
            <w:hideMark/>
          </w:tcPr>
          <w:p w14:paraId="2DFF1B41" w14:textId="77777777" w:rsidR="003E75C4" w:rsidRPr="00B96CDA" w:rsidRDefault="003E75C4" w:rsidP="0091588F">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2EC55020"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Kontrola częstotliwości i sposobu pozbywania się nieczystości płynnych przez właścicieli nieruchomości oraz kontrola funkcjonowania oczyszczalni przydomowych</w:t>
            </w:r>
          </w:p>
        </w:tc>
        <w:tc>
          <w:tcPr>
            <w:tcW w:w="2120" w:type="dxa"/>
            <w:tcBorders>
              <w:top w:val="nil"/>
              <w:left w:val="nil"/>
              <w:bottom w:val="single" w:sz="4" w:space="0" w:color="auto"/>
              <w:right w:val="single" w:sz="4" w:space="0" w:color="auto"/>
            </w:tcBorders>
            <w:shd w:val="clear" w:color="auto" w:fill="auto"/>
            <w:vAlign w:val="center"/>
            <w:hideMark/>
          </w:tcPr>
          <w:p w14:paraId="629FA85A"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220A5E89" w14:textId="77777777" w:rsidR="003E75C4" w:rsidRPr="00B96CDA" w:rsidRDefault="003E75C4" w:rsidP="0091588F">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0E9C2C20" w14:textId="77777777" w:rsidTr="003E75C4">
        <w:trPr>
          <w:trHeight w:val="271"/>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09D9275" w14:textId="40C87E5F"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25</w:t>
            </w:r>
          </w:p>
          <w:p w14:paraId="6CFAEB70" w14:textId="189B8081" w:rsidR="003E75C4" w:rsidRPr="00B96CDA" w:rsidRDefault="003E75C4" w:rsidP="003E75C4">
            <w:pPr>
              <w:spacing w:line="240" w:lineRule="auto"/>
              <w:jc w:val="center"/>
              <w:rPr>
                <w:rFonts w:ascii="Arial Narrow" w:hAnsi="Arial Narrow" w:cs="Calibri"/>
                <w:color w:val="000000"/>
                <w:sz w:val="18"/>
                <w:szCs w:val="18"/>
                <w:lang w:eastAsia="ja-JP"/>
              </w:rPr>
            </w:pPr>
          </w:p>
        </w:tc>
        <w:tc>
          <w:tcPr>
            <w:tcW w:w="1462" w:type="dxa"/>
            <w:vMerge/>
            <w:tcBorders>
              <w:left w:val="single" w:sz="4" w:space="0" w:color="auto"/>
              <w:right w:val="single" w:sz="4" w:space="0" w:color="auto"/>
            </w:tcBorders>
            <w:vAlign w:val="center"/>
            <w:hideMark/>
          </w:tcPr>
          <w:p w14:paraId="71271C47"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left w:val="single" w:sz="4" w:space="0" w:color="auto"/>
              <w:right w:val="single" w:sz="4" w:space="0" w:color="auto"/>
            </w:tcBorders>
            <w:vAlign w:val="center"/>
            <w:hideMark/>
          </w:tcPr>
          <w:p w14:paraId="0474B2A1"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left w:val="single" w:sz="4" w:space="0" w:color="auto"/>
              <w:right w:val="single" w:sz="4" w:space="0" w:color="auto"/>
            </w:tcBorders>
            <w:vAlign w:val="center"/>
            <w:hideMark/>
          </w:tcPr>
          <w:p w14:paraId="0BF56E15"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5283A8FA" w14:textId="0595BD38"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Budowa, rozbudowa miejskiej oczyszczalni ścieków</w:t>
            </w:r>
          </w:p>
          <w:p w14:paraId="618CD9D1" w14:textId="5E9B4ECF" w:rsidR="003E75C4" w:rsidRPr="00B96CDA" w:rsidRDefault="003E75C4" w:rsidP="003E75C4">
            <w:pPr>
              <w:spacing w:line="240" w:lineRule="auto"/>
              <w:jc w:val="center"/>
              <w:rPr>
                <w:rFonts w:ascii="Arial Narrow" w:hAnsi="Arial Narrow" w:cs="Calibri"/>
                <w:color w:val="000000"/>
                <w:sz w:val="18"/>
                <w:szCs w:val="18"/>
                <w:lang w:eastAsia="ja-JP"/>
              </w:rPr>
            </w:pPr>
          </w:p>
        </w:tc>
        <w:tc>
          <w:tcPr>
            <w:tcW w:w="2120" w:type="dxa"/>
            <w:tcBorders>
              <w:top w:val="nil"/>
              <w:left w:val="nil"/>
              <w:bottom w:val="single" w:sz="4" w:space="0" w:color="auto"/>
              <w:right w:val="single" w:sz="4" w:space="0" w:color="auto"/>
            </w:tcBorders>
            <w:shd w:val="clear" w:color="auto" w:fill="auto"/>
            <w:vAlign w:val="center"/>
            <w:hideMark/>
          </w:tcPr>
          <w:p w14:paraId="738D1DFC" w14:textId="6DAA554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07C43E71" w14:textId="3A968153"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14390471" w14:textId="77777777" w:rsidTr="003E75C4">
        <w:trPr>
          <w:trHeight w:val="54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32405267" w14:textId="5FA3037A"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26</w:t>
            </w:r>
          </w:p>
        </w:tc>
        <w:tc>
          <w:tcPr>
            <w:tcW w:w="1462" w:type="dxa"/>
            <w:vMerge/>
            <w:tcBorders>
              <w:left w:val="single" w:sz="4" w:space="0" w:color="auto"/>
              <w:bottom w:val="single" w:sz="4" w:space="0" w:color="auto"/>
              <w:right w:val="single" w:sz="4" w:space="0" w:color="auto"/>
            </w:tcBorders>
            <w:vAlign w:val="center"/>
          </w:tcPr>
          <w:p w14:paraId="68A610B5"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left w:val="single" w:sz="4" w:space="0" w:color="auto"/>
              <w:bottom w:val="single" w:sz="4" w:space="0" w:color="auto"/>
              <w:right w:val="single" w:sz="4" w:space="0" w:color="auto"/>
            </w:tcBorders>
            <w:vAlign w:val="center"/>
          </w:tcPr>
          <w:p w14:paraId="45DBE10C"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left w:val="single" w:sz="4" w:space="0" w:color="auto"/>
              <w:bottom w:val="single" w:sz="4" w:space="0" w:color="auto"/>
              <w:right w:val="single" w:sz="4" w:space="0" w:color="auto"/>
            </w:tcBorders>
            <w:vAlign w:val="center"/>
          </w:tcPr>
          <w:p w14:paraId="1F55556A"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single" w:sz="4" w:space="0" w:color="auto"/>
              <w:left w:val="nil"/>
              <w:bottom w:val="single" w:sz="4" w:space="0" w:color="auto"/>
              <w:right w:val="single" w:sz="4" w:space="0" w:color="auto"/>
            </w:tcBorders>
            <w:shd w:val="clear" w:color="auto" w:fill="auto"/>
            <w:vAlign w:val="center"/>
          </w:tcPr>
          <w:p w14:paraId="27BA84FF" w14:textId="072B3F3B"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Promowanie rolnictwa ekologicznego i rolnictwa zintegrowanego</w:t>
            </w:r>
          </w:p>
        </w:tc>
        <w:tc>
          <w:tcPr>
            <w:tcW w:w="2120" w:type="dxa"/>
            <w:tcBorders>
              <w:top w:val="single" w:sz="4" w:space="0" w:color="auto"/>
              <w:left w:val="nil"/>
              <w:bottom w:val="single" w:sz="4" w:space="0" w:color="auto"/>
              <w:right w:val="single" w:sz="4" w:space="0" w:color="auto"/>
            </w:tcBorders>
            <w:shd w:val="clear" w:color="auto" w:fill="auto"/>
            <w:vAlign w:val="center"/>
          </w:tcPr>
          <w:p w14:paraId="398CFB09" w14:textId="48B8EC99"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Ośrodek Doradztwa Rolniczego, Agencja Restrukturyzacji i Modernizacji Rolnictwa</w:t>
            </w:r>
          </w:p>
        </w:tc>
        <w:tc>
          <w:tcPr>
            <w:tcW w:w="2964" w:type="dxa"/>
            <w:tcBorders>
              <w:top w:val="single" w:sz="4" w:space="0" w:color="auto"/>
              <w:left w:val="nil"/>
              <w:bottom w:val="single" w:sz="4" w:space="0" w:color="auto"/>
              <w:right w:val="single" w:sz="4" w:space="0" w:color="auto"/>
            </w:tcBorders>
            <w:shd w:val="clear" w:color="auto" w:fill="auto"/>
            <w:vAlign w:val="center"/>
          </w:tcPr>
          <w:p w14:paraId="70875E49" w14:textId="5E4FF1D2"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651E4F91" w14:textId="77777777" w:rsidTr="0042757A">
        <w:trPr>
          <w:trHeight w:val="81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8558E83" w14:textId="417D4D3F"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27</w:t>
            </w:r>
          </w:p>
        </w:tc>
        <w:tc>
          <w:tcPr>
            <w:tcW w:w="1462" w:type="dxa"/>
            <w:vMerge w:val="restart"/>
            <w:tcBorders>
              <w:top w:val="nil"/>
              <w:left w:val="single" w:sz="4" w:space="0" w:color="auto"/>
              <w:bottom w:val="single" w:sz="4" w:space="0" w:color="auto"/>
              <w:right w:val="single" w:sz="4" w:space="0" w:color="auto"/>
            </w:tcBorders>
            <w:shd w:val="clear" w:color="auto" w:fill="auto"/>
            <w:vAlign w:val="center"/>
            <w:hideMark/>
          </w:tcPr>
          <w:p w14:paraId="2548E4A0"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Gleby</w:t>
            </w:r>
          </w:p>
        </w:tc>
        <w:tc>
          <w:tcPr>
            <w:tcW w:w="1700" w:type="dxa"/>
            <w:tcBorders>
              <w:top w:val="nil"/>
              <w:left w:val="nil"/>
              <w:bottom w:val="single" w:sz="4" w:space="0" w:color="auto"/>
              <w:right w:val="single" w:sz="4" w:space="0" w:color="auto"/>
            </w:tcBorders>
            <w:shd w:val="clear" w:color="auto" w:fill="auto"/>
            <w:vAlign w:val="center"/>
            <w:hideMark/>
          </w:tcPr>
          <w:p w14:paraId="787787F7"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Racjonalne wykorzystanie zasobów gleb</w:t>
            </w:r>
          </w:p>
        </w:tc>
        <w:tc>
          <w:tcPr>
            <w:tcW w:w="1981" w:type="dxa"/>
            <w:tcBorders>
              <w:top w:val="nil"/>
              <w:left w:val="nil"/>
              <w:bottom w:val="single" w:sz="4" w:space="0" w:color="auto"/>
              <w:right w:val="single" w:sz="4" w:space="0" w:color="auto"/>
            </w:tcBorders>
            <w:shd w:val="clear" w:color="auto" w:fill="auto"/>
            <w:vAlign w:val="center"/>
            <w:hideMark/>
          </w:tcPr>
          <w:p w14:paraId="1CA817A0"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Wzrost świadomości ekologicznej w zakresie ochrony wartości biologicznych gleb</w:t>
            </w:r>
          </w:p>
        </w:tc>
        <w:tc>
          <w:tcPr>
            <w:tcW w:w="3811" w:type="dxa"/>
            <w:tcBorders>
              <w:top w:val="nil"/>
              <w:left w:val="nil"/>
              <w:bottom w:val="single" w:sz="4" w:space="0" w:color="auto"/>
              <w:right w:val="single" w:sz="4" w:space="0" w:color="auto"/>
            </w:tcBorders>
            <w:shd w:val="clear" w:color="auto" w:fill="auto"/>
            <w:vAlign w:val="center"/>
            <w:hideMark/>
          </w:tcPr>
          <w:p w14:paraId="779F2991"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Przestrzeganie zasad Dobrej Praktyki Rolniczej w zakresie gleb rolniczo użytkowanych</w:t>
            </w:r>
          </w:p>
        </w:tc>
        <w:tc>
          <w:tcPr>
            <w:tcW w:w="2120" w:type="dxa"/>
            <w:tcBorders>
              <w:top w:val="nil"/>
              <w:left w:val="nil"/>
              <w:bottom w:val="single" w:sz="4" w:space="0" w:color="auto"/>
              <w:right w:val="single" w:sz="4" w:space="0" w:color="auto"/>
            </w:tcBorders>
            <w:shd w:val="clear" w:color="auto" w:fill="auto"/>
            <w:vAlign w:val="center"/>
            <w:hideMark/>
          </w:tcPr>
          <w:p w14:paraId="300A94B7"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Właściciele gruntów</w:t>
            </w:r>
          </w:p>
        </w:tc>
        <w:tc>
          <w:tcPr>
            <w:tcW w:w="2964" w:type="dxa"/>
            <w:tcBorders>
              <w:top w:val="nil"/>
              <w:left w:val="nil"/>
              <w:bottom w:val="single" w:sz="4" w:space="0" w:color="auto"/>
              <w:right w:val="single" w:sz="4" w:space="0" w:color="auto"/>
            </w:tcBorders>
            <w:shd w:val="clear" w:color="auto" w:fill="auto"/>
            <w:vAlign w:val="center"/>
            <w:hideMark/>
          </w:tcPr>
          <w:p w14:paraId="20F7FFD5"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622E3C28" w14:textId="77777777" w:rsidTr="0042757A">
        <w:trPr>
          <w:trHeight w:val="54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5494CC8" w14:textId="23AE4EC4"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28</w:t>
            </w:r>
          </w:p>
          <w:p w14:paraId="1813911D" w14:textId="77777777" w:rsidR="003E75C4" w:rsidRPr="00B96CDA" w:rsidRDefault="003E75C4" w:rsidP="003E75C4">
            <w:pPr>
              <w:spacing w:line="240" w:lineRule="auto"/>
              <w:jc w:val="center"/>
              <w:rPr>
                <w:rFonts w:ascii="Arial Narrow" w:hAnsi="Arial Narrow" w:cs="Calibri"/>
                <w:color w:val="000000"/>
                <w:sz w:val="18"/>
                <w:szCs w:val="18"/>
                <w:lang w:eastAsia="ja-JP"/>
              </w:rPr>
            </w:pPr>
          </w:p>
          <w:p w14:paraId="56DF4890" w14:textId="7F4781BE" w:rsidR="003E75C4" w:rsidRPr="00B96CDA" w:rsidRDefault="003E75C4" w:rsidP="003E75C4">
            <w:pPr>
              <w:spacing w:line="240" w:lineRule="auto"/>
              <w:jc w:val="center"/>
              <w:rPr>
                <w:rFonts w:ascii="Arial Narrow" w:hAnsi="Arial Narrow" w:cs="Calibri"/>
                <w:color w:val="000000"/>
                <w:sz w:val="18"/>
                <w:szCs w:val="18"/>
                <w:lang w:eastAsia="ja-JP"/>
              </w:rPr>
            </w:pPr>
          </w:p>
        </w:tc>
        <w:tc>
          <w:tcPr>
            <w:tcW w:w="1462" w:type="dxa"/>
            <w:vMerge/>
            <w:tcBorders>
              <w:top w:val="nil"/>
              <w:left w:val="single" w:sz="4" w:space="0" w:color="auto"/>
              <w:bottom w:val="single" w:sz="4" w:space="0" w:color="auto"/>
              <w:right w:val="single" w:sz="4" w:space="0" w:color="auto"/>
            </w:tcBorders>
            <w:vAlign w:val="center"/>
            <w:hideMark/>
          </w:tcPr>
          <w:p w14:paraId="4EEFA2D0"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A45F1FC"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i zapewnienie właściwego sposobu użytkowania powierzchni ziemi</w:t>
            </w:r>
          </w:p>
        </w:tc>
        <w:tc>
          <w:tcPr>
            <w:tcW w:w="1981" w:type="dxa"/>
            <w:vMerge w:val="restart"/>
            <w:tcBorders>
              <w:top w:val="nil"/>
              <w:left w:val="single" w:sz="4" w:space="0" w:color="auto"/>
              <w:bottom w:val="single" w:sz="4" w:space="0" w:color="auto"/>
              <w:right w:val="single" w:sz="4" w:space="0" w:color="auto"/>
            </w:tcBorders>
            <w:shd w:val="clear" w:color="auto" w:fill="auto"/>
            <w:vAlign w:val="center"/>
            <w:hideMark/>
          </w:tcPr>
          <w:p w14:paraId="48612404"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Zachowanie funkcji środowiskowych i gospodarczych gleb</w:t>
            </w:r>
          </w:p>
        </w:tc>
        <w:tc>
          <w:tcPr>
            <w:tcW w:w="3811" w:type="dxa"/>
            <w:tcBorders>
              <w:top w:val="nil"/>
              <w:left w:val="nil"/>
              <w:bottom w:val="single" w:sz="4" w:space="0" w:color="auto"/>
              <w:right w:val="single" w:sz="4" w:space="0" w:color="auto"/>
            </w:tcBorders>
            <w:shd w:val="clear" w:color="auto" w:fill="auto"/>
            <w:vAlign w:val="center"/>
            <w:hideMark/>
          </w:tcPr>
          <w:p w14:paraId="51AF94A1"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Monitoring gleb użytkowanych rolniczo</w:t>
            </w:r>
          </w:p>
        </w:tc>
        <w:tc>
          <w:tcPr>
            <w:tcW w:w="2120" w:type="dxa"/>
            <w:tcBorders>
              <w:top w:val="nil"/>
              <w:left w:val="nil"/>
              <w:bottom w:val="single" w:sz="4" w:space="0" w:color="auto"/>
              <w:right w:val="single" w:sz="4" w:space="0" w:color="auto"/>
            </w:tcBorders>
            <w:shd w:val="clear" w:color="auto" w:fill="auto"/>
            <w:vAlign w:val="center"/>
            <w:hideMark/>
          </w:tcPr>
          <w:p w14:paraId="57E5C2E6"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Ośrodek Doradztwa Rolniczego, Agencja Restrukturyzacji i Modernizacji Rolnictwa</w:t>
            </w:r>
          </w:p>
        </w:tc>
        <w:tc>
          <w:tcPr>
            <w:tcW w:w="2964" w:type="dxa"/>
            <w:tcBorders>
              <w:top w:val="nil"/>
              <w:left w:val="nil"/>
              <w:bottom w:val="single" w:sz="4" w:space="0" w:color="auto"/>
              <w:right w:val="single" w:sz="4" w:space="0" w:color="auto"/>
            </w:tcBorders>
            <w:shd w:val="clear" w:color="auto" w:fill="auto"/>
            <w:vAlign w:val="center"/>
            <w:hideMark/>
          </w:tcPr>
          <w:p w14:paraId="2472C64D"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62A44CAA" w14:textId="77777777" w:rsidTr="0042757A">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2C6AF9D" w14:textId="224F760D"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29</w:t>
            </w:r>
          </w:p>
        </w:tc>
        <w:tc>
          <w:tcPr>
            <w:tcW w:w="1462" w:type="dxa"/>
            <w:vMerge/>
            <w:tcBorders>
              <w:top w:val="nil"/>
              <w:left w:val="single" w:sz="4" w:space="0" w:color="auto"/>
              <w:bottom w:val="single" w:sz="4" w:space="0" w:color="auto"/>
              <w:right w:val="single" w:sz="4" w:space="0" w:color="auto"/>
            </w:tcBorders>
            <w:vAlign w:val="center"/>
            <w:hideMark/>
          </w:tcPr>
          <w:p w14:paraId="3B4BCEC9"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6648CA10"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117CA7E0"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7640EA9A"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 xml:space="preserve">Rekultywacja gruntów zdegradowanych </w:t>
            </w:r>
          </w:p>
        </w:tc>
        <w:tc>
          <w:tcPr>
            <w:tcW w:w="2120" w:type="dxa"/>
            <w:tcBorders>
              <w:top w:val="nil"/>
              <w:left w:val="nil"/>
              <w:bottom w:val="single" w:sz="4" w:space="0" w:color="auto"/>
              <w:right w:val="single" w:sz="4" w:space="0" w:color="auto"/>
            </w:tcBorders>
            <w:shd w:val="clear" w:color="auto" w:fill="auto"/>
            <w:vAlign w:val="center"/>
            <w:hideMark/>
          </w:tcPr>
          <w:p w14:paraId="337518EC"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właściciele gruntów</w:t>
            </w:r>
          </w:p>
        </w:tc>
        <w:tc>
          <w:tcPr>
            <w:tcW w:w="2964" w:type="dxa"/>
            <w:tcBorders>
              <w:top w:val="nil"/>
              <w:left w:val="nil"/>
              <w:bottom w:val="single" w:sz="4" w:space="0" w:color="auto"/>
              <w:right w:val="single" w:sz="4" w:space="0" w:color="auto"/>
            </w:tcBorders>
            <w:shd w:val="clear" w:color="auto" w:fill="auto"/>
            <w:vAlign w:val="center"/>
            <w:hideMark/>
          </w:tcPr>
          <w:p w14:paraId="2E49DCB1"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16AB4FA7" w14:textId="77777777" w:rsidTr="0091588F">
        <w:trPr>
          <w:trHeight w:val="810"/>
        </w:trPr>
        <w:tc>
          <w:tcPr>
            <w:tcW w:w="421" w:type="dxa"/>
            <w:tcBorders>
              <w:top w:val="nil"/>
              <w:left w:val="single" w:sz="4" w:space="0" w:color="auto"/>
              <w:bottom w:val="single" w:sz="4" w:space="0" w:color="auto"/>
              <w:right w:val="single" w:sz="4" w:space="0" w:color="auto"/>
            </w:tcBorders>
            <w:shd w:val="clear" w:color="auto" w:fill="auto"/>
            <w:vAlign w:val="center"/>
          </w:tcPr>
          <w:p w14:paraId="541DF1D8" w14:textId="1C894EFE"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30</w:t>
            </w:r>
          </w:p>
        </w:tc>
        <w:tc>
          <w:tcPr>
            <w:tcW w:w="1462" w:type="dxa"/>
            <w:vMerge/>
            <w:tcBorders>
              <w:top w:val="nil"/>
              <w:left w:val="single" w:sz="4" w:space="0" w:color="auto"/>
              <w:bottom w:val="single" w:sz="4" w:space="0" w:color="auto"/>
              <w:right w:val="single" w:sz="4" w:space="0" w:color="auto"/>
            </w:tcBorders>
            <w:vAlign w:val="center"/>
            <w:hideMark/>
          </w:tcPr>
          <w:p w14:paraId="1BD3CE60"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27A109B9"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67FED7AB"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36A4B6AE"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gruntów rolnych przed zmianą zagospodarowania poprzez uwzględnianie ich przeznaczenia w dokumentach planistycznych</w:t>
            </w:r>
          </w:p>
        </w:tc>
        <w:tc>
          <w:tcPr>
            <w:tcW w:w="2120" w:type="dxa"/>
            <w:tcBorders>
              <w:top w:val="nil"/>
              <w:left w:val="nil"/>
              <w:bottom w:val="single" w:sz="4" w:space="0" w:color="auto"/>
              <w:right w:val="single" w:sz="4" w:space="0" w:color="auto"/>
            </w:tcBorders>
            <w:shd w:val="clear" w:color="auto" w:fill="auto"/>
            <w:vAlign w:val="center"/>
            <w:hideMark/>
          </w:tcPr>
          <w:p w14:paraId="6800F8D7"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085742D3" w14:textId="60ED0D5A" w:rsidR="003E75C4" w:rsidRPr="00B96CDA" w:rsidRDefault="00AB408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przedłużające się procedury opracowywania studium uwarunkowań i kierunków zagospodarowania przestrzennego</w:t>
            </w:r>
          </w:p>
        </w:tc>
      </w:tr>
      <w:tr w:rsidR="003E75C4" w:rsidRPr="00B96CDA" w14:paraId="6C2ACABB" w14:textId="77777777" w:rsidTr="0091588F">
        <w:trPr>
          <w:trHeight w:val="540"/>
        </w:trPr>
        <w:tc>
          <w:tcPr>
            <w:tcW w:w="421" w:type="dxa"/>
            <w:tcBorders>
              <w:top w:val="nil"/>
              <w:left w:val="single" w:sz="4" w:space="0" w:color="auto"/>
              <w:bottom w:val="single" w:sz="4" w:space="0" w:color="auto"/>
              <w:right w:val="single" w:sz="4" w:space="0" w:color="auto"/>
            </w:tcBorders>
            <w:shd w:val="clear" w:color="auto" w:fill="auto"/>
            <w:vAlign w:val="center"/>
          </w:tcPr>
          <w:p w14:paraId="451B7995" w14:textId="485962E3"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31</w:t>
            </w:r>
          </w:p>
        </w:tc>
        <w:tc>
          <w:tcPr>
            <w:tcW w:w="1462" w:type="dxa"/>
            <w:vMerge w:val="restart"/>
            <w:tcBorders>
              <w:top w:val="nil"/>
              <w:left w:val="single" w:sz="4" w:space="0" w:color="auto"/>
              <w:bottom w:val="single" w:sz="4" w:space="0" w:color="auto"/>
              <w:right w:val="single" w:sz="4" w:space="0" w:color="auto"/>
            </w:tcBorders>
            <w:shd w:val="clear" w:color="auto" w:fill="auto"/>
            <w:vAlign w:val="center"/>
            <w:hideMark/>
          </w:tcPr>
          <w:p w14:paraId="4A1420A5"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Gospodarka odpadami i zapobieganie powstawaniu odpadów</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013539C7"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Minimalizacja ilości odpadów</w:t>
            </w:r>
          </w:p>
        </w:tc>
        <w:tc>
          <w:tcPr>
            <w:tcW w:w="1981" w:type="dxa"/>
            <w:tcBorders>
              <w:top w:val="nil"/>
              <w:left w:val="nil"/>
              <w:bottom w:val="single" w:sz="4" w:space="0" w:color="auto"/>
              <w:right w:val="single" w:sz="4" w:space="0" w:color="auto"/>
            </w:tcBorders>
            <w:shd w:val="clear" w:color="auto" w:fill="auto"/>
            <w:vAlign w:val="center"/>
            <w:hideMark/>
          </w:tcPr>
          <w:p w14:paraId="71F646FB"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Unieszkodliwianie odpadów niebezpiecznych</w:t>
            </w:r>
          </w:p>
        </w:tc>
        <w:tc>
          <w:tcPr>
            <w:tcW w:w="3811" w:type="dxa"/>
            <w:tcBorders>
              <w:top w:val="nil"/>
              <w:left w:val="nil"/>
              <w:bottom w:val="single" w:sz="4" w:space="0" w:color="auto"/>
              <w:right w:val="single" w:sz="4" w:space="0" w:color="auto"/>
            </w:tcBorders>
            <w:shd w:val="clear" w:color="auto" w:fill="auto"/>
            <w:vAlign w:val="center"/>
            <w:hideMark/>
          </w:tcPr>
          <w:p w14:paraId="100DF42A"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Realizacja Programu usuwania azbestu</w:t>
            </w:r>
          </w:p>
        </w:tc>
        <w:tc>
          <w:tcPr>
            <w:tcW w:w="2120" w:type="dxa"/>
            <w:tcBorders>
              <w:top w:val="nil"/>
              <w:left w:val="nil"/>
              <w:bottom w:val="single" w:sz="4" w:space="0" w:color="auto"/>
              <w:right w:val="single" w:sz="4" w:space="0" w:color="auto"/>
            </w:tcBorders>
            <w:shd w:val="clear" w:color="auto" w:fill="auto"/>
            <w:vAlign w:val="center"/>
            <w:hideMark/>
          </w:tcPr>
          <w:p w14:paraId="025C9A58"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3599E674" w14:textId="74EDB96C"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środków finansowych, brak programów dotacyjnych, małe środki w programach dotacyjnych</w:t>
            </w:r>
          </w:p>
        </w:tc>
      </w:tr>
      <w:tr w:rsidR="003E75C4" w:rsidRPr="00B96CDA" w14:paraId="2270FD03" w14:textId="77777777" w:rsidTr="0091588F">
        <w:trPr>
          <w:trHeight w:val="540"/>
        </w:trPr>
        <w:tc>
          <w:tcPr>
            <w:tcW w:w="421" w:type="dxa"/>
            <w:tcBorders>
              <w:top w:val="nil"/>
              <w:left w:val="single" w:sz="4" w:space="0" w:color="auto"/>
              <w:bottom w:val="single" w:sz="4" w:space="0" w:color="auto"/>
              <w:right w:val="single" w:sz="4" w:space="0" w:color="auto"/>
            </w:tcBorders>
            <w:shd w:val="clear" w:color="auto" w:fill="auto"/>
            <w:vAlign w:val="center"/>
          </w:tcPr>
          <w:p w14:paraId="40B04991" w14:textId="55E279DF"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32</w:t>
            </w:r>
          </w:p>
        </w:tc>
        <w:tc>
          <w:tcPr>
            <w:tcW w:w="1462" w:type="dxa"/>
            <w:vMerge/>
            <w:tcBorders>
              <w:top w:val="nil"/>
              <w:left w:val="single" w:sz="4" w:space="0" w:color="auto"/>
              <w:bottom w:val="single" w:sz="4" w:space="0" w:color="auto"/>
              <w:right w:val="single" w:sz="4" w:space="0" w:color="auto"/>
            </w:tcBorders>
            <w:vAlign w:val="center"/>
            <w:hideMark/>
          </w:tcPr>
          <w:p w14:paraId="46030D3A"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7E1F43D5"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tcBorders>
              <w:top w:val="nil"/>
              <w:left w:val="nil"/>
              <w:bottom w:val="single" w:sz="4" w:space="0" w:color="auto"/>
              <w:right w:val="single" w:sz="4" w:space="0" w:color="auto"/>
            </w:tcBorders>
            <w:shd w:val="clear" w:color="auto" w:fill="auto"/>
            <w:vAlign w:val="center"/>
            <w:hideMark/>
          </w:tcPr>
          <w:p w14:paraId="107A3373" w14:textId="77777777" w:rsidR="003E75C4" w:rsidRPr="00B96CDA" w:rsidRDefault="003E75C4" w:rsidP="003E75C4">
            <w:pPr>
              <w:spacing w:line="240" w:lineRule="auto"/>
              <w:jc w:val="left"/>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Zapobieganie zanieczyszczeniu powierzchni ziemi</w:t>
            </w:r>
          </w:p>
        </w:tc>
        <w:tc>
          <w:tcPr>
            <w:tcW w:w="3811" w:type="dxa"/>
            <w:tcBorders>
              <w:top w:val="nil"/>
              <w:left w:val="nil"/>
              <w:bottom w:val="single" w:sz="4" w:space="0" w:color="auto"/>
              <w:right w:val="single" w:sz="4" w:space="0" w:color="auto"/>
            </w:tcBorders>
            <w:shd w:val="clear" w:color="auto" w:fill="auto"/>
            <w:vAlign w:val="center"/>
            <w:hideMark/>
          </w:tcPr>
          <w:p w14:paraId="3B147A00"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Likwidacja dzikich składowisk odpadów</w:t>
            </w:r>
          </w:p>
        </w:tc>
        <w:tc>
          <w:tcPr>
            <w:tcW w:w="2120" w:type="dxa"/>
            <w:tcBorders>
              <w:top w:val="nil"/>
              <w:left w:val="nil"/>
              <w:bottom w:val="single" w:sz="4" w:space="0" w:color="auto"/>
              <w:right w:val="single" w:sz="4" w:space="0" w:color="auto"/>
            </w:tcBorders>
            <w:shd w:val="clear" w:color="auto" w:fill="auto"/>
            <w:vAlign w:val="center"/>
            <w:hideMark/>
          </w:tcPr>
          <w:p w14:paraId="1B9926D2"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Nadleśnictwo, mieszkańcy</w:t>
            </w:r>
          </w:p>
        </w:tc>
        <w:tc>
          <w:tcPr>
            <w:tcW w:w="2964" w:type="dxa"/>
            <w:tcBorders>
              <w:top w:val="nil"/>
              <w:left w:val="nil"/>
              <w:bottom w:val="single" w:sz="4" w:space="0" w:color="auto"/>
              <w:right w:val="single" w:sz="4" w:space="0" w:color="auto"/>
            </w:tcBorders>
            <w:shd w:val="clear" w:color="auto" w:fill="auto"/>
            <w:vAlign w:val="center"/>
            <w:hideMark/>
          </w:tcPr>
          <w:p w14:paraId="5D731171"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094B0FB0" w14:textId="77777777" w:rsidTr="0091588F">
        <w:trPr>
          <w:trHeight w:val="810"/>
        </w:trPr>
        <w:tc>
          <w:tcPr>
            <w:tcW w:w="421" w:type="dxa"/>
            <w:tcBorders>
              <w:top w:val="nil"/>
              <w:left w:val="single" w:sz="4" w:space="0" w:color="auto"/>
              <w:bottom w:val="single" w:sz="4" w:space="0" w:color="auto"/>
              <w:right w:val="single" w:sz="4" w:space="0" w:color="auto"/>
            </w:tcBorders>
            <w:shd w:val="clear" w:color="auto" w:fill="auto"/>
            <w:vAlign w:val="center"/>
          </w:tcPr>
          <w:p w14:paraId="63A71136" w14:textId="0226B1D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33</w:t>
            </w:r>
          </w:p>
        </w:tc>
        <w:tc>
          <w:tcPr>
            <w:tcW w:w="1462" w:type="dxa"/>
            <w:vMerge/>
            <w:tcBorders>
              <w:top w:val="nil"/>
              <w:left w:val="single" w:sz="4" w:space="0" w:color="auto"/>
              <w:bottom w:val="single" w:sz="4" w:space="0" w:color="auto"/>
              <w:right w:val="single" w:sz="4" w:space="0" w:color="auto"/>
            </w:tcBorders>
            <w:vAlign w:val="center"/>
            <w:hideMark/>
          </w:tcPr>
          <w:p w14:paraId="1B4C3C81"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6B9EC51"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Realizacja polityki edukacyjnej z zakresu właściwej gospodarki odpadami</w:t>
            </w:r>
          </w:p>
        </w:tc>
        <w:tc>
          <w:tcPr>
            <w:tcW w:w="1981" w:type="dxa"/>
            <w:vMerge w:val="restart"/>
            <w:tcBorders>
              <w:top w:val="nil"/>
              <w:left w:val="single" w:sz="4" w:space="0" w:color="auto"/>
              <w:bottom w:val="single" w:sz="4" w:space="0" w:color="auto"/>
              <w:right w:val="single" w:sz="4" w:space="0" w:color="auto"/>
            </w:tcBorders>
            <w:shd w:val="clear" w:color="auto" w:fill="auto"/>
            <w:vAlign w:val="center"/>
            <w:hideMark/>
          </w:tcPr>
          <w:p w14:paraId="35ABB5E5"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Podniesienie świadomości ekologicznej mieszkańców</w:t>
            </w:r>
          </w:p>
        </w:tc>
        <w:tc>
          <w:tcPr>
            <w:tcW w:w="3811" w:type="dxa"/>
            <w:tcBorders>
              <w:top w:val="nil"/>
              <w:left w:val="nil"/>
              <w:bottom w:val="single" w:sz="4" w:space="0" w:color="auto"/>
              <w:right w:val="single" w:sz="4" w:space="0" w:color="auto"/>
            </w:tcBorders>
            <w:shd w:val="clear" w:color="auto" w:fill="auto"/>
            <w:vAlign w:val="center"/>
            <w:hideMark/>
          </w:tcPr>
          <w:p w14:paraId="176DDD33"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Prowadzenie edukacji ekologicznej w zakresie odpowiedniego postępowania z odpadami komunalnymi</w:t>
            </w:r>
          </w:p>
        </w:tc>
        <w:tc>
          <w:tcPr>
            <w:tcW w:w="2120" w:type="dxa"/>
            <w:tcBorders>
              <w:top w:val="nil"/>
              <w:left w:val="nil"/>
              <w:bottom w:val="single" w:sz="4" w:space="0" w:color="auto"/>
              <w:right w:val="single" w:sz="4" w:space="0" w:color="auto"/>
            </w:tcBorders>
            <w:shd w:val="clear" w:color="auto" w:fill="auto"/>
            <w:vAlign w:val="center"/>
            <w:hideMark/>
          </w:tcPr>
          <w:p w14:paraId="6CCB9A2F"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Gmina, szkoły, przedszkola,</w:t>
            </w:r>
          </w:p>
        </w:tc>
        <w:tc>
          <w:tcPr>
            <w:tcW w:w="2964" w:type="dxa"/>
            <w:tcBorders>
              <w:top w:val="nil"/>
              <w:left w:val="nil"/>
              <w:bottom w:val="single" w:sz="4" w:space="0" w:color="auto"/>
              <w:right w:val="single" w:sz="4" w:space="0" w:color="auto"/>
            </w:tcBorders>
            <w:shd w:val="clear" w:color="auto" w:fill="auto"/>
            <w:vAlign w:val="center"/>
            <w:hideMark/>
          </w:tcPr>
          <w:p w14:paraId="59E6E0CD"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1B3D5D45" w14:textId="77777777" w:rsidTr="0091588F">
        <w:trPr>
          <w:trHeight w:val="810"/>
        </w:trPr>
        <w:tc>
          <w:tcPr>
            <w:tcW w:w="421" w:type="dxa"/>
            <w:tcBorders>
              <w:top w:val="nil"/>
              <w:left w:val="single" w:sz="4" w:space="0" w:color="auto"/>
              <w:bottom w:val="single" w:sz="4" w:space="0" w:color="auto"/>
              <w:right w:val="single" w:sz="4" w:space="0" w:color="auto"/>
            </w:tcBorders>
            <w:shd w:val="clear" w:color="auto" w:fill="auto"/>
            <w:vAlign w:val="center"/>
          </w:tcPr>
          <w:p w14:paraId="1FA5860A" w14:textId="75675DAC"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34</w:t>
            </w:r>
          </w:p>
        </w:tc>
        <w:tc>
          <w:tcPr>
            <w:tcW w:w="1462" w:type="dxa"/>
            <w:vMerge/>
            <w:tcBorders>
              <w:top w:val="nil"/>
              <w:left w:val="single" w:sz="4" w:space="0" w:color="auto"/>
              <w:bottom w:val="single" w:sz="4" w:space="0" w:color="auto"/>
              <w:right w:val="single" w:sz="4" w:space="0" w:color="auto"/>
            </w:tcBorders>
            <w:vAlign w:val="center"/>
            <w:hideMark/>
          </w:tcPr>
          <w:p w14:paraId="2C1402D4"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16BD46A6"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764C1AA7"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60A77C64"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Kampanie społeczne w zakresie zrównoważonej konsumpcji kierowane do producentów, sprzedawców i konsumentów</w:t>
            </w:r>
          </w:p>
        </w:tc>
        <w:tc>
          <w:tcPr>
            <w:tcW w:w="2120" w:type="dxa"/>
            <w:tcBorders>
              <w:top w:val="nil"/>
              <w:left w:val="nil"/>
              <w:bottom w:val="single" w:sz="4" w:space="0" w:color="auto"/>
              <w:right w:val="single" w:sz="4" w:space="0" w:color="auto"/>
            </w:tcBorders>
            <w:shd w:val="clear" w:color="auto" w:fill="auto"/>
            <w:vAlign w:val="center"/>
            <w:hideMark/>
          </w:tcPr>
          <w:p w14:paraId="145BEEC2"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25E34791"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 brak programów dotacyjnych, skomplikowane procedury dotacyjne</w:t>
            </w:r>
          </w:p>
        </w:tc>
      </w:tr>
      <w:tr w:rsidR="003E75C4" w:rsidRPr="00B96CDA" w14:paraId="3B7DF73E" w14:textId="77777777" w:rsidTr="0091588F">
        <w:trPr>
          <w:trHeight w:val="300"/>
        </w:trPr>
        <w:tc>
          <w:tcPr>
            <w:tcW w:w="421" w:type="dxa"/>
            <w:tcBorders>
              <w:top w:val="nil"/>
              <w:left w:val="single" w:sz="4" w:space="0" w:color="auto"/>
              <w:bottom w:val="single" w:sz="4" w:space="0" w:color="auto"/>
              <w:right w:val="single" w:sz="4" w:space="0" w:color="auto"/>
            </w:tcBorders>
            <w:shd w:val="clear" w:color="auto" w:fill="auto"/>
            <w:vAlign w:val="center"/>
          </w:tcPr>
          <w:p w14:paraId="1C2FE082" w14:textId="17758716"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lastRenderedPageBreak/>
              <w:t>35</w:t>
            </w:r>
          </w:p>
        </w:tc>
        <w:tc>
          <w:tcPr>
            <w:tcW w:w="1462" w:type="dxa"/>
            <w:vMerge w:val="restart"/>
            <w:tcBorders>
              <w:top w:val="nil"/>
              <w:left w:val="single" w:sz="4" w:space="0" w:color="auto"/>
              <w:bottom w:val="single" w:sz="4" w:space="0" w:color="auto"/>
              <w:right w:val="single" w:sz="4" w:space="0" w:color="auto"/>
            </w:tcBorders>
            <w:shd w:val="clear" w:color="auto" w:fill="auto"/>
            <w:vAlign w:val="center"/>
            <w:hideMark/>
          </w:tcPr>
          <w:p w14:paraId="73C496CB"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Zasoby przyrodnicze</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7D9D318"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różnorodności biologicznej i funkcji ekosystemów</w:t>
            </w:r>
          </w:p>
        </w:tc>
        <w:tc>
          <w:tcPr>
            <w:tcW w:w="1981" w:type="dxa"/>
            <w:vMerge w:val="restart"/>
            <w:tcBorders>
              <w:top w:val="nil"/>
              <w:left w:val="single" w:sz="4" w:space="0" w:color="auto"/>
              <w:bottom w:val="single" w:sz="4" w:space="0" w:color="auto"/>
              <w:right w:val="single" w:sz="4" w:space="0" w:color="auto"/>
            </w:tcBorders>
            <w:shd w:val="clear" w:color="auto" w:fill="auto"/>
            <w:vAlign w:val="center"/>
            <w:hideMark/>
          </w:tcPr>
          <w:p w14:paraId="5A84288B"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obszarów cennych przyrodniczo</w:t>
            </w:r>
          </w:p>
        </w:tc>
        <w:tc>
          <w:tcPr>
            <w:tcW w:w="3811" w:type="dxa"/>
            <w:tcBorders>
              <w:top w:val="nil"/>
              <w:left w:val="nil"/>
              <w:bottom w:val="single" w:sz="4" w:space="0" w:color="auto"/>
              <w:right w:val="single" w:sz="4" w:space="0" w:color="auto"/>
            </w:tcBorders>
            <w:shd w:val="clear" w:color="auto" w:fill="auto"/>
            <w:vAlign w:val="center"/>
            <w:hideMark/>
          </w:tcPr>
          <w:p w14:paraId="1B143AC2"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Utrzymanie zieleni przy szlakach komunikacyjnych</w:t>
            </w:r>
          </w:p>
        </w:tc>
        <w:tc>
          <w:tcPr>
            <w:tcW w:w="2120" w:type="dxa"/>
            <w:tcBorders>
              <w:top w:val="nil"/>
              <w:left w:val="nil"/>
              <w:bottom w:val="single" w:sz="4" w:space="0" w:color="auto"/>
              <w:right w:val="single" w:sz="4" w:space="0" w:color="auto"/>
            </w:tcBorders>
            <w:shd w:val="clear" w:color="auto" w:fill="auto"/>
            <w:vAlign w:val="center"/>
            <w:hideMark/>
          </w:tcPr>
          <w:p w14:paraId="721EEB48"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zarządcy dróg</w:t>
            </w:r>
          </w:p>
        </w:tc>
        <w:tc>
          <w:tcPr>
            <w:tcW w:w="2964" w:type="dxa"/>
            <w:tcBorders>
              <w:top w:val="nil"/>
              <w:left w:val="nil"/>
              <w:bottom w:val="single" w:sz="4" w:space="0" w:color="auto"/>
              <w:right w:val="single" w:sz="4" w:space="0" w:color="auto"/>
            </w:tcBorders>
            <w:shd w:val="clear" w:color="auto" w:fill="auto"/>
            <w:vAlign w:val="center"/>
            <w:hideMark/>
          </w:tcPr>
          <w:p w14:paraId="27351BF3"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18E90D5F" w14:textId="77777777" w:rsidTr="0091588F">
        <w:trPr>
          <w:trHeight w:val="540"/>
        </w:trPr>
        <w:tc>
          <w:tcPr>
            <w:tcW w:w="421" w:type="dxa"/>
            <w:tcBorders>
              <w:top w:val="nil"/>
              <w:left w:val="single" w:sz="4" w:space="0" w:color="auto"/>
              <w:bottom w:val="single" w:sz="4" w:space="0" w:color="auto"/>
              <w:right w:val="single" w:sz="4" w:space="0" w:color="auto"/>
            </w:tcBorders>
            <w:shd w:val="clear" w:color="auto" w:fill="auto"/>
            <w:vAlign w:val="center"/>
          </w:tcPr>
          <w:p w14:paraId="6A82E7AD" w14:textId="3D019DFE"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36</w:t>
            </w:r>
          </w:p>
        </w:tc>
        <w:tc>
          <w:tcPr>
            <w:tcW w:w="1462" w:type="dxa"/>
            <w:vMerge/>
            <w:tcBorders>
              <w:top w:val="nil"/>
              <w:left w:val="single" w:sz="4" w:space="0" w:color="auto"/>
              <w:bottom w:val="single" w:sz="4" w:space="0" w:color="auto"/>
              <w:right w:val="single" w:sz="4" w:space="0" w:color="auto"/>
            </w:tcBorders>
            <w:vAlign w:val="center"/>
            <w:hideMark/>
          </w:tcPr>
          <w:p w14:paraId="3AFED61A"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5D687FC1"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0CFA06ED"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6EE87694" w14:textId="1EFCDEAC"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Wprowadzanie i utrzymanie elementów zazieleniających przestrzeń publiczną</w:t>
            </w:r>
          </w:p>
        </w:tc>
        <w:tc>
          <w:tcPr>
            <w:tcW w:w="2120" w:type="dxa"/>
            <w:tcBorders>
              <w:top w:val="nil"/>
              <w:left w:val="nil"/>
              <w:bottom w:val="single" w:sz="4" w:space="0" w:color="auto"/>
              <w:right w:val="single" w:sz="4" w:space="0" w:color="auto"/>
            </w:tcBorders>
            <w:shd w:val="clear" w:color="auto" w:fill="auto"/>
            <w:vAlign w:val="center"/>
            <w:hideMark/>
          </w:tcPr>
          <w:p w14:paraId="671A0CB7"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6D66B98B"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6ED1A1D5" w14:textId="77777777" w:rsidTr="0091588F">
        <w:trPr>
          <w:trHeight w:val="540"/>
        </w:trPr>
        <w:tc>
          <w:tcPr>
            <w:tcW w:w="421" w:type="dxa"/>
            <w:tcBorders>
              <w:top w:val="nil"/>
              <w:left w:val="single" w:sz="4" w:space="0" w:color="auto"/>
              <w:bottom w:val="single" w:sz="4" w:space="0" w:color="auto"/>
              <w:right w:val="single" w:sz="4" w:space="0" w:color="auto"/>
            </w:tcBorders>
            <w:shd w:val="clear" w:color="auto" w:fill="auto"/>
            <w:vAlign w:val="center"/>
          </w:tcPr>
          <w:p w14:paraId="3FB2C35D" w14:textId="45D28D33"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37</w:t>
            </w:r>
          </w:p>
        </w:tc>
        <w:tc>
          <w:tcPr>
            <w:tcW w:w="1462" w:type="dxa"/>
            <w:vMerge/>
            <w:tcBorders>
              <w:top w:val="nil"/>
              <w:left w:val="single" w:sz="4" w:space="0" w:color="auto"/>
              <w:bottom w:val="single" w:sz="4" w:space="0" w:color="auto"/>
              <w:right w:val="single" w:sz="4" w:space="0" w:color="auto"/>
            </w:tcBorders>
            <w:vAlign w:val="center"/>
            <w:hideMark/>
          </w:tcPr>
          <w:p w14:paraId="47FD960F"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66729E08"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562577EA"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76763222"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 xml:space="preserve">Tworzenie oraz modernizacja terenów zieleni, prace arborystyczne oraz pielęgnacja pomników przyrody </w:t>
            </w:r>
          </w:p>
        </w:tc>
        <w:tc>
          <w:tcPr>
            <w:tcW w:w="2120" w:type="dxa"/>
            <w:tcBorders>
              <w:top w:val="nil"/>
              <w:left w:val="nil"/>
              <w:bottom w:val="single" w:sz="4" w:space="0" w:color="auto"/>
              <w:right w:val="single" w:sz="4" w:space="0" w:color="auto"/>
            </w:tcBorders>
            <w:shd w:val="clear" w:color="auto" w:fill="auto"/>
            <w:vAlign w:val="center"/>
            <w:hideMark/>
          </w:tcPr>
          <w:p w14:paraId="2F6E324C"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zarządcy nieruchomości</w:t>
            </w:r>
          </w:p>
        </w:tc>
        <w:tc>
          <w:tcPr>
            <w:tcW w:w="2964" w:type="dxa"/>
            <w:tcBorders>
              <w:top w:val="nil"/>
              <w:left w:val="nil"/>
              <w:bottom w:val="single" w:sz="4" w:space="0" w:color="auto"/>
              <w:right w:val="single" w:sz="4" w:space="0" w:color="auto"/>
            </w:tcBorders>
            <w:shd w:val="clear" w:color="auto" w:fill="auto"/>
            <w:vAlign w:val="center"/>
            <w:hideMark/>
          </w:tcPr>
          <w:p w14:paraId="318C4F79"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51058AC2" w14:textId="77777777" w:rsidTr="0091588F">
        <w:trPr>
          <w:trHeight w:val="300"/>
        </w:trPr>
        <w:tc>
          <w:tcPr>
            <w:tcW w:w="421" w:type="dxa"/>
            <w:tcBorders>
              <w:top w:val="nil"/>
              <w:left w:val="single" w:sz="4" w:space="0" w:color="auto"/>
              <w:bottom w:val="single" w:sz="4" w:space="0" w:color="auto"/>
              <w:right w:val="single" w:sz="4" w:space="0" w:color="auto"/>
            </w:tcBorders>
            <w:shd w:val="clear" w:color="auto" w:fill="auto"/>
            <w:vAlign w:val="center"/>
          </w:tcPr>
          <w:p w14:paraId="7B3A5027" w14:textId="71B37074"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38</w:t>
            </w:r>
          </w:p>
        </w:tc>
        <w:tc>
          <w:tcPr>
            <w:tcW w:w="1462" w:type="dxa"/>
            <w:vMerge/>
            <w:tcBorders>
              <w:top w:val="nil"/>
              <w:left w:val="single" w:sz="4" w:space="0" w:color="auto"/>
              <w:bottom w:val="single" w:sz="4" w:space="0" w:color="auto"/>
              <w:right w:val="single" w:sz="4" w:space="0" w:color="auto"/>
            </w:tcBorders>
            <w:vAlign w:val="center"/>
            <w:hideMark/>
          </w:tcPr>
          <w:p w14:paraId="0721D80A"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3869B274"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49EFD62B"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10F81B25"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Zachowanie zadrzewień i zakrzewień śródpolnych</w:t>
            </w:r>
          </w:p>
        </w:tc>
        <w:tc>
          <w:tcPr>
            <w:tcW w:w="2120" w:type="dxa"/>
            <w:tcBorders>
              <w:top w:val="nil"/>
              <w:left w:val="nil"/>
              <w:bottom w:val="single" w:sz="4" w:space="0" w:color="auto"/>
              <w:right w:val="single" w:sz="4" w:space="0" w:color="auto"/>
            </w:tcBorders>
            <w:shd w:val="clear" w:color="auto" w:fill="auto"/>
            <w:vAlign w:val="center"/>
            <w:hideMark/>
          </w:tcPr>
          <w:p w14:paraId="19362705"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właściciele gruntów</w:t>
            </w:r>
          </w:p>
        </w:tc>
        <w:tc>
          <w:tcPr>
            <w:tcW w:w="2964" w:type="dxa"/>
            <w:tcBorders>
              <w:top w:val="nil"/>
              <w:left w:val="nil"/>
              <w:bottom w:val="single" w:sz="4" w:space="0" w:color="auto"/>
              <w:right w:val="single" w:sz="4" w:space="0" w:color="auto"/>
            </w:tcBorders>
            <w:shd w:val="clear" w:color="auto" w:fill="auto"/>
            <w:vAlign w:val="center"/>
            <w:hideMark/>
          </w:tcPr>
          <w:p w14:paraId="4D83B6B8"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opór społeczny</w:t>
            </w:r>
          </w:p>
        </w:tc>
      </w:tr>
      <w:tr w:rsidR="003E75C4" w:rsidRPr="00B96CDA" w14:paraId="0FC44A06" w14:textId="77777777" w:rsidTr="0091588F">
        <w:trPr>
          <w:trHeight w:val="540"/>
        </w:trPr>
        <w:tc>
          <w:tcPr>
            <w:tcW w:w="421" w:type="dxa"/>
            <w:tcBorders>
              <w:top w:val="nil"/>
              <w:left w:val="single" w:sz="4" w:space="0" w:color="auto"/>
              <w:bottom w:val="single" w:sz="4" w:space="0" w:color="auto"/>
              <w:right w:val="single" w:sz="4" w:space="0" w:color="auto"/>
            </w:tcBorders>
            <w:shd w:val="clear" w:color="auto" w:fill="auto"/>
            <w:vAlign w:val="center"/>
          </w:tcPr>
          <w:p w14:paraId="5CA90D1E" w14:textId="44AD6976"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39</w:t>
            </w:r>
          </w:p>
        </w:tc>
        <w:tc>
          <w:tcPr>
            <w:tcW w:w="1462" w:type="dxa"/>
            <w:vMerge/>
            <w:tcBorders>
              <w:top w:val="nil"/>
              <w:left w:val="single" w:sz="4" w:space="0" w:color="auto"/>
              <w:bottom w:val="single" w:sz="4" w:space="0" w:color="auto"/>
              <w:right w:val="single" w:sz="4" w:space="0" w:color="auto"/>
            </w:tcBorders>
            <w:vAlign w:val="center"/>
            <w:hideMark/>
          </w:tcPr>
          <w:p w14:paraId="5C690D2A"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452AF939"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1CA7C7F1"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6BAE1FEC"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Identyfikacja miejsc występowania oraz eliminacja gatunków inwazyjnych</w:t>
            </w:r>
          </w:p>
        </w:tc>
        <w:tc>
          <w:tcPr>
            <w:tcW w:w="2120" w:type="dxa"/>
            <w:tcBorders>
              <w:top w:val="nil"/>
              <w:left w:val="nil"/>
              <w:bottom w:val="single" w:sz="4" w:space="0" w:color="auto"/>
              <w:right w:val="single" w:sz="4" w:space="0" w:color="auto"/>
            </w:tcBorders>
            <w:shd w:val="clear" w:color="auto" w:fill="auto"/>
            <w:vAlign w:val="center"/>
            <w:hideMark/>
          </w:tcPr>
          <w:p w14:paraId="120B837E"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RDOŚ</w:t>
            </w:r>
          </w:p>
        </w:tc>
        <w:tc>
          <w:tcPr>
            <w:tcW w:w="2964" w:type="dxa"/>
            <w:tcBorders>
              <w:top w:val="nil"/>
              <w:left w:val="nil"/>
              <w:bottom w:val="single" w:sz="4" w:space="0" w:color="auto"/>
              <w:right w:val="single" w:sz="4" w:space="0" w:color="auto"/>
            </w:tcBorders>
            <w:shd w:val="clear" w:color="auto" w:fill="auto"/>
            <w:vAlign w:val="center"/>
            <w:hideMark/>
          </w:tcPr>
          <w:p w14:paraId="5EC03BD5"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48EB0A21" w14:textId="77777777" w:rsidTr="0091588F">
        <w:trPr>
          <w:trHeight w:val="810"/>
        </w:trPr>
        <w:tc>
          <w:tcPr>
            <w:tcW w:w="421" w:type="dxa"/>
            <w:tcBorders>
              <w:top w:val="nil"/>
              <w:left w:val="single" w:sz="4" w:space="0" w:color="auto"/>
              <w:bottom w:val="single" w:sz="4" w:space="0" w:color="auto"/>
              <w:right w:val="single" w:sz="4" w:space="0" w:color="auto"/>
            </w:tcBorders>
            <w:shd w:val="clear" w:color="auto" w:fill="auto"/>
            <w:vAlign w:val="center"/>
          </w:tcPr>
          <w:p w14:paraId="4B94C545" w14:textId="6CDD81DF"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40</w:t>
            </w:r>
          </w:p>
        </w:tc>
        <w:tc>
          <w:tcPr>
            <w:tcW w:w="1462" w:type="dxa"/>
            <w:vMerge/>
            <w:tcBorders>
              <w:top w:val="nil"/>
              <w:left w:val="single" w:sz="4" w:space="0" w:color="auto"/>
              <w:bottom w:val="single" w:sz="4" w:space="0" w:color="auto"/>
              <w:right w:val="single" w:sz="4" w:space="0" w:color="auto"/>
            </w:tcBorders>
            <w:vAlign w:val="center"/>
            <w:hideMark/>
          </w:tcPr>
          <w:p w14:paraId="2560CAC0"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0D4EE3B2"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2681E321"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5FF33D0E"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Aktualizacja dokumentów planistycznych gminy, z uwzględnieniem lokalizacji krajobrazów priorytetowych i zasad ich zagospodarowania</w:t>
            </w:r>
          </w:p>
        </w:tc>
        <w:tc>
          <w:tcPr>
            <w:tcW w:w="2120" w:type="dxa"/>
            <w:tcBorders>
              <w:top w:val="nil"/>
              <w:left w:val="nil"/>
              <w:bottom w:val="single" w:sz="4" w:space="0" w:color="auto"/>
              <w:right w:val="single" w:sz="4" w:space="0" w:color="auto"/>
            </w:tcBorders>
            <w:shd w:val="clear" w:color="auto" w:fill="auto"/>
            <w:vAlign w:val="center"/>
            <w:hideMark/>
          </w:tcPr>
          <w:p w14:paraId="117A3AA6"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2964" w:type="dxa"/>
            <w:tcBorders>
              <w:top w:val="nil"/>
              <w:left w:val="nil"/>
              <w:bottom w:val="single" w:sz="4" w:space="0" w:color="auto"/>
              <w:right w:val="single" w:sz="4" w:space="0" w:color="auto"/>
            </w:tcBorders>
            <w:shd w:val="clear" w:color="auto" w:fill="auto"/>
            <w:vAlign w:val="center"/>
            <w:hideMark/>
          </w:tcPr>
          <w:p w14:paraId="1928AFC0"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00958579" w14:textId="77777777" w:rsidTr="0091588F">
        <w:trPr>
          <w:trHeight w:val="540"/>
        </w:trPr>
        <w:tc>
          <w:tcPr>
            <w:tcW w:w="421" w:type="dxa"/>
            <w:tcBorders>
              <w:top w:val="nil"/>
              <w:left w:val="single" w:sz="4" w:space="0" w:color="auto"/>
              <w:bottom w:val="single" w:sz="4" w:space="0" w:color="auto"/>
              <w:right w:val="single" w:sz="4" w:space="0" w:color="auto"/>
            </w:tcBorders>
            <w:shd w:val="clear" w:color="auto" w:fill="auto"/>
            <w:vAlign w:val="center"/>
          </w:tcPr>
          <w:p w14:paraId="7BF0625C" w14:textId="54D38F02"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41</w:t>
            </w:r>
          </w:p>
        </w:tc>
        <w:tc>
          <w:tcPr>
            <w:tcW w:w="1462" w:type="dxa"/>
            <w:vMerge/>
            <w:tcBorders>
              <w:top w:val="nil"/>
              <w:left w:val="single" w:sz="4" w:space="0" w:color="auto"/>
              <w:bottom w:val="single" w:sz="4" w:space="0" w:color="auto"/>
              <w:right w:val="single" w:sz="4" w:space="0" w:color="auto"/>
            </w:tcBorders>
            <w:vAlign w:val="center"/>
            <w:hideMark/>
          </w:tcPr>
          <w:p w14:paraId="4FFA6379"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53C70321"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vMerge/>
            <w:tcBorders>
              <w:top w:val="nil"/>
              <w:left w:val="single" w:sz="4" w:space="0" w:color="auto"/>
              <w:bottom w:val="single" w:sz="4" w:space="0" w:color="auto"/>
              <w:right w:val="single" w:sz="4" w:space="0" w:color="auto"/>
            </w:tcBorders>
            <w:vAlign w:val="center"/>
            <w:hideMark/>
          </w:tcPr>
          <w:p w14:paraId="14CFF197"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3811" w:type="dxa"/>
            <w:tcBorders>
              <w:top w:val="nil"/>
              <w:left w:val="nil"/>
              <w:bottom w:val="single" w:sz="4" w:space="0" w:color="auto"/>
              <w:right w:val="single" w:sz="4" w:space="0" w:color="auto"/>
            </w:tcBorders>
            <w:shd w:val="clear" w:color="auto" w:fill="auto"/>
            <w:vAlign w:val="center"/>
            <w:hideMark/>
          </w:tcPr>
          <w:p w14:paraId="0873F737"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ekologiczna na temat konieczności ochrony komponentów środowiska</w:t>
            </w:r>
          </w:p>
        </w:tc>
        <w:tc>
          <w:tcPr>
            <w:tcW w:w="2120" w:type="dxa"/>
            <w:tcBorders>
              <w:top w:val="nil"/>
              <w:left w:val="nil"/>
              <w:bottom w:val="single" w:sz="4" w:space="0" w:color="auto"/>
              <w:right w:val="single" w:sz="4" w:space="0" w:color="auto"/>
            </w:tcBorders>
            <w:shd w:val="clear" w:color="auto" w:fill="auto"/>
            <w:vAlign w:val="center"/>
            <w:hideMark/>
          </w:tcPr>
          <w:p w14:paraId="63DFA5C9"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RDOŚ</w:t>
            </w:r>
          </w:p>
        </w:tc>
        <w:tc>
          <w:tcPr>
            <w:tcW w:w="2964" w:type="dxa"/>
            <w:tcBorders>
              <w:top w:val="nil"/>
              <w:left w:val="nil"/>
              <w:bottom w:val="single" w:sz="4" w:space="0" w:color="auto"/>
              <w:right w:val="single" w:sz="4" w:space="0" w:color="auto"/>
            </w:tcBorders>
            <w:shd w:val="clear" w:color="auto" w:fill="auto"/>
            <w:vAlign w:val="center"/>
            <w:hideMark/>
          </w:tcPr>
          <w:p w14:paraId="15E801B0"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43C7243D" w14:textId="77777777" w:rsidTr="0091588F">
        <w:trPr>
          <w:trHeight w:val="540"/>
        </w:trPr>
        <w:tc>
          <w:tcPr>
            <w:tcW w:w="421" w:type="dxa"/>
            <w:tcBorders>
              <w:top w:val="nil"/>
              <w:left w:val="single" w:sz="4" w:space="0" w:color="auto"/>
              <w:bottom w:val="single" w:sz="4" w:space="0" w:color="auto"/>
              <w:right w:val="single" w:sz="4" w:space="0" w:color="auto"/>
            </w:tcBorders>
            <w:shd w:val="clear" w:color="auto" w:fill="auto"/>
            <w:vAlign w:val="center"/>
          </w:tcPr>
          <w:p w14:paraId="032E1FD8" w14:textId="61DEF772"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42</w:t>
            </w:r>
          </w:p>
        </w:tc>
        <w:tc>
          <w:tcPr>
            <w:tcW w:w="1462" w:type="dxa"/>
            <w:vMerge w:val="restart"/>
            <w:tcBorders>
              <w:top w:val="nil"/>
              <w:left w:val="single" w:sz="4" w:space="0" w:color="auto"/>
              <w:bottom w:val="single" w:sz="4" w:space="0" w:color="auto"/>
              <w:right w:val="single" w:sz="4" w:space="0" w:color="auto"/>
            </w:tcBorders>
            <w:shd w:val="clear" w:color="auto" w:fill="auto"/>
            <w:vAlign w:val="center"/>
            <w:hideMark/>
          </w:tcPr>
          <w:p w14:paraId="1B884D61"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Zagrożenie poważnymi awariami</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70D5225"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ryzyka wystąpienia poważnych awarii oraz zagrożeń naturalnych</w:t>
            </w:r>
          </w:p>
        </w:tc>
        <w:tc>
          <w:tcPr>
            <w:tcW w:w="1981" w:type="dxa"/>
            <w:tcBorders>
              <w:top w:val="nil"/>
              <w:left w:val="nil"/>
              <w:bottom w:val="single" w:sz="4" w:space="0" w:color="auto"/>
              <w:right w:val="single" w:sz="4" w:space="0" w:color="auto"/>
            </w:tcBorders>
            <w:shd w:val="clear" w:color="auto" w:fill="auto"/>
            <w:vAlign w:val="center"/>
            <w:hideMark/>
          </w:tcPr>
          <w:p w14:paraId="35154712"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skutków wystąpienia suszy</w:t>
            </w:r>
          </w:p>
        </w:tc>
        <w:tc>
          <w:tcPr>
            <w:tcW w:w="3811" w:type="dxa"/>
            <w:tcBorders>
              <w:top w:val="nil"/>
              <w:left w:val="nil"/>
              <w:bottom w:val="single" w:sz="4" w:space="0" w:color="auto"/>
              <w:right w:val="single" w:sz="4" w:space="0" w:color="auto"/>
            </w:tcBorders>
            <w:shd w:val="clear" w:color="auto" w:fill="auto"/>
            <w:vAlign w:val="center"/>
            <w:hideMark/>
          </w:tcPr>
          <w:p w14:paraId="0C5455CF"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Zapobieganie zjawiskom suszy i pomoc w przypadku jej skutków</w:t>
            </w:r>
          </w:p>
        </w:tc>
        <w:tc>
          <w:tcPr>
            <w:tcW w:w="2120" w:type="dxa"/>
            <w:tcBorders>
              <w:top w:val="nil"/>
              <w:left w:val="nil"/>
              <w:bottom w:val="single" w:sz="4" w:space="0" w:color="auto"/>
              <w:right w:val="single" w:sz="4" w:space="0" w:color="auto"/>
            </w:tcBorders>
            <w:shd w:val="clear" w:color="auto" w:fill="auto"/>
            <w:vAlign w:val="center"/>
            <w:hideMark/>
          </w:tcPr>
          <w:p w14:paraId="1A6C98A1"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Ośrodek Doradztwa Rolniczego,</w:t>
            </w:r>
          </w:p>
        </w:tc>
        <w:tc>
          <w:tcPr>
            <w:tcW w:w="2964" w:type="dxa"/>
            <w:tcBorders>
              <w:top w:val="nil"/>
              <w:left w:val="nil"/>
              <w:bottom w:val="single" w:sz="4" w:space="0" w:color="auto"/>
              <w:right w:val="single" w:sz="4" w:space="0" w:color="auto"/>
            </w:tcBorders>
            <w:shd w:val="clear" w:color="auto" w:fill="auto"/>
            <w:vAlign w:val="center"/>
            <w:hideMark/>
          </w:tcPr>
          <w:p w14:paraId="53281554"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brak środków finansowych</w:t>
            </w:r>
          </w:p>
        </w:tc>
      </w:tr>
      <w:tr w:rsidR="003E75C4" w:rsidRPr="00B96CDA" w14:paraId="7F8C45AB" w14:textId="77777777" w:rsidTr="0091588F">
        <w:trPr>
          <w:trHeight w:val="540"/>
        </w:trPr>
        <w:tc>
          <w:tcPr>
            <w:tcW w:w="421" w:type="dxa"/>
            <w:tcBorders>
              <w:top w:val="nil"/>
              <w:left w:val="single" w:sz="4" w:space="0" w:color="auto"/>
              <w:bottom w:val="single" w:sz="4" w:space="0" w:color="auto"/>
              <w:right w:val="single" w:sz="4" w:space="0" w:color="auto"/>
            </w:tcBorders>
            <w:shd w:val="clear" w:color="auto" w:fill="auto"/>
            <w:vAlign w:val="center"/>
          </w:tcPr>
          <w:p w14:paraId="49C60124" w14:textId="24E98521"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43</w:t>
            </w:r>
          </w:p>
        </w:tc>
        <w:tc>
          <w:tcPr>
            <w:tcW w:w="1462" w:type="dxa"/>
            <w:vMerge/>
            <w:tcBorders>
              <w:top w:val="nil"/>
              <w:left w:val="single" w:sz="4" w:space="0" w:color="auto"/>
              <w:bottom w:val="single" w:sz="4" w:space="0" w:color="auto"/>
              <w:right w:val="single" w:sz="4" w:space="0" w:color="auto"/>
            </w:tcBorders>
            <w:vAlign w:val="center"/>
            <w:hideMark/>
          </w:tcPr>
          <w:p w14:paraId="4C2698C5"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700" w:type="dxa"/>
            <w:vMerge/>
            <w:tcBorders>
              <w:top w:val="nil"/>
              <w:left w:val="single" w:sz="4" w:space="0" w:color="auto"/>
              <w:bottom w:val="single" w:sz="4" w:space="0" w:color="auto"/>
              <w:right w:val="single" w:sz="4" w:space="0" w:color="auto"/>
            </w:tcBorders>
            <w:vAlign w:val="center"/>
            <w:hideMark/>
          </w:tcPr>
          <w:p w14:paraId="7FBF9D79" w14:textId="77777777" w:rsidR="003E75C4" w:rsidRPr="00B96CDA" w:rsidRDefault="003E75C4" w:rsidP="003E75C4">
            <w:pPr>
              <w:spacing w:line="240" w:lineRule="auto"/>
              <w:jc w:val="left"/>
              <w:rPr>
                <w:rFonts w:ascii="Arial Narrow" w:hAnsi="Arial Narrow" w:cs="Calibri"/>
                <w:color w:val="000000"/>
                <w:sz w:val="18"/>
                <w:szCs w:val="18"/>
                <w:lang w:eastAsia="ja-JP"/>
              </w:rPr>
            </w:pPr>
          </w:p>
        </w:tc>
        <w:tc>
          <w:tcPr>
            <w:tcW w:w="1981" w:type="dxa"/>
            <w:tcBorders>
              <w:top w:val="nil"/>
              <w:left w:val="nil"/>
              <w:bottom w:val="single" w:sz="4" w:space="0" w:color="auto"/>
              <w:right w:val="single" w:sz="4" w:space="0" w:color="auto"/>
            </w:tcBorders>
            <w:shd w:val="clear" w:color="auto" w:fill="auto"/>
            <w:vAlign w:val="center"/>
            <w:hideMark/>
          </w:tcPr>
          <w:p w14:paraId="750917FA"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Zapewnienie bezpieczeństwa mieszkańców</w:t>
            </w:r>
          </w:p>
        </w:tc>
        <w:tc>
          <w:tcPr>
            <w:tcW w:w="3811" w:type="dxa"/>
            <w:tcBorders>
              <w:top w:val="nil"/>
              <w:left w:val="nil"/>
              <w:bottom w:val="single" w:sz="4" w:space="0" w:color="auto"/>
              <w:right w:val="single" w:sz="4" w:space="0" w:color="auto"/>
            </w:tcBorders>
            <w:shd w:val="clear" w:color="auto" w:fill="auto"/>
            <w:vAlign w:val="center"/>
            <w:hideMark/>
          </w:tcPr>
          <w:p w14:paraId="78E9B6BF"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w zakresie właściwych zachowań w sytuacjach zagrożenia wśród mieszkańców</w:t>
            </w:r>
          </w:p>
        </w:tc>
        <w:tc>
          <w:tcPr>
            <w:tcW w:w="2120" w:type="dxa"/>
            <w:tcBorders>
              <w:top w:val="nil"/>
              <w:left w:val="nil"/>
              <w:bottom w:val="single" w:sz="4" w:space="0" w:color="auto"/>
              <w:right w:val="single" w:sz="4" w:space="0" w:color="auto"/>
            </w:tcBorders>
            <w:shd w:val="clear" w:color="auto" w:fill="auto"/>
            <w:vAlign w:val="center"/>
            <w:hideMark/>
          </w:tcPr>
          <w:p w14:paraId="3914B100"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służby interwencyjne</w:t>
            </w:r>
          </w:p>
        </w:tc>
        <w:tc>
          <w:tcPr>
            <w:tcW w:w="2964" w:type="dxa"/>
            <w:tcBorders>
              <w:top w:val="nil"/>
              <w:left w:val="nil"/>
              <w:bottom w:val="single" w:sz="4" w:space="0" w:color="auto"/>
              <w:right w:val="single" w:sz="4" w:space="0" w:color="auto"/>
            </w:tcBorders>
            <w:shd w:val="clear" w:color="auto" w:fill="auto"/>
            <w:vAlign w:val="center"/>
            <w:hideMark/>
          </w:tcPr>
          <w:p w14:paraId="69D73154"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t>
            </w:r>
          </w:p>
        </w:tc>
      </w:tr>
    </w:tbl>
    <w:p w14:paraId="1C58A40B" w14:textId="673D6B3C" w:rsidR="006A5C1B" w:rsidRPr="00B96CDA" w:rsidRDefault="006B0287" w:rsidP="003A0BF2">
      <w:pPr>
        <w:ind w:firstLine="708"/>
        <w:jc w:val="left"/>
        <w:rPr>
          <w:rFonts w:ascii="Arial Narrow" w:hAnsi="Arial Narrow"/>
        </w:rPr>
      </w:pPr>
      <w:r w:rsidRPr="00B96CDA">
        <w:rPr>
          <w:rFonts w:ascii="Arial Narrow" w:hAnsi="Arial Narrow"/>
        </w:rPr>
        <w:t>Wyznaczone obszary interwencji, cele ekologiczne, a w ich ramach zadania stanowią podstawę dla realizacji konkretnych działań, inwestycji oraz przedsięwzięć. Poniżej znajduje się zestawienie zadań własnych jak i zadań koordynowanych przez organy zewnętrzne. Proces zarządzania środowiskiem w postaci planowania konkretnych inwestycji spoczywa między innymi na władzach samorządowych. Koszty wskazane dla każdego zadania są jedynie szacunkowe, ze względu na brak potwierdzonych danych dotyczących jakichkolwiek planów związanych z realizacją wskazanych zadań. Koszty zostały zasięgnięte z przytoczonych w Programie dokumentów strategicznych każdego szczebla.</w:t>
      </w:r>
    </w:p>
    <w:p w14:paraId="547275D6" w14:textId="21D06019" w:rsidR="00742638" w:rsidRPr="00B96CDA" w:rsidRDefault="00445907" w:rsidP="00445907">
      <w:pPr>
        <w:pStyle w:val="Legenda"/>
        <w:jc w:val="center"/>
        <w:rPr>
          <w:rFonts w:ascii="Arial Narrow" w:hAnsi="Arial Narrow"/>
          <w:color w:val="auto"/>
        </w:rPr>
      </w:pPr>
      <w:bookmarkStart w:id="274" w:name="_Toc87218964"/>
      <w:bookmarkStart w:id="275" w:name="_Toc87219005"/>
      <w:r w:rsidRPr="00B96CDA">
        <w:rPr>
          <w:rFonts w:ascii="Arial Narrow" w:hAnsi="Arial Narrow"/>
          <w:color w:val="auto"/>
        </w:rPr>
        <w:t xml:space="preserve">Tabela </w:t>
      </w:r>
      <w:r w:rsidRPr="00B96CDA">
        <w:rPr>
          <w:rFonts w:ascii="Arial Narrow" w:hAnsi="Arial Narrow"/>
          <w:color w:val="auto"/>
        </w:rPr>
        <w:fldChar w:fldCharType="begin"/>
      </w:r>
      <w:r w:rsidRPr="00B96CDA">
        <w:rPr>
          <w:rFonts w:ascii="Arial Narrow" w:hAnsi="Arial Narrow"/>
          <w:color w:val="auto"/>
        </w:rPr>
        <w:instrText xml:space="preserve"> SEQ Tabela \* ARABIC </w:instrText>
      </w:r>
      <w:r w:rsidRPr="00B96CDA">
        <w:rPr>
          <w:rFonts w:ascii="Arial Narrow" w:hAnsi="Arial Narrow"/>
          <w:color w:val="auto"/>
        </w:rPr>
        <w:fldChar w:fldCharType="separate"/>
      </w:r>
      <w:r w:rsidR="002D1FF6">
        <w:rPr>
          <w:rFonts w:ascii="Arial Narrow" w:hAnsi="Arial Narrow"/>
          <w:noProof/>
          <w:color w:val="auto"/>
        </w:rPr>
        <w:t>16</w:t>
      </w:r>
      <w:r w:rsidRPr="00B96CDA">
        <w:rPr>
          <w:rFonts w:ascii="Arial Narrow" w:hAnsi="Arial Narrow"/>
          <w:color w:val="auto"/>
        </w:rPr>
        <w:fldChar w:fldCharType="end"/>
      </w:r>
      <w:r w:rsidRPr="00B96CDA">
        <w:rPr>
          <w:rFonts w:ascii="Arial Narrow" w:hAnsi="Arial Narrow"/>
          <w:color w:val="auto"/>
        </w:rPr>
        <w:t>. Harmonogram realizacji zadań wraz z ich finansowaniem.</w:t>
      </w:r>
      <w:bookmarkEnd w:id="274"/>
      <w:bookmarkEnd w:id="275"/>
    </w:p>
    <w:tbl>
      <w:tblPr>
        <w:tblW w:w="18929" w:type="dxa"/>
        <w:tblInd w:w="-289" w:type="dxa"/>
        <w:tblCellMar>
          <w:left w:w="70" w:type="dxa"/>
          <w:right w:w="70" w:type="dxa"/>
        </w:tblCellMar>
        <w:tblLook w:val="04A0" w:firstRow="1" w:lastRow="0" w:firstColumn="1" w:lastColumn="0" w:noHBand="0" w:noVBand="1"/>
      </w:tblPr>
      <w:tblGrid>
        <w:gridCol w:w="426"/>
        <w:gridCol w:w="1701"/>
        <w:gridCol w:w="1985"/>
        <w:gridCol w:w="3118"/>
        <w:gridCol w:w="2268"/>
        <w:gridCol w:w="1843"/>
        <w:gridCol w:w="1417"/>
        <w:gridCol w:w="1701"/>
        <w:gridCol w:w="4470"/>
      </w:tblGrid>
      <w:tr w:rsidR="00445907" w:rsidRPr="00B96CDA" w14:paraId="06E9D726" w14:textId="77777777" w:rsidTr="0042757A">
        <w:trPr>
          <w:gridAfter w:val="1"/>
          <w:wAfter w:w="4470" w:type="dxa"/>
          <w:trHeight w:val="555"/>
          <w:tblHeader/>
        </w:trPr>
        <w:tc>
          <w:tcPr>
            <w:tcW w:w="426"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78C285AA"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Lp.</w:t>
            </w:r>
          </w:p>
        </w:tc>
        <w:tc>
          <w:tcPr>
            <w:tcW w:w="1701"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598ED4C6"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Obszar interwencji</w:t>
            </w:r>
          </w:p>
        </w:tc>
        <w:tc>
          <w:tcPr>
            <w:tcW w:w="1985"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5785A03F"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Kierunek interwencji</w:t>
            </w:r>
          </w:p>
        </w:tc>
        <w:tc>
          <w:tcPr>
            <w:tcW w:w="3118"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3C617571"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Zadania</w:t>
            </w:r>
          </w:p>
        </w:tc>
        <w:tc>
          <w:tcPr>
            <w:tcW w:w="2268"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01E340C1"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Podmiot odpowiedzialny</w:t>
            </w:r>
          </w:p>
        </w:tc>
        <w:tc>
          <w:tcPr>
            <w:tcW w:w="1843"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0637D148"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Szacunkowe koszty realizacji [zł]</w:t>
            </w:r>
          </w:p>
        </w:tc>
        <w:tc>
          <w:tcPr>
            <w:tcW w:w="1417"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26646E3C"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Termin realizacji</w:t>
            </w:r>
          </w:p>
        </w:tc>
        <w:tc>
          <w:tcPr>
            <w:tcW w:w="1701"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75E5AB4E"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Źródło finansowania</w:t>
            </w:r>
          </w:p>
        </w:tc>
      </w:tr>
      <w:tr w:rsidR="002B79DA" w:rsidRPr="00B96CDA" w14:paraId="4A218602" w14:textId="77777777" w:rsidTr="0042757A">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F75CA"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6ADF0"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klimatu i jakości powietrza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B84B6"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Zarządzanie jakością powietrza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F209E"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Termomodernizacja budynków użyteczności publicznej</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339D2"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E00C2" w14:textId="5A6F2A1A" w:rsidR="00230D7A" w:rsidRPr="00B96CDA" w:rsidRDefault="00230D7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1.000.000,00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FF9A8"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95A14"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UE</w:t>
            </w:r>
          </w:p>
        </w:tc>
      </w:tr>
      <w:tr w:rsidR="002B79DA" w:rsidRPr="00B96CDA" w14:paraId="68C04272" w14:textId="77777777" w:rsidTr="0042757A">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EE547"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lastRenderedPageBreak/>
              <w:t>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34E9382"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87DBD58"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59EA7"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Opracowanie planu zaopatrzenia w ciepło, energię elektryczną i paliwa gazowe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443A9" w14:textId="5F4ABA8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47FD1" w14:textId="6BC971FD" w:rsidR="00230D7A" w:rsidRPr="00B96CDA" w:rsidRDefault="00230D7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82B1A" w14:textId="0E848DE3"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w:t>
            </w:r>
            <w:r w:rsidR="003A0BF2" w:rsidRPr="00B96CDA">
              <w:rPr>
                <w:rFonts w:ascii="Arial Narrow" w:hAnsi="Arial Narrow" w:cs="Calibri"/>
                <w:color w:val="000000"/>
                <w:sz w:val="18"/>
                <w:szCs w:val="18"/>
                <w:lang w:eastAsia="ja-JP"/>
              </w:rPr>
              <w:t>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A446F"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2B79DA" w:rsidRPr="00B96CDA" w14:paraId="41B892FB" w14:textId="77777777" w:rsidTr="0042757A">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1ED73"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4BF2D0B"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52FD7C9"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61D39"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Prowadzenie monitoringu jakości powietrza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C006D"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WIOŚ</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944F1"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 oraz koszty w ramach PMŚ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6A83F"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1326E"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r>
      <w:tr w:rsidR="002B79DA" w:rsidRPr="00B96CDA" w14:paraId="220DDC81" w14:textId="77777777" w:rsidTr="0042757A">
        <w:trPr>
          <w:gridAfter w:val="1"/>
          <w:wAfter w:w="4470" w:type="dxa"/>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B8C09"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76821D7"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0E71684"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77E86"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Uwzględnianie w dokumentach planistycznych (mpzp, suikzp) zapisów wpływających na ograniczenie emisji zanieczyszczeń</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DB9D8"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F4645"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  w ramach wykonania dokumentów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7A4BF"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831DD"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r>
      <w:tr w:rsidR="002B79DA" w:rsidRPr="00B96CDA" w14:paraId="3880AF6D" w14:textId="77777777" w:rsidTr="0042757A">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10607"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5E0E0C1"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F1B3E61"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4E927"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i zwiększenie świadomości w zakresie zmian klimatu i sposobów minimalizowania ich skutków</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155CE"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szkoły, przedszkola,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5BB77"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2 000,00 zł rocznie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5B932"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E7B65"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2B79DA" w:rsidRPr="00B96CDA" w14:paraId="2E8EC8B2" w14:textId="77777777" w:rsidTr="0042757A">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6CB5B"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A4424F8"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B1FCC"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Zrównoważony rozwój energetyczny gminy</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FCFEA"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Budowa i wymiana oświetlenia ulicznego na energooszczędne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8390B"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Zarządcy dróg</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1508F" w14:textId="76161BFF" w:rsidR="00230D7A" w:rsidRPr="00B96CDA" w:rsidRDefault="00230D7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1.000.000,00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C57A3"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AF251" w14:textId="13E1E62F"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r w:rsidR="00230D7A" w:rsidRPr="00B96CDA">
              <w:rPr>
                <w:rFonts w:ascii="Arial Narrow" w:hAnsi="Arial Narrow" w:cs="Calibri"/>
                <w:color w:val="000000"/>
                <w:sz w:val="18"/>
                <w:szCs w:val="18"/>
                <w:lang w:eastAsia="ja-JP"/>
              </w:rPr>
              <w:t>, dotacje</w:t>
            </w:r>
          </w:p>
        </w:tc>
      </w:tr>
      <w:tr w:rsidR="002B79DA" w:rsidRPr="00B96CDA" w14:paraId="319AB21B" w14:textId="77777777" w:rsidTr="0042757A">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C7DD9" w14:textId="117DBADD" w:rsidR="002B79DA" w:rsidRPr="00B96CDA" w:rsidRDefault="00331254"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454CB62" w14:textId="77777777" w:rsidR="002B79DA" w:rsidRPr="00B96CDA" w:rsidRDefault="002B79DA" w:rsidP="002B79DA">
            <w:pPr>
              <w:spacing w:line="240" w:lineRule="auto"/>
              <w:jc w:val="left"/>
              <w:rPr>
                <w:rFonts w:ascii="Arial Narrow" w:hAnsi="Arial Narrow" w:cs="Calibri"/>
                <w:color w:val="000000"/>
                <w:sz w:val="18"/>
                <w:szCs w:val="18"/>
                <w:lang w:eastAsia="ja-JP"/>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40B2CCB" w14:textId="2456A4B0" w:rsidR="002B79DA" w:rsidRPr="00B96CDA" w:rsidRDefault="004039E2" w:rsidP="004039E2">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emisji ze środków transportu</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23872"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Rozbudowa ścieżek rowerowych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C38F1" w14:textId="0C2A71F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r w:rsidR="00331254" w:rsidRPr="00B96CDA">
              <w:rPr>
                <w:rFonts w:ascii="Arial Narrow" w:hAnsi="Arial Narrow" w:cs="Calibri"/>
                <w:color w:val="000000"/>
                <w:sz w:val="18"/>
                <w:szCs w:val="18"/>
                <w:lang w:eastAsia="ja-JP"/>
              </w:rPr>
              <w:t>, Zarządcy dróg</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152FC"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Według planów inwestycyjnych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97ACA"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8914A" w14:textId="77777777" w:rsidR="002B79DA" w:rsidRPr="00B96CDA" w:rsidRDefault="002B79DA"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445907" w:rsidRPr="00B96CDA" w14:paraId="7EC5DB35" w14:textId="77777777" w:rsidTr="005763FF">
        <w:trPr>
          <w:gridAfter w:val="1"/>
          <w:wAfter w:w="4470" w:type="dxa"/>
          <w:trHeight w:val="850"/>
        </w:trPr>
        <w:tc>
          <w:tcPr>
            <w:tcW w:w="426" w:type="dxa"/>
            <w:tcBorders>
              <w:top w:val="single" w:sz="4" w:space="0" w:color="auto"/>
              <w:left w:val="single" w:sz="4" w:space="0" w:color="auto"/>
              <w:right w:val="single" w:sz="4" w:space="0" w:color="auto"/>
            </w:tcBorders>
            <w:shd w:val="clear" w:color="auto" w:fill="auto"/>
            <w:vAlign w:val="center"/>
            <w:hideMark/>
          </w:tcPr>
          <w:p w14:paraId="16AF70B5" w14:textId="1FC374A3" w:rsidR="00445907" w:rsidRPr="00B96CDA" w:rsidRDefault="00445907"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837A63" w14:textId="77777777" w:rsidR="00445907" w:rsidRPr="00B96CDA" w:rsidRDefault="00445907"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Zagrożenia hałasem</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B0F5E" w14:textId="77777777" w:rsidR="00445907" w:rsidRPr="00B96CDA" w:rsidRDefault="00445907"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Zarządzanie jakością klimatu akustycznego</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95619" w14:textId="557D6914" w:rsidR="00445907" w:rsidRPr="00B96CDA" w:rsidRDefault="00445907" w:rsidP="00742638">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Monitoring hałasu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8EBD3" w14:textId="5B82202A" w:rsidR="00445907" w:rsidRPr="00B96CDA" w:rsidRDefault="00445907"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GIOŚ</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BE953" w14:textId="5E4B28B0" w:rsidR="00445907" w:rsidRPr="00B96CDA" w:rsidRDefault="00445907"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 w ramach PMŚ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2EFBD" w14:textId="6CE1B4E8" w:rsidR="00445907" w:rsidRPr="00B96CDA" w:rsidRDefault="00445907"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416A7" w14:textId="6090C2EC" w:rsidR="00445907" w:rsidRPr="00B96CDA" w:rsidRDefault="00445907" w:rsidP="002B79DA">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r>
      <w:tr w:rsidR="00445907" w:rsidRPr="00B96CDA" w14:paraId="0279E0B2" w14:textId="77777777" w:rsidTr="003A0BF2">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982A36" w14:textId="7D4E7ECD"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49843A5"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67C53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zagrożenia hałasem z komunikacji drogowej</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6AD20"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Realizacja oraz utrzymanie istniejących pasów zieleni wzdłuż szlaków komunikacyjnych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C50B0"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Zarządcy dróg</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01BEB" w14:textId="13258383" w:rsidR="00230D7A" w:rsidRPr="00B96CDA" w:rsidRDefault="00230D7A"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100 000,00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BF81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A570A"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445907" w:rsidRPr="00B96CDA" w14:paraId="4641AC47" w14:textId="77777777" w:rsidTr="003A0BF2">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8ADB9C6" w14:textId="47636A25"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BCA1BE"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95EB6F"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5F35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Poprawa infrastruktury drogowej</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6224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EFD4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Według planów inwestycyjnych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758B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27EA7"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445907" w:rsidRPr="00B96CDA" w14:paraId="7C5BBD7D" w14:textId="77777777" w:rsidTr="003E75C4">
        <w:trPr>
          <w:gridAfter w:val="1"/>
          <w:wAfter w:w="4470" w:type="dxa"/>
          <w:trHeight w:val="109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2862B86" w14:textId="4BEBE808"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06FC5" w14:textId="77777777" w:rsidR="00445907" w:rsidRPr="00B96CDA" w:rsidRDefault="00445907"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Pola elektromagnetyczne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CCC55" w14:textId="77777777" w:rsidR="00445907" w:rsidRPr="00B96CDA" w:rsidRDefault="00445907" w:rsidP="00445907">
            <w:pPr>
              <w:spacing w:line="240" w:lineRule="auto"/>
              <w:jc w:val="left"/>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wpływu promieniowania elektromagnetycznego na zdrowie ludzi i środowisko</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7BBB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Uwzględnienie ochrony przed polami elektromagnetycznymi w miejscowym planie zagospodarowania przestrzennego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8FF1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E3A1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  w ramach wykonania dokumentów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77B6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6836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r>
      <w:tr w:rsidR="00445907" w:rsidRPr="00B96CDA" w14:paraId="18D59988" w14:textId="77777777" w:rsidTr="003A0BF2">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68151A7" w14:textId="34314589"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266D94"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Gospodarowanie wodami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68E8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zasobów oraz wzrost jakości wód powierzchniowych</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76B2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Prowadzenie monitoringu stanu i jakości wód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665F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Główny Inspektorat Ochrony Środowiska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3D5A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 w ramach PMŚ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7743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1CC40"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445907" w:rsidRPr="00B96CDA" w14:paraId="7696ADD2" w14:textId="77777777" w:rsidTr="003A0BF2">
        <w:trPr>
          <w:gridAfter w:val="1"/>
          <w:wAfter w:w="4470" w:type="dxa"/>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56FA7A2" w14:textId="3FCC2209"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lastRenderedPageBreak/>
              <w:t>13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77ED8A7"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84A609A"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8B6E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Rozwój sieci melioracji wodnych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EB12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Państwowe Gospodarstwo Wodne Wody Polskie, Nadleśnictwa, Właściciele gruntów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E5C1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09A8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6012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r>
      <w:tr w:rsidR="00445907" w:rsidRPr="00B96CDA" w14:paraId="3272A377" w14:textId="77777777" w:rsidTr="003A0BF2">
        <w:trPr>
          <w:gridAfter w:val="1"/>
          <w:wAfter w:w="4470" w:type="dxa"/>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D975923" w14:textId="2D4D3DEE"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435355"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BE09F85"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4A1A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Prowadzenie ewidencji i kontrola zbiorników bezodpływowych oraz przydomowych oczyszczalni ścieków</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9BF6A"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0E6C6" w14:textId="7A715880" w:rsidR="00230D7A" w:rsidRPr="00B96CDA" w:rsidRDefault="00230D7A"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22CA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79EC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r>
      <w:tr w:rsidR="00445907" w:rsidRPr="00B96CDA" w14:paraId="59C8F126" w14:textId="77777777" w:rsidTr="003A0BF2">
        <w:trPr>
          <w:gridAfter w:val="1"/>
          <w:wAfter w:w="4470" w:type="dxa"/>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2F5D32F" w14:textId="0B0D0E81"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B3B2CD"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7DF3EB6"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5969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Ograniczanie odpływu do wód zanieczyszczeń ze źródeł rozproszonych i obszarowych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F3430" w14:textId="574B3204"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Właściciele gruntów, Państwowe Gospodarstwo Wodne Wody Polskie, Gmina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1EFA7"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3A7D1"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9E81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 xml:space="preserve">środki własne, środki zewnętrzne </w:t>
            </w:r>
          </w:p>
        </w:tc>
      </w:tr>
      <w:tr w:rsidR="00445907" w:rsidRPr="00B96CDA" w14:paraId="53A10CA7" w14:textId="77777777" w:rsidTr="003A0BF2">
        <w:trPr>
          <w:gridAfter w:val="1"/>
          <w:wAfter w:w="4470" w:type="dxa"/>
          <w:trHeight w:val="109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256F52A" w14:textId="0EF22B88"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D08158A"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2F1B5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Podnoszenie świadomości ekologicznej społeczeństwa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881AA"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w zakresie rozwoju rolnictwa ekologicznego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34547"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Ośrodek Doradztwa Rolniczego, Agencja Restrukturyzacji i Modernizacji Rolnictwa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58BA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AB3B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C987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r>
      <w:tr w:rsidR="00445907" w:rsidRPr="00B96CDA" w14:paraId="6F685E6C" w14:textId="77777777" w:rsidTr="003A0BF2">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46F4832" w14:textId="7B7CAA83"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C3184BA"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2BD8FE4"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5D9C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ekologiczna w zakresie gospodarowania wodami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04064"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szkoły, przedszkola,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336C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2 000,00 zł rocznie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8A92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F61D1"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3E75C4" w:rsidRPr="00B96CDA" w14:paraId="060A2897" w14:textId="77777777" w:rsidTr="003E75C4">
        <w:trPr>
          <w:gridAfter w:val="1"/>
          <w:wAfter w:w="4470" w:type="dxa"/>
          <w:trHeight w:val="31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1FB4ABA" w14:textId="78A666F0"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E6DDA" w14:textId="77777777"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Gospodarka wodno-ściekowa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92B72" w14:textId="6B03E039"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strat wody związanych z przesyłem</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499F1" w14:textId="410C96D0"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Rozbudowa sieci wodociągowej</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2911D" w14:textId="00B5D263"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5C1DB" w14:textId="61B5C8B3"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Według planów inwestycyjnych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AAA81"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BD654" w14:textId="4FBF2559"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3E75C4" w:rsidRPr="00B96CDA" w14:paraId="077FEC1E" w14:textId="77777777" w:rsidTr="003E75C4">
        <w:trPr>
          <w:gridAfter w:val="1"/>
          <w:wAfter w:w="4470" w:type="dxa"/>
          <w:trHeight w:val="70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D41A756" w14:textId="423793C5"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19</w:t>
            </w: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BD7545" w14:textId="77777777" w:rsidR="003E75C4" w:rsidRPr="00B96CDA" w:rsidRDefault="003E75C4" w:rsidP="00445907">
            <w:pPr>
              <w:spacing w:line="240" w:lineRule="auto"/>
              <w:jc w:val="center"/>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48A889" w14:textId="77777777" w:rsidR="003E75C4" w:rsidRPr="00B96CDA" w:rsidRDefault="003E75C4" w:rsidP="00445907">
            <w:pPr>
              <w:spacing w:line="240" w:lineRule="auto"/>
              <w:jc w:val="center"/>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B76931F" w14:textId="58E5B20C"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Przebudowa SUW, budowa nowych ujęć wody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F6CFC5" w14:textId="5A54DB28"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D8DABA8" w14:textId="624C6219"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5.000.000,00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FF25DE" w14:textId="31B401F4"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5CADB0" w14:textId="79CFA326"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445907" w:rsidRPr="00B96CDA" w14:paraId="68A97E80" w14:textId="77777777" w:rsidTr="003A0BF2">
        <w:trPr>
          <w:gridAfter w:val="1"/>
          <w:wAfter w:w="4470" w:type="dxa"/>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EC3D4B0" w14:textId="7C86A709" w:rsidR="00445907"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9C347BE"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3A41BC3"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9FC94"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ekologiczna dotycząca racjonalnego gospodarowania wodą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B9374"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4B33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2 000,00 zł rocznie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D0CC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09539"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r>
      <w:tr w:rsidR="00445907" w:rsidRPr="00B96CDA" w14:paraId="45C4FF3D" w14:textId="77777777" w:rsidTr="003A0BF2">
        <w:trPr>
          <w:gridAfter w:val="1"/>
          <w:wAfter w:w="4470" w:type="dxa"/>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966E9B0" w14:textId="59DCD8B3"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w:t>
            </w:r>
            <w:r w:rsidR="003E75C4" w:rsidRPr="00B96CDA">
              <w:rPr>
                <w:rFonts w:ascii="Arial Narrow" w:hAnsi="Arial Narrow" w:cs="Calibri"/>
                <w:color w:val="000000"/>
                <w:sz w:val="18"/>
                <w:szCs w:val="18"/>
                <w:lang w:eastAsia="ja-JP"/>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C1FE214"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E30C446"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6954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Monitoring jakości wody przeznaczonej do spożycia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AD66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0446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CD731"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86059"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r>
      <w:tr w:rsidR="00445907" w:rsidRPr="00B96CDA" w14:paraId="2611409C" w14:textId="77777777" w:rsidTr="003E75C4">
        <w:trPr>
          <w:gridAfter w:val="1"/>
          <w:wAfter w:w="4470" w:type="dxa"/>
          <w:trHeight w:val="728"/>
        </w:trPr>
        <w:tc>
          <w:tcPr>
            <w:tcW w:w="426" w:type="dxa"/>
            <w:vMerge w:val="restart"/>
            <w:tcBorders>
              <w:top w:val="single" w:sz="4" w:space="0" w:color="auto"/>
              <w:left w:val="single" w:sz="4" w:space="0" w:color="auto"/>
              <w:bottom w:val="nil"/>
              <w:right w:val="single" w:sz="4" w:space="0" w:color="auto"/>
            </w:tcBorders>
            <w:shd w:val="clear" w:color="auto" w:fill="auto"/>
            <w:vAlign w:val="center"/>
          </w:tcPr>
          <w:p w14:paraId="0A5D8DA9" w14:textId="22109B61" w:rsidR="00445907" w:rsidRPr="00B96CDA" w:rsidRDefault="00445907"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w:t>
            </w:r>
            <w:r w:rsidR="003E75C4" w:rsidRPr="00B96CDA">
              <w:rPr>
                <w:rFonts w:ascii="Arial Narrow" w:hAnsi="Arial Narrow" w:cs="Calibri"/>
                <w:color w:val="000000"/>
                <w:sz w:val="18"/>
                <w:szCs w:val="18"/>
                <w:lang w:eastAsia="ja-JP"/>
              </w:rPr>
              <w:t>2</w:t>
            </w:r>
          </w:p>
          <w:p w14:paraId="318096E3" w14:textId="41B3AE0F" w:rsidR="00445907" w:rsidRPr="00B96CDA" w:rsidRDefault="00445907" w:rsidP="003E75C4">
            <w:pPr>
              <w:spacing w:line="240" w:lineRule="auto"/>
              <w:jc w:val="center"/>
              <w:rPr>
                <w:rFonts w:ascii="Arial Narrow" w:hAnsi="Arial Narrow" w:cs="Calibri"/>
                <w:color w:val="000000"/>
                <w:sz w:val="18"/>
                <w:szCs w:val="18"/>
                <w:lang w:eastAsia="ja-JP"/>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D294022"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E1EA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Zmniejszenie skutków niewłaściwego odprowadzania ścieków</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3A153A"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Rozbudowa sieci kanalizacyjnej</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D2CE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F8F28C" w14:textId="7BFB8C3B" w:rsidR="00384817" w:rsidRPr="00B96CDA" w:rsidRDefault="0038481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25</w:t>
            </w:r>
            <w:r w:rsidR="002C7D41" w:rsidRPr="00B96CDA">
              <w:rPr>
                <w:rFonts w:ascii="Arial Narrow" w:hAnsi="Arial Narrow" w:cs="Calibri"/>
                <w:color w:val="000000"/>
                <w:sz w:val="18"/>
                <w:szCs w:val="18"/>
                <w:lang w:eastAsia="ja-JP"/>
              </w:rPr>
              <w:t> </w:t>
            </w:r>
            <w:r w:rsidRPr="00B96CDA">
              <w:rPr>
                <w:rFonts w:ascii="Arial Narrow" w:hAnsi="Arial Narrow" w:cs="Calibri"/>
                <w:color w:val="000000"/>
                <w:sz w:val="18"/>
                <w:szCs w:val="18"/>
                <w:lang w:eastAsia="ja-JP"/>
              </w:rPr>
              <w:t>000</w:t>
            </w:r>
            <w:r w:rsidR="002C7D41" w:rsidRPr="00B96CDA">
              <w:rPr>
                <w:rFonts w:ascii="Arial Narrow" w:hAnsi="Arial Narrow" w:cs="Calibri"/>
                <w:color w:val="000000"/>
                <w:sz w:val="18"/>
                <w:szCs w:val="18"/>
                <w:lang w:eastAsia="ja-JP"/>
              </w:rPr>
              <w:t xml:space="preserve"> 000</w:t>
            </w:r>
            <w:r w:rsidRPr="00B96CDA">
              <w:rPr>
                <w:rFonts w:ascii="Arial Narrow" w:hAnsi="Arial Narrow" w:cs="Calibri"/>
                <w:color w:val="000000"/>
                <w:sz w:val="18"/>
                <w:szCs w:val="18"/>
                <w:lang w:eastAsia="ja-JP"/>
              </w:rPr>
              <w:t>,00</w:t>
            </w:r>
          </w:p>
          <w:p w14:paraId="67BFB9A2" w14:textId="4FBDBAC4" w:rsidR="00445907" w:rsidRPr="00B96CDA" w:rsidRDefault="00445907" w:rsidP="00445907">
            <w:pPr>
              <w:spacing w:line="240" w:lineRule="auto"/>
              <w:jc w:val="center"/>
              <w:rPr>
                <w:rFonts w:ascii="Arial Narrow" w:hAnsi="Arial Narrow" w:cs="Calibri"/>
                <w:color w:val="000000"/>
                <w:sz w:val="18"/>
                <w:szCs w:val="18"/>
                <w:lang w:eastAsia="ja-JP"/>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16C7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EB11A9"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r>
      <w:tr w:rsidR="00445907" w:rsidRPr="00B96CDA" w14:paraId="5FFB9E69" w14:textId="77777777" w:rsidTr="005763FF">
        <w:trPr>
          <w:trHeight w:val="315"/>
        </w:trPr>
        <w:tc>
          <w:tcPr>
            <w:tcW w:w="426" w:type="dxa"/>
            <w:vMerge/>
            <w:tcBorders>
              <w:left w:val="single" w:sz="4" w:space="0" w:color="auto"/>
              <w:bottom w:val="single" w:sz="4" w:space="0" w:color="auto"/>
              <w:right w:val="single" w:sz="4" w:space="0" w:color="auto"/>
            </w:tcBorders>
            <w:vAlign w:val="center"/>
          </w:tcPr>
          <w:p w14:paraId="567F0644"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2205550"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D75CC83"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B336706"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E043C2C"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38572E0"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194BDD6"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2439901"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4470" w:type="dxa"/>
            <w:tcBorders>
              <w:top w:val="nil"/>
              <w:left w:val="single" w:sz="4" w:space="0" w:color="auto"/>
              <w:bottom w:val="nil"/>
              <w:right w:val="nil"/>
            </w:tcBorders>
            <w:shd w:val="clear" w:color="auto" w:fill="auto"/>
            <w:noWrap/>
            <w:vAlign w:val="bottom"/>
            <w:hideMark/>
          </w:tcPr>
          <w:p w14:paraId="6651822B" w14:textId="77777777" w:rsidR="00445907" w:rsidRPr="00B96CDA" w:rsidRDefault="00445907" w:rsidP="00445907">
            <w:pPr>
              <w:spacing w:line="240" w:lineRule="auto"/>
              <w:jc w:val="center"/>
              <w:rPr>
                <w:rFonts w:ascii="Arial Narrow" w:hAnsi="Arial Narrow" w:cs="Calibri"/>
                <w:color w:val="000000"/>
                <w:sz w:val="20"/>
                <w:szCs w:val="20"/>
                <w:lang w:eastAsia="ja-JP"/>
              </w:rPr>
            </w:pPr>
          </w:p>
        </w:tc>
      </w:tr>
      <w:tr w:rsidR="00445907" w:rsidRPr="00B96CDA" w14:paraId="1056D149" w14:textId="77777777" w:rsidTr="00AB4084">
        <w:trPr>
          <w:trHeight w:val="27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2F90679" w14:textId="25651D8B"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w:t>
            </w:r>
            <w:r w:rsidR="003E75C4" w:rsidRPr="00B96CDA">
              <w:rPr>
                <w:rFonts w:ascii="Arial Narrow" w:hAnsi="Arial Narrow" w:cs="Calibri"/>
                <w:color w:val="000000"/>
                <w:sz w:val="18"/>
                <w:szCs w:val="18"/>
                <w:lang w:eastAsia="ja-JP"/>
              </w:rPr>
              <w:t>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67A321D"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8E15A6E"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6E3E9"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Budowa przydomowych oczyszczalni ścieków na terenach, dla których budowa sieci kanalizacyjnej jest nieuzasadniona ekonomicznie lub technicznie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23317"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Właściciele posesji</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EE434" w14:textId="77D6589C"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400 000,00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5797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22E4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 xml:space="preserve">środki własne, środki krajowe, środki zewnętrzne, LIFE, </w:t>
            </w:r>
            <w:r w:rsidRPr="00B96CDA">
              <w:rPr>
                <w:rFonts w:ascii="Arial Narrow" w:hAnsi="Arial Narrow" w:cs="Calibri"/>
                <w:color w:val="000000"/>
                <w:sz w:val="18"/>
                <w:szCs w:val="18"/>
                <w:lang w:eastAsia="ja-JP"/>
              </w:rPr>
              <w:lastRenderedPageBreak/>
              <w:t xml:space="preserve">NFOŚiGW, WFOŚiGW, PROW,POIiŚ, RPO </w:t>
            </w:r>
          </w:p>
        </w:tc>
        <w:tc>
          <w:tcPr>
            <w:tcW w:w="4470" w:type="dxa"/>
            <w:tcBorders>
              <w:left w:val="single" w:sz="4" w:space="0" w:color="auto"/>
            </w:tcBorders>
            <w:vAlign w:val="center"/>
            <w:hideMark/>
          </w:tcPr>
          <w:p w14:paraId="22A7899B" w14:textId="77777777" w:rsidR="00445907" w:rsidRPr="00B96CDA" w:rsidRDefault="00445907" w:rsidP="00445907">
            <w:pPr>
              <w:spacing w:line="240" w:lineRule="auto"/>
              <w:jc w:val="left"/>
              <w:rPr>
                <w:rFonts w:ascii="Arial Narrow" w:hAnsi="Arial Narrow"/>
                <w:sz w:val="20"/>
                <w:szCs w:val="20"/>
                <w:lang w:eastAsia="ja-JP"/>
              </w:rPr>
            </w:pPr>
          </w:p>
        </w:tc>
      </w:tr>
      <w:tr w:rsidR="003E75C4" w:rsidRPr="00B96CDA" w14:paraId="0B82C326" w14:textId="77777777" w:rsidTr="003E75C4">
        <w:trPr>
          <w:trHeight w:val="62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B94DC9D" w14:textId="4FBDB72B"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24</w:t>
            </w:r>
          </w:p>
          <w:p w14:paraId="6DA7860E" w14:textId="7EF35EAA" w:rsidR="003E75C4" w:rsidRPr="00B96CDA" w:rsidRDefault="003E75C4" w:rsidP="003E75C4">
            <w:pPr>
              <w:spacing w:line="240" w:lineRule="auto"/>
              <w:jc w:val="center"/>
              <w:rPr>
                <w:rFonts w:ascii="Arial Narrow" w:hAnsi="Arial Narrow" w:cs="Calibri"/>
                <w:color w:val="000000"/>
                <w:sz w:val="18"/>
                <w:szCs w:val="18"/>
                <w:lang w:eastAsia="ja-JP"/>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ECEAB31" w14:textId="77777777" w:rsidR="003E75C4" w:rsidRPr="00B96CDA" w:rsidRDefault="003E75C4"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98A440D" w14:textId="77777777" w:rsidR="003E75C4" w:rsidRPr="00B96CDA" w:rsidRDefault="003E75C4"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0F93D" w14:textId="77777777"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Kontrola częstotliwości i sposobu pozbywania się nieczystości płynnych przez właścicieli nieruchomości oraz kontrola funkcjonowania oczyszczalni przydomowych</w:t>
            </w:r>
          </w:p>
          <w:p w14:paraId="78618AF9" w14:textId="67465673" w:rsidR="003E75C4" w:rsidRPr="00B96CDA" w:rsidRDefault="003E75C4" w:rsidP="00445907">
            <w:pPr>
              <w:spacing w:line="240" w:lineRule="auto"/>
              <w:jc w:val="center"/>
              <w:rPr>
                <w:rFonts w:ascii="Arial Narrow" w:hAnsi="Arial Narrow" w:cs="Calibri"/>
                <w:color w:val="000000"/>
                <w:sz w:val="18"/>
                <w:szCs w:val="18"/>
                <w:lang w:eastAsia="ja-JP"/>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D7402" w14:textId="44D21D59"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84CD0" w14:textId="731C9275"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7AA77" w14:textId="54B0D665"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2DD71" w14:textId="77777777" w:rsidR="003E75C4" w:rsidRPr="00B96CDA" w:rsidRDefault="003E75C4" w:rsidP="003E75C4">
            <w:pPr>
              <w:spacing w:line="240" w:lineRule="auto"/>
              <w:jc w:val="center"/>
              <w:rPr>
                <w:rFonts w:ascii="Arial Narrow" w:hAnsi="Arial Narrow" w:cs="Calibri"/>
                <w:color w:val="000000"/>
                <w:sz w:val="18"/>
                <w:szCs w:val="18"/>
                <w:lang w:eastAsia="ja-JP"/>
              </w:rPr>
            </w:pPr>
          </w:p>
          <w:p w14:paraId="04438E72" w14:textId="4D15D1AE"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vMerge w:val="restart"/>
            <w:tcBorders>
              <w:left w:val="single" w:sz="4" w:space="0" w:color="auto"/>
            </w:tcBorders>
            <w:vAlign w:val="center"/>
            <w:hideMark/>
          </w:tcPr>
          <w:p w14:paraId="2EBC5E84" w14:textId="77777777" w:rsidR="003E75C4" w:rsidRPr="00B96CDA" w:rsidRDefault="003E75C4" w:rsidP="00445907">
            <w:pPr>
              <w:spacing w:line="240" w:lineRule="auto"/>
              <w:jc w:val="left"/>
              <w:rPr>
                <w:rFonts w:ascii="Arial Narrow" w:hAnsi="Arial Narrow"/>
                <w:sz w:val="20"/>
                <w:szCs w:val="20"/>
                <w:lang w:eastAsia="ja-JP"/>
              </w:rPr>
            </w:pPr>
          </w:p>
        </w:tc>
      </w:tr>
      <w:tr w:rsidR="003E75C4" w:rsidRPr="00B96CDA" w14:paraId="4665AFA9" w14:textId="77777777" w:rsidTr="003E75C4">
        <w:trPr>
          <w:trHeight w:val="207"/>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4C47D7" w14:textId="06F5C4A4"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25</w:t>
            </w:r>
          </w:p>
        </w:tc>
        <w:tc>
          <w:tcPr>
            <w:tcW w:w="1701" w:type="dxa"/>
            <w:vMerge/>
            <w:tcBorders>
              <w:top w:val="single" w:sz="4" w:space="0" w:color="auto"/>
              <w:left w:val="single" w:sz="4" w:space="0" w:color="auto"/>
              <w:bottom w:val="single" w:sz="4" w:space="0" w:color="auto"/>
              <w:right w:val="single" w:sz="4" w:space="0" w:color="auto"/>
            </w:tcBorders>
            <w:vAlign w:val="center"/>
          </w:tcPr>
          <w:p w14:paraId="4D6CCDBC" w14:textId="77777777" w:rsidR="003E75C4" w:rsidRPr="00B96CDA" w:rsidRDefault="003E75C4"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21D7BD6" w14:textId="77777777" w:rsidR="003E75C4" w:rsidRPr="00B96CDA" w:rsidRDefault="003E75C4" w:rsidP="00445907">
            <w:pPr>
              <w:spacing w:line="240" w:lineRule="auto"/>
              <w:jc w:val="left"/>
              <w:rPr>
                <w:rFonts w:ascii="Arial Narrow" w:hAnsi="Arial Narrow" w:cs="Calibri"/>
                <w:color w:val="000000"/>
                <w:sz w:val="18"/>
                <w:szCs w:val="18"/>
                <w:lang w:eastAsia="ja-JP"/>
              </w:rPr>
            </w:pP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24B914" w14:textId="3E898BFB" w:rsidR="003E75C4" w:rsidRPr="00B96CDA" w:rsidRDefault="003E75C4" w:rsidP="003E75C4">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Budowa, rozbudowa miejskiej oczyszczalni ścieków</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DD032A" w14:textId="10424867"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CF465D" w14:textId="43C18BCA"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20.000.000,00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CB2B0A" w14:textId="379CBF31"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2025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3EDC86" w14:textId="4F60BBEA" w:rsidR="003E75C4"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programy rządowe , NFOŚr i GW, WFOŚr i GW</w:t>
            </w:r>
          </w:p>
        </w:tc>
        <w:tc>
          <w:tcPr>
            <w:tcW w:w="4470" w:type="dxa"/>
            <w:vMerge/>
            <w:tcBorders>
              <w:left w:val="single" w:sz="4" w:space="0" w:color="auto"/>
            </w:tcBorders>
            <w:vAlign w:val="center"/>
          </w:tcPr>
          <w:p w14:paraId="019EDBDF" w14:textId="77777777" w:rsidR="003E75C4" w:rsidRPr="00B96CDA" w:rsidRDefault="003E75C4" w:rsidP="00445907">
            <w:pPr>
              <w:spacing w:line="240" w:lineRule="auto"/>
              <w:jc w:val="left"/>
              <w:rPr>
                <w:rFonts w:ascii="Arial Narrow" w:hAnsi="Arial Narrow"/>
                <w:sz w:val="20"/>
                <w:szCs w:val="20"/>
                <w:lang w:eastAsia="ja-JP"/>
              </w:rPr>
            </w:pPr>
          </w:p>
        </w:tc>
      </w:tr>
      <w:tr w:rsidR="00445907" w:rsidRPr="00B96CDA" w14:paraId="78055FB7" w14:textId="77777777" w:rsidTr="003A0BF2">
        <w:trPr>
          <w:trHeight w:val="300"/>
        </w:trPr>
        <w:tc>
          <w:tcPr>
            <w:tcW w:w="426" w:type="dxa"/>
            <w:vMerge/>
            <w:tcBorders>
              <w:top w:val="single" w:sz="4" w:space="0" w:color="auto"/>
              <w:left w:val="single" w:sz="4" w:space="0" w:color="auto"/>
              <w:bottom w:val="single" w:sz="4" w:space="0" w:color="auto"/>
              <w:right w:val="single" w:sz="4" w:space="0" w:color="auto"/>
            </w:tcBorders>
            <w:vAlign w:val="center"/>
          </w:tcPr>
          <w:p w14:paraId="32855070"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F6BA50A"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FA74DFF"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067EF8C"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E5DCBBD"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F5DF17E"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0654D3"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F10BA1"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4470" w:type="dxa"/>
            <w:tcBorders>
              <w:top w:val="nil"/>
              <w:left w:val="single" w:sz="4" w:space="0" w:color="auto"/>
              <w:bottom w:val="nil"/>
              <w:right w:val="nil"/>
            </w:tcBorders>
            <w:shd w:val="clear" w:color="auto" w:fill="auto"/>
            <w:noWrap/>
            <w:vAlign w:val="bottom"/>
            <w:hideMark/>
          </w:tcPr>
          <w:p w14:paraId="6557E552" w14:textId="77777777" w:rsidR="00445907" w:rsidRPr="00B96CDA" w:rsidRDefault="00445907" w:rsidP="00445907">
            <w:pPr>
              <w:spacing w:line="240" w:lineRule="auto"/>
              <w:jc w:val="center"/>
              <w:rPr>
                <w:rFonts w:ascii="Arial Narrow" w:hAnsi="Arial Narrow" w:cs="Calibri"/>
                <w:color w:val="000000"/>
                <w:sz w:val="20"/>
                <w:szCs w:val="20"/>
                <w:lang w:eastAsia="ja-JP"/>
              </w:rPr>
            </w:pPr>
          </w:p>
        </w:tc>
      </w:tr>
      <w:tr w:rsidR="00445907" w:rsidRPr="00B96CDA" w14:paraId="276AB7C6" w14:textId="77777777" w:rsidTr="003A0BF2">
        <w:trPr>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034DC9C" w14:textId="25DCCD9A"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w:t>
            </w:r>
            <w:r w:rsidR="003E75C4" w:rsidRPr="00B96CDA">
              <w:rPr>
                <w:rFonts w:ascii="Arial Narrow" w:hAnsi="Arial Narrow" w:cs="Calibri"/>
                <w:color w:val="000000"/>
                <w:sz w:val="18"/>
                <w:szCs w:val="18"/>
                <w:lang w:eastAsia="ja-JP"/>
              </w:rPr>
              <w:t>6</w:t>
            </w:r>
          </w:p>
          <w:p w14:paraId="0135E306" w14:textId="0ADF1BC3" w:rsidR="00445907" w:rsidRPr="00B96CDA" w:rsidRDefault="00445907" w:rsidP="00445907">
            <w:pPr>
              <w:spacing w:line="240" w:lineRule="auto"/>
              <w:jc w:val="center"/>
              <w:rPr>
                <w:rFonts w:ascii="Arial Narrow" w:hAnsi="Arial Narrow" w:cs="Calibri"/>
                <w:color w:val="000000"/>
                <w:sz w:val="18"/>
                <w:szCs w:val="18"/>
                <w:lang w:eastAsia="ja-JP"/>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B531441"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D3CC880"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48F0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Promowanie rolnictwa ekologicznego i rolnictwa zintegrowanego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014C4"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Ośrodek Doradztwa Rolniczego, Agencja Restrukturyzacji i Modernizacji Rolnictwa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95FD2" w14:textId="7E81EA29"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2000,00 zł rocznie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DD31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8882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63CC15BC"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07A390C3" w14:textId="77777777" w:rsidTr="003A0BF2">
        <w:trPr>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418DEAD" w14:textId="7C7B05EE"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w:t>
            </w:r>
            <w:r w:rsidR="003E75C4" w:rsidRPr="00B96CDA">
              <w:rPr>
                <w:rFonts w:ascii="Arial Narrow" w:hAnsi="Arial Narrow" w:cs="Calibri"/>
                <w:color w:val="000000"/>
                <w:sz w:val="18"/>
                <w:szCs w:val="18"/>
                <w:lang w:eastAsia="ja-JP"/>
              </w:rPr>
              <w:t>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3721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Gleby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C644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Wzrost świadomości ekologicznej w zakresie ochrony wartości biologicznych gleb</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09B31"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Przestrzeganie zasad Dobrej Praktyki Rolniczej w zakresie gleb rolniczo użytkowanych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E69A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Właściciele gruntów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76CF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BA54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906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1B117433"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6F8D68F2" w14:textId="77777777" w:rsidTr="003A0BF2">
        <w:trPr>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8F54037" w14:textId="7F5DBA3E"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w:t>
            </w:r>
            <w:r w:rsidR="003E75C4" w:rsidRPr="00B96CDA">
              <w:rPr>
                <w:rFonts w:ascii="Arial Narrow" w:hAnsi="Arial Narrow" w:cs="Calibri"/>
                <w:color w:val="000000"/>
                <w:sz w:val="18"/>
                <w:szCs w:val="18"/>
                <w:lang w:eastAsia="ja-JP"/>
              </w:rPr>
              <w:t>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3AD3A5F"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537CA"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Zachowanie funkcji środowiskowych i gospodarczych gleb</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9FBB9"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Monitoring gleb użytkowanych rolniczo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AE30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Ośrodek Doradztwa Rolniczego, Agencja Restrukturyzacji i Modernizacji Rolnictwa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3DF21"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3C430"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A3F0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5531B8DA"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6DD37C81"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EFFFF62" w14:textId="39E48038"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w:t>
            </w:r>
            <w:r w:rsidR="003E75C4" w:rsidRPr="00B96CDA">
              <w:rPr>
                <w:rFonts w:ascii="Arial Narrow" w:hAnsi="Arial Narrow" w:cs="Calibri"/>
                <w:color w:val="000000"/>
                <w:sz w:val="18"/>
                <w:szCs w:val="18"/>
                <w:lang w:eastAsia="ja-JP"/>
              </w:rPr>
              <w:t>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DF502A1"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B72C4E4"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80F9C"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 xml:space="preserve">Rekultywacja gruntów zdegradowanych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B90A9"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właściciele gruntów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99E0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b.d.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13FE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D38F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5B5F3079"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6829E0E0" w14:textId="77777777" w:rsidTr="003A0BF2">
        <w:trPr>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5C45F1" w14:textId="6BC1FF0F" w:rsidR="00445907"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FF409BE"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02673AB"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0696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gruntów rolnych przed zmianą zagospodarowania poprzez uwzględnianie ich przeznaczenia w dokumentach planistycznych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294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168D9"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  w ramach wykonania dokumentów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047F0"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4ACC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27D66D3F"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33CC09E5"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9A4ED29" w14:textId="3550054E" w:rsidR="00445907"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2AF41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Gospodarka odpadami i zapobieganie powstawaniu odpadów</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2168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Unieszkodliwianie odpadów niebezpiecznych</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71787"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Realizacja Programu usuwania azbestu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E71C1"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EDF8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zawarte w Programie usuwania azbestu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2969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7D01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c>
          <w:tcPr>
            <w:tcW w:w="4470" w:type="dxa"/>
            <w:tcBorders>
              <w:left w:val="single" w:sz="4" w:space="0" w:color="auto"/>
            </w:tcBorders>
            <w:vAlign w:val="center"/>
            <w:hideMark/>
          </w:tcPr>
          <w:p w14:paraId="15A69C6F"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6AB37BC8"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5A4592E" w14:textId="3F697CC4"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w:t>
            </w:r>
            <w:r w:rsidR="003E75C4" w:rsidRPr="00B96CDA">
              <w:rPr>
                <w:rFonts w:ascii="Arial Narrow" w:hAnsi="Arial Narrow" w:cs="Calibri"/>
                <w:color w:val="000000"/>
                <w:sz w:val="18"/>
                <w:szCs w:val="18"/>
                <w:lang w:eastAsia="ja-JP"/>
              </w:rPr>
              <w:t>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CFDFC05"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A4281"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Zapobieganie zanieczyszczeniu powierzchni ziemi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61DEA"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Likwidacja dzikich składowisk odpadów</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665A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Nadleśnictwo, mieszkańcy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7D5F3" w14:textId="254E5769" w:rsidR="009B335F" w:rsidRPr="00B96CDA" w:rsidRDefault="004D1FDE" w:rsidP="00445907">
            <w:pPr>
              <w:spacing w:line="240" w:lineRule="auto"/>
              <w:jc w:val="center"/>
              <w:rPr>
                <w:rFonts w:ascii="Arial Narrow" w:hAnsi="Arial Narrow" w:cs="Calibri"/>
                <w:color w:val="000000"/>
                <w:sz w:val="18"/>
                <w:szCs w:val="18"/>
                <w:lang w:eastAsia="ja-JP"/>
              </w:rPr>
            </w:pPr>
            <w:r>
              <w:rPr>
                <w:rFonts w:ascii="Arial Narrow" w:hAnsi="Arial Narrow" w:cs="Calibri"/>
                <w:color w:val="000000"/>
                <w:sz w:val="18"/>
                <w:szCs w:val="18"/>
                <w:lang w:eastAsia="ja-JP"/>
              </w:rPr>
              <w:t>1</w:t>
            </w:r>
            <w:r w:rsidR="009B335F" w:rsidRPr="00B96CDA">
              <w:rPr>
                <w:rFonts w:ascii="Arial Narrow" w:hAnsi="Arial Narrow" w:cs="Calibri"/>
                <w:color w:val="000000"/>
                <w:sz w:val="18"/>
                <w:szCs w:val="18"/>
                <w:lang w:eastAsia="ja-JP"/>
              </w:rPr>
              <w:t>50 000,00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789F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5B06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3B5C9B02"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3D77713D"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2A0A29E" w14:textId="6A791CD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w:t>
            </w:r>
            <w:r w:rsidR="003E75C4" w:rsidRPr="00B96CDA">
              <w:rPr>
                <w:rFonts w:ascii="Arial Narrow" w:hAnsi="Arial Narrow" w:cs="Calibri"/>
                <w:color w:val="000000"/>
                <w:sz w:val="18"/>
                <w:szCs w:val="18"/>
                <w:lang w:eastAsia="ja-JP"/>
              </w:rPr>
              <w:t>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78B3DA5"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C8D04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Podniesienie świadomości ekologicznej mieszkańców</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A8BB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Prowadzenie edukacji ekologicznej w zakresie odpowiedniego postępowania z odpadami komunalnymi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E71C7"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Gmina  szkoły, przedszkola,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F9CA9"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2 000,00 zł rocznie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9D02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3D41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c>
          <w:tcPr>
            <w:tcW w:w="4470" w:type="dxa"/>
            <w:tcBorders>
              <w:left w:val="single" w:sz="4" w:space="0" w:color="auto"/>
            </w:tcBorders>
            <w:vAlign w:val="center"/>
            <w:hideMark/>
          </w:tcPr>
          <w:p w14:paraId="4B6D5C36"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6DBA7872" w14:textId="77777777" w:rsidTr="003A0BF2">
        <w:trPr>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A400109" w14:textId="16234D30"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lastRenderedPageBreak/>
              <w:t>3</w:t>
            </w:r>
            <w:r w:rsidR="003E75C4" w:rsidRPr="00B96CDA">
              <w:rPr>
                <w:rFonts w:ascii="Arial Narrow" w:hAnsi="Arial Narrow" w:cs="Calibri"/>
                <w:color w:val="000000"/>
                <w:sz w:val="18"/>
                <w:szCs w:val="18"/>
                <w:lang w:eastAsia="ja-JP"/>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47481DF"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4A72C6B"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FC7A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Kampanie społeczne w zakresie zrównoważonej konsumpcji kierowane do producentów, sprzedawców i konsumentów</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A659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9617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2 000,00 zł rocznie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C46B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13DA3"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c>
          <w:tcPr>
            <w:tcW w:w="4470" w:type="dxa"/>
            <w:tcBorders>
              <w:left w:val="single" w:sz="4" w:space="0" w:color="auto"/>
            </w:tcBorders>
            <w:vAlign w:val="center"/>
            <w:hideMark/>
          </w:tcPr>
          <w:p w14:paraId="34564C50"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082D6B0A"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5AB9006" w14:textId="498D2EC9"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w:t>
            </w:r>
            <w:r w:rsidR="003E75C4" w:rsidRPr="00B96CDA">
              <w:rPr>
                <w:rFonts w:ascii="Arial Narrow" w:hAnsi="Arial Narrow" w:cs="Calibri"/>
                <w:color w:val="000000"/>
                <w:sz w:val="18"/>
                <w:szCs w:val="18"/>
                <w:lang w:eastAsia="ja-JP"/>
              </w:rPr>
              <w:t>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C0EB27"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Zasoby przyrodnicze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0A211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Ochrona obszarów cennych przyrodniczo</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54F99"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Utrzymanie zieleni przy szlakach komunikacyjnych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B4FF1"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zarządcy dróg</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67C3C" w14:textId="55FEF319"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100 000,00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8DFA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95CB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6017B2A6"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0DC18B75"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1702537" w14:textId="24EADC4E"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w:t>
            </w:r>
            <w:r w:rsidR="003E75C4" w:rsidRPr="00B96CDA">
              <w:rPr>
                <w:rFonts w:ascii="Arial Narrow" w:hAnsi="Arial Narrow" w:cs="Calibri"/>
                <w:color w:val="000000"/>
                <w:sz w:val="18"/>
                <w:szCs w:val="18"/>
                <w:lang w:eastAsia="ja-JP"/>
              </w:rPr>
              <w:t>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6508CDD"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B38EAFA"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B59D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Wprowadzanie elementów zazieleniających obszary zabudowane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2E2BA"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0CDF2" w14:textId="43BC589B" w:rsidR="009B335F" w:rsidRPr="00B96CDA" w:rsidRDefault="009B335F"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100 000,00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969B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9A98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w:t>
            </w:r>
          </w:p>
        </w:tc>
        <w:tc>
          <w:tcPr>
            <w:tcW w:w="4470" w:type="dxa"/>
            <w:tcBorders>
              <w:left w:val="single" w:sz="4" w:space="0" w:color="auto"/>
            </w:tcBorders>
            <w:vAlign w:val="center"/>
            <w:hideMark/>
          </w:tcPr>
          <w:p w14:paraId="17C8CF33"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58E40EBD"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50FB642" w14:textId="1B5AF8E3"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w:t>
            </w:r>
            <w:r w:rsidR="003E75C4" w:rsidRPr="00B96CDA">
              <w:rPr>
                <w:rFonts w:ascii="Arial Narrow" w:hAnsi="Arial Narrow" w:cs="Calibri"/>
                <w:color w:val="000000"/>
                <w:sz w:val="18"/>
                <w:szCs w:val="18"/>
                <w:lang w:eastAsia="ja-JP"/>
              </w:rPr>
              <w:t>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6CFE900"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12A9BD7"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93DBA"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 xml:space="preserve">Tworzenie oraz modernizacja terenów zieleni, prace arborystyczne oraz pielęgnacja pomników przyrody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1F25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zarządcy nieruchomości</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BF7BC" w14:textId="45CFC2DD"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100 000,00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BBD3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7B41C"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12B5860B"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152FC76F" w14:textId="77777777" w:rsidTr="003A0BF2">
        <w:trPr>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0165216" w14:textId="15E96173"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w:t>
            </w:r>
            <w:r w:rsidR="003E75C4" w:rsidRPr="00B96CDA">
              <w:rPr>
                <w:rFonts w:ascii="Arial Narrow" w:hAnsi="Arial Narrow" w:cs="Calibri"/>
                <w:color w:val="000000"/>
                <w:sz w:val="18"/>
                <w:szCs w:val="18"/>
                <w:lang w:eastAsia="ja-JP"/>
              </w:rPr>
              <w:t>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357DF46"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D1D4CA2"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1B24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Zachowanie zadrzewień i zakrzewień śródpolnych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115F3" w14:textId="25EB73F5"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właściciele gruntów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3E21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 na etapie uzyskiwania decyzji przez właścicieli gruntów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686B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C0BC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716D9D13"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2E62AF47"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02A598" w14:textId="48447486"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3</w:t>
            </w:r>
            <w:r w:rsidR="003E75C4" w:rsidRPr="00B96CDA">
              <w:rPr>
                <w:rFonts w:ascii="Arial Narrow" w:hAnsi="Arial Narrow" w:cs="Calibri"/>
                <w:color w:val="000000"/>
                <w:sz w:val="18"/>
                <w:szCs w:val="18"/>
                <w:lang w:eastAsia="ja-JP"/>
              </w:rPr>
              <w:t>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197A1DE"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1299FD6"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5949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Identyfikacja miejsc występowania oraz eliminacja gatunków inwazyjnych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1E8A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RDOŚ</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818CD" w14:textId="2E694B83"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100 000,00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C562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1DC4C"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UE</w:t>
            </w:r>
          </w:p>
        </w:tc>
        <w:tc>
          <w:tcPr>
            <w:tcW w:w="4470" w:type="dxa"/>
            <w:tcBorders>
              <w:left w:val="single" w:sz="4" w:space="0" w:color="auto"/>
            </w:tcBorders>
            <w:vAlign w:val="center"/>
            <w:hideMark/>
          </w:tcPr>
          <w:p w14:paraId="7DDD5068"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0F8EAC80" w14:textId="77777777" w:rsidTr="003A0BF2">
        <w:trPr>
          <w:trHeight w:val="8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F6C811F" w14:textId="1886A7B6" w:rsidR="00445907"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0A25117"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E0D9621"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5415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Aktualizacja dokumentów planistycznych gminy, z uwzględnieniem lokalizacji krajobrazów priorytetowych i zasad ich zagospodarowania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94A4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4AA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administracyjne  w ramach wykonania dokumentów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1E5D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AD01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6EAD75D7"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1ECE2F1D" w14:textId="77777777" w:rsidTr="003A0BF2">
        <w:trPr>
          <w:trHeight w:val="54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F7C537C" w14:textId="5F1EC034" w:rsidR="00445907" w:rsidRPr="00B96CDA" w:rsidRDefault="003E75C4"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F9BA39A"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0DFFF9E"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E44D7"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ekologiczna na temat konieczności ochrony komponentów środowiska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3A9ED" w14:textId="24B36258"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RDOŚ</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A96F4"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2 000,00 zł rocznie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DEEC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DFD7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c>
          <w:tcPr>
            <w:tcW w:w="4470" w:type="dxa"/>
            <w:tcBorders>
              <w:left w:val="single" w:sz="4" w:space="0" w:color="auto"/>
            </w:tcBorders>
            <w:vAlign w:val="center"/>
            <w:hideMark/>
          </w:tcPr>
          <w:p w14:paraId="0FD2A344"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2233598E"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6F222FB" w14:textId="27F75846"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w:t>
            </w:r>
            <w:r w:rsidR="003E75C4" w:rsidRPr="00B96CDA">
              <w:rPr>
                <w:rFonts w:ascii="Arial Narrow" w:hAnsi="Arial Narrow" w:cs="Calibri"/>
                <w:color w:val="000000"/>
                <w:sz w:val="18"/>
                <w:szCs w:val="18"/>
                <w:lang w:eastAsia="ja-JP"/>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34E0E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Zagrożenie poważnymi awariami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5096F"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Ograniczenie skutków wystąpienia suszy</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7C98E"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Zapobieganie zjawiskom suszy i pomoc w przypadku jej skutków</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C2B8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Ośrodek Doradztwa Rolniczego,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E6C7A"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Koszty w zależności od skutków zjawiska i skali pomocy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4520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7185"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 środki zewnętrzne w tym środki UE</w:t>
            </w:r>
          </w:p>
        </w:tc>
        <w:tc>
          <w:tcPr>
            <w:tcW w:w="4470" w:type="dxa"/>
            <w:tcBorders>
              <w:left w:val="single" w:sz="4" w:space="0" w:color="auto"/>
            </w:tcBorders>
            <w:vAlign w:val="center"/>
            <w:hideMark/>
          </w:tcPr>
          <w:p w14:paraId="3E2EBDC7" w14:textId="77777777" w:rsidR="00445907" w:rsidRPr="00B96CDA" w:rsidRDefault="00445907" w:rsidP="00445907">
            <w:pPr>
              <w:spacing w:line="240" w:lineRule="auto"/>
              <w:jc w:val="left"/>
              <w:rPr>
                <w:rFonts w:ascii="Arial Narrow" w:hAnsi="Arial Narrow"/>
                <w:sz w:val="20"/>
                <w:szCs w:val="20"/>
                <w:lang w:eastAsia="ja-JP"/>
              </w:rPr>
            </w:pPr>
          </w:p>
        </w:tc>
      </w:tr>
      <w:tr w:rsidR="00445907" w:rsidRPr="00B96CDA" w14:paraId="0085FF26" w14:textId="77777777" w:rsidTr="003A0BF2">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6FF6365" w14:textId="0CED2FA8"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4</w:t>
            </w:r>
            <w:r w:rsidR="003E75C4" w:rsidRPr="00B96CDA">
              <w:rPr>
                <w:rFonts w:ascii="Arial Narrow" w:hAnsi="Arial Narrow" w:cs="Calibri"/>
                <w:color w:val="000000"/>
                <w:sz w:val="18"/>
                <w:szCs w:val="18"/>
                <w:lang w:eastAsia="ja-JP"/>
              </w:rPr>
              <w:t>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94E61F" w14:textId="77777777" w:rsidR="00445907" w:rsidRPr="00B96CDA" w:rsidRDefault="00445907" w:rsidP="00445907">
            <w:pPr>
              <w:spacing w:line="240" w:lineRule="auto"/>
              <w:jc w:val="left"/>
              <w:rPr>
                <w:rFonts w:ascii="Arial Narrow" w:hAnsi="Arial Narrow" w:cs="Calibri"/>
                <w:color w:val="000000"/>
                <w:sz w:val="18"/>
                <w:szCs w:val="18"/>
                <w:lang w:eastAsia="ja-JP"/>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CF13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Zapewnienie bezpieczeństwa mieszkańców</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F203B"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Edukacja w zakresie właściwych zachowań w sytuacjach zagrożenia wśród mieszkańców</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428F6"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Urząd Miejski w Żelechowie, służby interwencyjne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441AD"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2 000,00 zł rocznie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881A8"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2030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2F4E2" w14:textId="77777777" w:rsidR="00445907" w:rsidRPr="00B96CDA" w:rsidRDefault="00445907" w:rsidP="00445907">
            <w:pPr>
              <w:spacing w:line="240" w:lineRule="auto"/>
              <w:jc w:val="center"/>
              <w:rPr>
                <w:rFonts w:ascii="Arial Narrow" w:hAnsi="Arial Narrow" w:cs="Calibri"/>
                <w:color w:val="000000"/>
                <w:sz w:val="18"/>
                <w:szCs w:val="18"/>
                <w:lang w:eastAsia="ja-JP"/>
              </w:rPr>
            </w:pPr>
            <w:r w:rsidRPr="00B96CDA">
              <w:rPr>
                <w:rFonts w:ascii="Arial Narrow" w:hAnsi="Arial Narrow" w:cs="Calibri"/>
                <w:color w:val="000000"/>
                <w:sz w:val="18"/>
                <w:szCs w:val="18"/>
                <w:lang w:eastAsia="ja-JP"/>
              </w:rPr>
              <w:t>środki własne</w:t>
            </w:r>
          </w:p>
        </w:tc>
        <w:tc>
          <w:tcPr>
            <w:tcW w:w="4470" w:type="dxa"/>
            <w:tcBorders>
              <w:left w:val="single" w:sz="4" w:space="0" w:color="auto"/>
            </w:tcBorders>
            <w:vAlign w:val="center"/>
            <w:hideMark/>
          </w:tcPr>
          <w:p w14:paraId="33593654" w14:textId="77777777" w:rsidR="00445907" w:rsidRPr="00B96CDA" w:rsidRDefault="00445907" w:rsidP="00445907">
            <w:pPr>
              <w:spacing w:line="240" w:lineRule="auto"/>
              <w:jc w:val="left"/>
              <w:rPr>
                <w:rFonts w:ascii="Arial Narrow" w:hAnsi="Arial Narrow"/>
                <w:sz w:val="20"/>
                <w:szCs w:val="20"/>
                <w:lang w:eastAsia="ja-JP"/>
              </w:rPr>
            </w:pPr>
          </w:p>
        </w:tc>
      </w:tr>
    </w:tbl>
    <w:p w14:paraId="70BF81CF" w14:textId="6D49D5A0" w:rsidR="006A5C1B" w:rsidRPr="00B96CDA" w:rsidRDefault="006A5C1B" w:rsidP="00331254">
      <w:pPr>
        <w:pStyle w:val="podpis0"/>
        <w:jc w:val="both"/>
        <w:sectPr w:rsidR="006A5C1B" w:rsidRPr="00B96CDA" w:rsidSect="006B0287">
          <w:pgSz w:w="16838" w:h="11906" w:orient="landscape"/>
          <w:pgMar w:top="1417" w:right="1417" w:bottom="1417" w:left="1417" w:header="709" w:footer="709" w:gutter="0"/>
          <w:cols w:space="708"/>
          <w:titlePg/>
          <w:docGrid w:linePitch="360"/>
        </w:sectPr>
      </w:pPr>
    </w:p>
    <w:p w14:paraId="6870094C" w14:textId="5283B9C6" w:rsidR="007B5CC5" w:rsidRPr="00B96CDA" w:rsidRDefault="007B5CC5" w:rsidP="007B5CC5">
      <w:pPr>
        <w:pStyle w:val="Nagwek1"/>
        <w:spacing w:before="0"/>
        <w:rPr>
          <w:rFonts w:ascii="Arial Narrow" w:hAnsi="Arial Narrow"/>
          <w:b/>
          <w:bCs/>
          <w:color w:val="auto"/>
        </w:rPr>
      </w:pPr>
      <w:bookmarkStart w:id="276" w:name="_Toc86780805"/>
      <w:r w:rsidRPr="00B96CDA">
        <w:rPr>
          <w:rFonts w:ascii="Arial Narrow" w:hAnsi="Arial Narrow"/>
          <w:b/>
          <w:bCs/>
          <w:color w:val="auto"/>
        </w:rPr>
        <w:lastRenderedPageBreak/>
        <w:t xml:space="preserve">7. </w:t>
      </w:r>
      <w:bookmarkStart w:id="277" w:name="_Toc492762859"/>
      <w:bookmarkStart w:id="278" w:name="_Toc56611608"/>
      <w:bookmarkStart w:id="279" w:name="_Toc77322873"/>
      <w:r w:rsidRPr="00B96CDA">
        <w:rPr>
          <w:rFonts w:ascii="Arial Narrow" w:hAnsi="Arial Narrow"/>
          <w:b/>
          <w:bCs/>
          <w:color w:val="auto"/>
        </w:rPr>
        <w:t>System realizacji programu ochrony środowiska</w:t>
      </w:r>
      <w:bookmarkEnd w:id="276"/>
      <w:bookmarkEnd w:id="277"/>
      <w:bookmarkEnd w:id="278"/>
      <w:bookmarkEnd w:id="279"/>
      <w:r w:rsidRPr="00B96CDA">
        <w:rPr>
          <w:rFonts w:ascii="Arial Narrow" w:hAnsi="Arial Narrow"/>
          <w:b/>
          <w:bCs/>
          <w:color w:val="auto"/>
        </w:rPr>
        <w:tab/>
      </w:r>
    </w:p>
    <w:p w14:paraId="2D21A105" w14:textId="7D2ABD60" w:rsidR="007B5CC5" w:rsidRPr="00B96CDA" w:rsidRDefault="007B5CC5" w:rsidP="007B5CC5">
      <w:pPr>
        <w:pStyle w:val="Default"/>
        <w:spacing w:line="360" w:lineRule="auto"/>
        <w:ind w:firstLine="709"/>
        <w:jc w:val="both"/>
        <w:rPr>
          <w:rFonts w:ascii="Arial Narrow" w:hAnsi="Arial Narrow" w:cs="Arial"/>
          <w:color w:val="auto"/>
          <w:sz w:val="22"/>
        </w:rPr>
      </w:pPr>
      <w:r w:rsidRPr="00B96CDA">
        <w:rPr>
          <w:rFonts w:ascii="Arial Narrow" w:hAnsi="Arial Narrow" w:cs="Arial"/>
          <w:color w:val="auto"/>
          <w:sz w:val="22"/>
        </w:rPr>
        <w:t>System realizacji jest niezbędny w celu wypełnienia celów Programu Ochrony Środowiska. Ważna dla ochrony środowiska jest współpraca pomiędzy gmin</w:t>
      </w:r>
      <w:r w:rsidR="000667AD" w:rsidRPr="00B96CDA">
        <w:rPr>
          <w:rFonts w:ascii="Arial Narrow" w:hAnsi="Arial Narrow" w:cs="Arial"/>
          <w:color w:val="auto"/>
          <w:sz w:val="22"/>
        </w:rPr>
        <w:t>ą</w:t>
      </w:r>
      <w:r w:rsidRPr="00B96CDA">
        <w:rPr>
          <w:rFonts w:ascii="Arial Narrow" w:hAnsi="Arial Narrow" w:cs="Arial"/>
          <w:color w:val="auto"/>
          <w:sz w:val="22"/>
        </w:rPr>
        <w:t>, organami ochrony środowiska i przyrody, służbami ochrony środowiska, instytucjami naukowymi, organizacjami społecznymi oraz podmiotami gospodarczymi. Wzajemne relacje powinny opierać się na partnerstwie, które będą prowadziły do wspólnej realizacji poszczególnych przedsięwzięć.</w:t>
      </w:r>
    </w:p>
    <w:p w14:paraId="7E2B12AE" w14:textId="77777777" w:rsidR="007B5CC5" w:rsidRPr="00B96CDA" w:rsidRDefault="007B5CC5" w:rsidP="007B5CC5">
      <w:pPr>
        <w:pStyle w:val="Default"/>
        <w:spacing w:line="360" w:lineRule="auto"/>
        <w:ind w:firstLine="708"/>
        <w:jc w:val="both"/>
        <w:rPr>
          <w:rFonts w:ascii="Arial Narrow" w:hAnsi="Arial Narrow" w:cs="Arial"/>
          <w:color w:val="auto"/>
          <w:sz w:val="22"/>
        </w:rPr>
      </w:pPr>
      <w:r w:rsidRPr="00B96CDA">
        <w:rPr>
          <w:rFonts w:ascii="Arial Narrow" w:hAnsi="Arial Narrow" w:cs="Arial"/>
          <w:color w:val="auto"/>
          <w:sz w:val="22"/>
        </w:rPr>
        <w:t xml:space="preserve">Zarządzanie Programem odbywa się z uwzględnieniem zasad zrównoważonego rozwoju, w oparciu o instrumenty zarządzania zgodne z kompetencjami i obowiązkami podmiotów zarządzających. </w:t>
      </w:r>
    </w:p>
    <w:p w14:paraId="5578A38E" w14:textId="77777777" w:rsidR="007B5CC5" w:rsidRPr="00B96CDA" w:rsidRDefault="007B5CC5" w:rsidP="007B5CC5">
      <w:pPr>
        <w:ind w:firstLine="708"/>
        <w:rPr>
          <w:rFonts w:ascii="Arial Narrow" w:hAnsi="Arial Narrow" w:cs="Arial"/>
          <w:szCs w:val="24"/>
        </w:rPr>
      </w:pPr>
      <w:r w:rsidRPr="00B96CDA">
        <w:rPr>
          <w:rFonts w:ascii="Arial Narrow" w:hAnsi="Arial Narrow" w:cs="Arial"/>
          <w:szCs w:val="24"/>
        </w:rPr>
        <w:t>Instrumenty prawne dotyczą wszystkich konkretnych rozwiązań ukierunkowanych na osiągnięcie celu ekologicznego, z których poszczególne jednostki mogą korzystać i jednocześnie mają one odniesienie prawne. Instrumenty te dają Gminom oraz instytucjom działającym w ochronie środowiska, możliwość nałożenia określonych obowiązków i postanowień na podmioty. Na instrumenty te składają się miejscowe plany zagospodarowania przestrzennego, akty prawa miejscowego oraz decyzje o charakterze prewencyjnym, finansowym i restrykcyjnych.</w:t>
      </w:r>
    </w:p>
    <w:p w14:paraId="102772A7" w14:textId="77777777" w:rsidR="007B5CC5" w:rsidRPr="00B96CDA" w:rsidRDefault="007B5CC5" w:rsidP="007B5CC5">
      <w:pPr>
        <w:autoSpaceDE w:val="0"/>
        <w:autoSpaceDN w:val="0"/>
        <w:adjustRightInd w:val="0"/>
        <w:ind w:firstLine="708"/>
        <w:rPr>
          <w:rFonts w:ascii="Arial Narrow" w:hAnsi="Arial Narrow" w:cs="Arial"/>
          <w:szCs w:val="24"/>
        </w:rPr>
      </w:pPr>
      <w:r w:rsidRPr="00B96CDA">
        <w:rPr>
          <w:rFonts w:ascii="Arial Narrow" w:hAnsi="Arial Narrow" w:cs="Arial"/>
          <w:szCs w:val="24"/>
        </w:rPr>
        <w:t>Szczególnym instrumentem prawnym stał się monitoring, czyli kontrola jakości stanu środowiska. Prowadzony on jest zarówno, jako badania jakości środowiska, jak też w odniesieniu do ilości zasobów środowiska. Obecnie, wprowadzenie badań monitoringowych, jako obowiązujących, czynią je instrumentem o znaczeniu prawym.</w:t>
      </w:r>
    </w:p>
    <w:p w14:paraId="54663201" w14:textId="77777777" w:rsidR="007B5CC5" w:rsidRPr="00B96CDA" w:rsidRDefault="007B5CC5" w:rsidP="007B5CC5">
      <w:pPr>
        <w:pStyle w:val="Default"/>
        <w:spacing w:line="360" w:lineRule="auto"/>
        <w:ind w:firstLine="708"/>
        <w:jc w:val="both"/>
        <w:rPr>
          <w:rFonts w:ascii="Arial Narrow" w:hAnsi="Arial Narrow" w:cs="Arial"/>
          <w:color w:val="auto"/>
          <w:sz w:val="22"/>
        </w:rPr>
      </w:pPr>
      <w:r w:rsidRPr="00B96CDA">
        <w:rPr>
          <w:rFonts w:ascii="Arial Narrow" w:hAnsi="Arial Narrow" w:cs="Arial"/>
          <w:color w:val="auto"/>
          <w:sz w:val="22"/>
        </w:rPr>
        <w:t>Działania monitorujące stan środowiska, przeprowadzane w ramach Państwowego Monitoringu Środowiska, realizowane są między innymi przez Wojewódzki Inspektorat Ochrony Środowiska. Ważnym uzupełnieniem monitoringu środowiska są pomiary ilości zanieczyszczeń wprowadzanych do środowiska, np. wielkości emisji pyłów i gazów do atmosfery, ilości i składu ścieków odprowadzanych do wód, nagromadzenia i charakterystyki odpadów. Wyniki monitoringu pozwalają na dokonanie oceny wpływu działalności człowieka na poszczególne komponenty środowiska.</w:t>
      </w:r>
    </w:p>
    <w:p w14:paraId="6F99392F" w14:textId="77777777" w:rsidR="007B5CC5" w:rsidRPr="00B96CDA" w:rsidRDefault="007B5CC5" w:rsidP="007B5CC5">
      <w:pPr>
        <w:pStyle w:val="Default"/>
        <w:spacing w:line="360" w:lineRule="auto"/>
        <w:ind w:firstLine="360"/>
        <w:jc w:val="both"/>
        <w:rPr>
          <w:rFonts w:ascii="Arial Narrow" w:hAnsi="Arial Narrow" w:cs="Arial"/>
          <w:color w:val="auto"/>
          <w:sz w:val="22"/>
        </w:rPr>
      </w:pPr>
      <w:r w:rsidRPr="00B96CDA">
        <w:rPr>
          <w:rFonts w:ascii="Arial Narrow" w:hAnsi="Arial Narrow" w:cs="Arial"/>
          <w:color w:val="auto"/>
          <w:sz w:val="22"/>
        </w:rPr>
        <w:t xml:space="preserve">Do instrumentów finansowych zalicza się następujące opłaty, kary i możliwości finansowania: </w:t>
      </w:r>
    </w:p>
    <w:p w14:paraId="6433C4B2" w14:textId="77777777" w:rsidR="007B5CC5" w:rsidRPr="00B96CDA" w:rsidRDefault="007B5CC5" w:rsidP="00C602AD">
      <w:pPr>
        <w:pStyle w:val="Default"/>
        <w:numPr>
          <w:ilvl w:val="0"/>
          <w:numId w:val="52"/>
        </w:numPr>
        <w:spacing w:line="360" w:lineRule="auto"/>
        <w:ind w:firstLine="0"/>
        <w:jc w:val="both"/>
        <w:rPr>
          <w:rFonts w:ascii="Arial Narrow" w:hAnsi="Arial Narrow" w:cs="Arial"/>
          <w:color w:val="auto"/>
          <w:sz w:val="22"/>
        </w:rPr>
      </w:pPr>
      <w:r w:rsidRPr="00B96CDA">
        <w:rPr>
          <w:rFonts w:ascii="Arial Narrow" w:hAnsi="Arial Narrow" w:cs="Arial"/>
          <w:color w:val="auto"/>
          <w:sz w:val="22"/>
        </w:rPr>
        <w:t xml:space="preserve">opłaty za korzystanie ze środowiska – za emisje zanieczyszczeń do powietrza, za pobór wody powierzchniowej i podziemnej, za odprowadzanie ścieków do wód lub ziemi, za składowanie odpadów, za powierzchnię, z której odprowadzane są ścieki, </w:t>
      </w:r>
    </w:p>
    <w:p w14:paraId="310DCDFC" w14:textId="77777777" w:rsidR="007B5CC5" w:rsidRPr="00B96CDA" w:rsidRDefault="007B5CC5" w:rsidP="00C602AD">
      <w:pPr>
        <w:pStyle w:val="Default"/>
        <w:numPr>
          <w:ilvl w:val="0"/>
          <w:numId w:val="52"/>
        </w:numPr>
        <w:spacing w:line="360" w:lineRule="auto"/>
        <w:ind w:firstLine="0"/>
        <w:jc w:val="both"/>
        <w:rPr>
          <w:rFonts w:ascii="Arial Narrow" w:hAnsi="Arial Narrow" w:cs="Arial"/>
          <w:color w:val="auto"/>
          <w:sz w:val="22"/>
        </w:rPr>
      </w:pPr>
      <w:r w:rsidRPr="00B96CDA">
        <w:rPr>
          <w:rFonts w:ascii="Arial Narrow" w:hAnsi="Arial Narrow" w:cs="Arial"/>
          <w:color w:val="auto"/>
          <w:sz w:val="22"/>
        </w:rPr>
        <w:t xml:space="preserve">administracyjne kary pieniężne, </w:t>
      </w:r>
    </w:p>
    <w:p w14:paraId="79A416E8" w14:textId="77777777" w:rsidR="007B5CC5" w:rsidRPr="00B96CDA" w:rsidRDefault="007B5CC5" w:rsidP="00C602AD">
      <w:pPr>
        <w:pStyle w:val="Default"/>
        <w:numPr>
          <w:ilvl w:val="0"/>
          <w:numId w:val="52"/>
        </w:numPr>
        <w:spacing w:line="360" w:lineRule="auto"/>
        <w:ind w:firstLine="0"/>
        <w:jc w:val="both"/>
        <w:rPr>
          <w:rFonts w:ascii="Arial Narrow" w:hAnsi="Arial Narrow" w:cs="Arial"/>
          <w:color w:val="auto"/>
          <w:sz w:val="22"/>
        </w:rPr>
      </w:pPr>
      <w:r w:rsidRPr="00B96CDA">
        <w:rPr>
          <w:rFonts w:ascii="Arial Narrow" w:hAnsi="Arial Narrow" w:cs="Arial"/>
          <w:color w:val="auto"/>
          <w:sz w:val="22"/>
        </w:rPr>
        <w:t xml:space="preserve">odpowiedzialność cywilna, karna i administracyjna, </w:t>
      </w:r>
    </w:p>
    <w:p w14:paraId="270FC4BC" w14:textId="77777777" w:rsidR="007B5CC5" w:rsidRPr="00B96CDA" w:rsidRDefault="007B5CC5" w:rsidP="00C602AD">
      <w:pPr>
        <w:pStyle w:val="Default"/>
        <w:numPr>
          <w:ilvl w:val="0"/>
          <w:numId w:val="52"/>
        </w:numPr>
        <w:spacing w:line="360" w:lineRule="auto"/>
        <w:ind w:firstLine="0"/>
        <w:jc w:val="both"/>
        <w:rPr>
          <w:rFonts w:ascii="Arial Narrow" w:hAnsi="Arial Narrow" w:cs="Arial"/>
          <w:color w:val="auto"/>
          <w:sz w:val="22"/>
        </w:rPr>
      </w:pPr>
      <w:r w:rsidRPr="00B96CDA">
        <w:rPr>
          <w:rFonts w:ascii="Arial Narrow" w:hAnsi="Arial Narrow" w:cs="Arial"/>
          <w:color w:val="auto"/>
          <w:sz w:val="22"/>
        </w:rPr>
        <w:t xml:space="preserve">kredyty i dotacje z funduszy ochrony środowiska, </w:t>
      </w:r>
    </w:p>
    <w:p w14:paraId="22FB1CEA" w14:textId="77777777" w:rsidR="007B5CC5" w:rsidRPr="00B96CDA" w:rsidRDefault="007B5CC5" w:rsidP="00C602AD">
      <w:pPr>
        <w:pStyle w:val="Default"/>
        <w:numPr>
          <w:ilvl w:val="0"/>
          <w:numId w:val="52"/>
        </w:numPr>
        <w:spacing w:line="360" w:lineRule="auto"/>
        <w:ind w:firstLine="0"/>
        <w:jc w:val="both"/>
        <w:rPr>
          <w:rFonts w:ascii="Arial Narrow" w:hAnsi="Arial Narrow" w:cs="Arial"/>
          <w:color w:val="auto"/>
          <w:sz w:val="22"/>
        </w:rPr>
      </w:pPr>
      <w:r w:rsidRPr="00B96CDA">
        <w:rPr>
          <w:rFonts w:ascii="Arial Narrow" w:hAnsi="Arial Narrow" w:cs="Arial"/>
          <w:color w:val="auto"/>
          <w:sz w:val="22"/>
        </w:rPr>
        <w:t xml:space="preserve">pomoc publiczna na ochronę środowiska w postaci preferencyjnych pożyczek i kredytów, dotacji, odroczeń, rozłożenia na raty i umorzeń płatności wobec budżetu państwa i funduszy ekologicznych, zwolnień i ulg podatkowych. </w:t>
      </w:r>
    </w:p>
    <w:p w14:paraId="169114D4" w14:textId="77777777" w:rsidR="007B5CC5" w:rsidRPr="00B96CDA" w:rsidRDefault="007B5CC5" w:rsidP="007B5CC5">
      <w:pPr>
        <w:pStyle w:val="Default"/>
        <w:spacing w:line="360" w:lineRule="auto"/>
        <w:ind w:firstLine="708"/>
        <w:jc w:val="both"/>
        <w:rPr>
          <w:rFonts w:ascii="Arial Narrow" w:hAnsi="Arial Narrow" w:cs="Arial"/>
          <w:color w:val="auto"/>
          <w:sz w:val="22"/>
        </w:rPr>
      </w:pPr>
      <w:r w:rsidRPr="00B96CDA">
        <w:rPr>
          <w:rFonts w:ascii="Arial Narrow" w:hAnsi="Arial Narrow" w:cs="Arial"/>
          <w:color w:val="auto"/>
          <w:sz w:val="22"/>
        </w:rPr>
        <w:t xml:space="preserve">Instrumenty społeczne odnoszą się do udziału społeczeństwa w podejmowaniu decyzji i uchwalaniu dokumentacji, które są ważnym elementem skutecznego zarządzania, opartego o zasady zrównoważonego </w:t>
      </w:r>
      <w:r w:rsidRPr="00B96CDA">
        <w:rPr>
          <w:rFonts w:ascii="Arial Narrow" w:hAnsi="Arial Narrow" w:cs="Arial"/>
          <w:color w:val="auto"/>
          <w:sz w:val="22"/>
        </w:rPr>
        <w:lastRenderedPageBreak/>
        <w:t>rozwoju i uwzględnianie racji społecznych. Edukacja ekologiczna jest bardzo istotnym elementem instrumentów społecznych. Należy przez nią rozumieć różnorodne działania, zmierzające do kształtowania świadomości ekologicznej społeczeństwa oraz przyjaznych dla środowiska nawyków. Podstawą jest tu rzetelne i ciągłe przekazywanie wiedzy na temat ochrony środowiska oraz komunikowanie się władz samorządów lokalnych ze społeczeństwem na drodze podejmowanych działań inwestycyjnych.</w:t>
      </w:r>
    </w:p>
    <w:p w14:paraId="56D8B7FF" w14:textId="2F44B67F" w:rsidR="007B5CC5" w:rsidRPr="00B96CDA" w:rsidRDefault="007B5CC5" w:rsidP="000667AD">
      <w:pPr>
        <w:pStyle w:val="Default"/>
        <w:spacing w:line="360" w:lineRule="auto"/>
        <w:ind w:firstLine="708"/>
        <w:jc w:val="both"/>
        <w:rPr>
          <w:rFonts w:ascii="Arial Narrow" w:hAnsi="Arial Narrow"/>
          <w:bCs/>
          <w:sz w:val="22"/>
          <w:szCs w:val="22"/>
        </w:rPr>
      </w:pPr>
      <w:r w:rsidRPr="00B96CDA">
        <w:rPr>
          <w:rFonts w:ascii="Arial Narrow" w:hAnsi="Arial Narrow" w:cs="Arial"/>
          <w:color w:val="auto"/>
          <w:sz w:val="22"/>
        </w:rPr>
        <w:t xml:space="preserve">Do instrumentów strukturalnych należą wszelkie programy strategiczne np. strategie rozwoju, plany rozwoju lokalnego </w:t>
      </w:r>
      <w:r w:rsidRPr="00B96CDA">
        <w:rPr>
          <w:rFonts w:ascii="Arial Narrow" w:hAnsi="Arial Narrow" w:cs="Arial"/>
          <w:color w:val="auto"/>
          <w:sz w:val="22"/>
          <w:szCs w:val="22"/>
        </w:rPr>
        <w:t xml:space="preserve">wraz z programami sektorowymi, a także program ochrony środowiska, i to one wytyczają główne tendencje i kierunki działań w ramach rozwoju gospodarczego, społecznego, infrastrukturalnego i ochrony środowiska. </w:t>
      </w:r>
      <w:bookmarkStart w:id="280" w:name="_Hlk82268706"/>
    </w:p>
    <w:bookmarkEnd w:id="280"/>
    <w:p w14:paraId="48AAC05D" w14:textId="77777777" w:rsidR="007B5CC5" w:rsidRPr="00B96CDA" w:rsidRDefault="007B5CC5" w:rsidP="004630A4">
      <w:pPr>
        <w:ind w:firstLine="708"/>
        <w:rPr>
          <w:rFonts w:ascii="Arial Narrow" w:hAnsi="Arial Narrow" w:cs="Arial"/>
        </w:rPr>
      </w:pPr>
      <w:r w:rsidRPr="00B96CDA">
        <w:rPr>
          <w:rFonts w:ascii="Arial Narrow" w:hAnsi="Arial Narrow" w:cs="Arial"/>
        </w:rPr>
        <w:t>Podmiotami uczestniczącymi w realizacji Programu są:</w:t>
      </w:r>
    </w:p>
    <w:p w14:paraId="59A28DE5" w14:textId="77777777" w:rsidR="007B5CC5" w:rsidRPr="00B96CDA" w:rsidRDefault="007B5CC5" w:rsidP="00C602AD">
      <w:pPr>
        <w:pStyle w:val="Akapitzlist"/>
        <w:numPr>
          <w:ilvl w:val="0"/>
          <w:numId w:val="53"/>
        </w:numPr>
        <w:rPr>
          <w:rFonts w:ascii="Arial Narrow" w:hAnsi="Arial Narrow" w:cs="Arial"/>
        </w:rPr>
      </w:pPr>
      <w:r w:rsidRPr="00B96CDA">
        <w:rPr>
          <w:rFonts w:ascii="Arial Narrow" w:hAnsi="Arial Narrow" w:cs="Arial"/>
        </w:rPr>
        <w:t>podmioty uczestniczące w organizacji i zarządzaniu programem,</w:t>
      </w:r>
    </w:p>
    <w:p w14:paraId="4C2A696D" w14:textId="77777777" w:rsidR="007B5CC5" w:rsidRPr="00B96CDA" w:rsidRDefault="007B5CC5" w:rsidP="00C602AD">
      <w:pPr>
        <w:pStyle w:val="Akapitzlist"/>
        <w:numPr>
          <w:ilvl w:val="0"/>
          <w:numId w:val="53"/>
        </w:numPr>
        <w:rPr>
          <w:rFonts w:ascii="Arial Narrow" w:hAnsi="Arial Narrow" w:cs="Arial"/>
        </w:rPr>
      </w:pPr>
      <w:r w:rsidRPr="00B96CDA">
        <w:rPr>
          <w:rFonts w:ascii="Arial Narrow" w:hAnsi="Arial Narrow" w:cs="Arial"/>
        </w:rPr>
        <w:t>podmioty realizujące zadania programu,</w:t>
      </w:r>
    </w:p>
    <w:p w14:paraId="121B4F45" w14:textId="77777777" w:rsidR="007B5CC5" w:rsidRPr="00B96CDA" w:rsidRDefault="007B5CC5" w:rsidP="00C602AD">
      <w:pPr>
        <w:pStyle w:val="Akapitzlist"/>
        <w:numPr>
          <w:ilvl w:val="0"/>
          <w:numId w:val="53"/>
        </w:numPr>
        <w:rPr>
          <w:rFonts w:ascii="Arial Narrow" w:hAnsi="Arial Narrow" w:cs="Arial"/>
        </w:rPr>
      </w:pPr>
      <w:r w:rsidRPr="00B96CDA">
        <w:rPr>
          <w:rFonts w:ascii="Arial Narrow" w:hAnsi="Arial Narrow" w:cs="Arial"/>
        </w:rPr>
        <w:t>podmioty kontrolujące przebieg realizacji i efekty programu,</w:t>
      </w:r>
    </w:p>
    <w:p w14:paraId="3CBCC749" w14:textId="77777777" w:rsidR="007B5CC5" w:rsidRPr="00B96CDA" w:rsidRDefault="007B5CC5" w:rsidP="00C602AD">
      <w:pPr>
        <w:pStyle w:val="Akapitzlist"/>
        <w:numPr>
          <w:ilvl w:val="0"/>
          <w:numId w:val="53"/>
        </w:numPr>
        <w:rPr>
          <w:rFonts w:ascii="Arial Narrow" w:hAnsi="Arial Narrow" w:cs="Arial"/>
        </w:rPr>
      </w:pPr>
      <w:r w:rsidRPr="00B96CDA">
        <w:rPr>
          <w:rFonts w:ascii="Arial Narrow" w:hAnsi="Arial Narrow" w:cs="Arial"/>
        </w:rPr>
        <w:t>społeczność gminy, jako główny podmiot odbierający wyniki działań programu.</w:t>
      </w:r>
    </w:p>
    <w:p w14:paraId="3135FE5B" w14:textId="77777777" w:rsidR="007B5CC5" w:rsidRPr="00B96CDA" w:rsidRDefault="007B5CC5" w:rsidP="007B5CC5">
      <w:pPr>
        <w:ind w:firstLine="708"/>
        <w:rPr>
          <w:rFonts w:ascii="Arial Narrow" w:hAnsi="Arial Narrow" w:cs="Arial"/>
        </w:rPr>
      </w:pPr>
      <w:r w:rsidRPr="00B96CDA">
        <w:rPr>
          <w:rFonts w:ascii="Arial Narrow" w:hAnsi="Arial Narrow" w:cs="Arial"/>
        </w:rPr>
        <w:t>W przypadku włączenia powyższego grona w proces realizacji programu zapewniona jest jego akceptacja i przyjmowanie odpowiedzialności zarówno za sukcesy jak i porażki. Dlatego tak ważne jest uspołecznianie procesu planowania wraz z podejmowaniem decyzji i przejrzystością procedur włączających szerokie grono partnerów na szczeblu zarówno lokalnym jak i krajowym a nawet międzynarodowym. Celem wspomnianego partnerstwa jest zapewnienie maksymalnej synergii między programami działającymi w regionie a także skupienie zasobów technicznych i finansowych.</w:t>
      </w:r>
    </w:p>
    <w:p w14:paraId="7F6BC3CB" w14:textId="77777777" w:rsidR="007B5CC5" w:rsidRPr="00B96CDA" w:rsidRDefault="007B5CC5" w:rsidP="007B5CC5">
      <w:pPr>
        <w:ind w:firstLine="709"/>
        <w:rPr>
          <w:rFonts w:ascii="Arial Narrow" w:hAnsi="Arial Narrow" w:cs="Arial"/>
        </w:rPr>
      </w:pPr>
      <w:r w:rsidRPr="00B96CDA">
        <w:rPr>
          <w:rFonts w:ascii="Arial Narrow" w:hAnsi="Arial Narrow" w:cs="Arial"/>
        </w:rPr>
        <w:t>Zarządzanie środowiskiem w Gminie dotyczy głównie działań własnych, w tym także działań jednostek organizacyjnych. Burmistrz realizuje zadania programu związane ze zwykłym korzystaniem ze środowiska przez mieszkańców, osoby fizyczne m.in. wycinaniem drzew i krzewów, utrzymanie czystości i porządku w gminach, zaopatrzenie w wodę, odprowadzanie ścieków czy system selektywnej zbiórki odpadów.</w:t>
      </w:r>
    </w:p>
    <w:p w14:paraId="644341AC" w14:textId="77777777" w:rsidR="007B5CC5" w:rsidRPr="00B96CDA" w:rsidRDefault="007B5CC5" w:rsidP="007B5CC5">
      <w:pPr>
        <w:ind w:firstLine="709"/>
        <w:rPr>
          <w:rFonts w:ascii="Arial Narrow" w:hAnsi="Arial Narrow" w:cs="Arial"/>
        </w:rPr>
      </w:pPr>
      <w:r w:rsidRPr="00B96CDA">
        <w:rPr>
          <w:rFonts w:ascii="Arial Narrow" w:hAnsi="Arial Narrow" w:cs="Arial"/>
        </w:rPr>
        <w:t>W zakresie realizacji Programu, działania władz Gminy, polegać będą na koordynowaniu działań z zakresu ochrony środowiska prowadzonych na terenie gminy, stanowieniu prawa lokalnego w formie podejmowania uchwał i wydawania decyzji administracyjnych związanych z zapisami Programu, wykonywaniu zadań wyznaczonych w Programie oraz pełnienie funkcji kontrolnej, dla podejmowanych zadań związanych ze środowiskiem.</w:t>
      </w:r>
    </w:p>
    <w:p w14:paraId="033B584D" w14:textId="77777777" w:rsidR="007B5CC5" w:rsidRPr="00B96CDA" w:rsidRDefault="007B5CC5" w:rsidP="007B5CC5">
      <w:pPr>
        <w:ind w:firstLine="709"/>
        <w:rPr>
          <w:rFonts w:ascii="Arial Narrow" w:hAnsi="Arial Narrow" w:cs="Arial"/>
        </w:rPr>
      </w:pPr>
      <w:r w:rsidRPr="00B96CDA">
        <w:rPr>
          <w:rFonts w:ascii="Arial Narrow" w:hAnsi="Arial Narrow" w:cs="Arial"/>
        </w:rPr>
        <w:t>Monitoring realizacji Programu dostarcza informacje, dzięki którym ocenić można czy stan środowiska uległ poprawie czy pogorszeniu. Celem monitoringu jest zwiększenie efektywności polityki środowiskowej poprzez zbieranie, analizowanie i udostępnianie danych dotyczących jakości środowiska i zachodzących w nim zmian.</w:t>
      </w:r>
    </w:p>
    <w:p w14:paraId="16B73C45" w14:textId="77777777" w:rsidR="007B5CC5" w:rsidRPr="00B96CDA" w:rsidRDefault="007B5CC5" w:rsidP="007B5CC5">
      <w:pPr>
        <w:ind w:firstLine="708"/>
        <w:rPr>
          <w:rFonts w:ascii="Arial Narrow" w:hAnsi="Arial Narrow" w:cs="Arial"/>
        </w:rPr>
      </w:pPr>
      <w:r w:rsidRPr="00B96CDA">
        <w:rPr>
          <w:rFonts w:ascii="Arial Narrow" w:hAnsi="Arial Narrow" w:cs="Arial"/>
        </w:rPr>
        <w:t>Aby właściwie nadzorować realizację Programu poniżej wskazano wskaźniki, dzięki którym łatwiej będzie przedstawić stopień wykonania założonych zadań. Analiza tych wskaźników będzie podstawą do korekty i weryfikacji przedsięwzięć w przyszłych aktualizacjach programu ochrony środowiska.</w:t>
      </w:r>
    </w:p>
    <w:p w14:paraId="0E8FE2B0" w14:textId="1F9AE810" w:rsidR="007B5CC5" w:rsidRPr="00B96CDA" w:rsidRDefault="00445907" w:rsidP="00445907">
      <w:pPr>
        <w:pStyle w:val="Legenda"/>
        <w:jc w:val="center"/>
        <w:rPr>
          <w:rFonts w:ascii="Arial Narrow" w:hAnsi="Arial Narrow"/>
          <w:color w:val="auto"/>
        </w:rPr>
      </w:pPr>
      <w:bookmarkStart w:id="281" w:name="_Toc87219006"/>
      <w:r w:rsidRPr="00B96CDA">
        <w:rPr>
          <w:rFonts w:ascii="Arial Narrow" w:hAnsi="Arial Narrow"/>
          <w:color w:val="auto"/>
        </w:rPr>
        <w:t xml:space="preserve">Tabela </w:t>
      </w:r>
      <w:r w:rsidRPr="00B96CDA">
        <w:rPr>
          <w:rFonts w:ascii="Arial Narrow" w:hAnsi="Arial Narrow"/>
          <w:color w:val="auto"/>
        </w:rPr>
        <w:fldChar w:fldCharType="begin"/>
      </w:r>
      <w:r w:rsidRPr="00B96CDA">
        <w:rPr>
          <w:rFonts w:ascii="Arial Narrow" w:hAnsi="Arial Narrow"/>
          <w:color w:val="auto"/>
        </w:rPr>
        <w:instrText xml:space="preserve"> SEQ Tabela \* ARABIC </w:instrText>
      </w:r>
      <w:r w:rsidRPr="00B96CDA">
        <w:rPr>
          <w:rFonts w:ascii="Arial Narrow" w:hAnsi="Arial Narrow"/>
          <w:color w:val="auto"/>
        </w:rPr>
        <w:fldChar w:fldCharType="separate"/>
      </w:r>
      <w:r w:rsidR="002D1FF6">
        <w:rPr>
          <w:rFonts w:ascii="Arial Narrow" w:hAnsi="Arial Narrow"/>
          <w:noProof/>
          <w:color w:val="auto"/>
        </w:rPr>
        <w:t>17</w:t>
      </w:r>
      <w:r w:rsidRPr="00B96CDA">
        <w:rPr>
          <w:rFonts w:ascii="Arial Narrow" w:hAnsi="Arial Narrow"/>
          <w:color w:val="auto"/>
        </w:rPr>
        <w:fldChar w:fldCharType="end"/>
      </w:r>
      <w:r w:rsidRPr="00B96CDA">
        <w:rPr>
          <w:rFonts w:ascii="Arial Narrow" w:hAnsi="Arial Narrow"/>
          <w:color w:val="auto"/>
        </w:rPr>
        <w:t>. Wskaźniki dla monitorowania celów obszarów interwencji.</w:t>
      </w:r>
      <w:bookmarkEnd w:id="281"/>
    </w:p>
    <w:tbl>
      <w:tblPr>
        <w:tblW w:w="8923" w:type="dxa"/>
        <w:tblInd w:w="49" w:type="dxa"/>
        <w:tblCellMar>
          <w:left w:w="70" w:type="dxa"/>
          <w:right w:w="70" w:type="dxa"/>
        </w:tblCellMar>
        <w:tblLook w:val="04A0" w:firstRow="1" w:lastRow="0" w:firstColumn="1" w:lastColumn="0" w:noHBand="0" w:noVBand="1"/>
      </w:tblPr>
      <w:tblGrid>
        <w:gridCol w:w="709"/>
        <w:gridCol w:w="3694"/>
        <w:gridCol w:w="1758"/>
        <w:gridCol w:w="2762"/>
      </w:tblGrid>
      <w:tr w:rsidR="007B5CC5" w:rsidRPr="00B96CDA" w14:paraId="5B2644D0" w14:textId="77777777" w:rsidTr="00331254">
        <w:trPr>
          <w:trHeight w:val="454"/>
          <w:tblHeader/>
        </w:trPr>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0F82638" w14:textId="77777777" w:rsidR="007B5CC5" w:rsidRPr="00B96CDA" w:rsidRDefault="007B5CC5" w:rsidP="00331254">
            <w:pPr>
              <w:spacing w:line="276" w:lineRule="auto"/>
              <w:jc w:val="center"/>
              <w:rPr>
                <w:rFonts w:ascii="Arial Narrow" w:hAnsi="Arial Narrow" w:cs="Calibri"/>
                <w:b/>
                <w:color w:val="000000"/>
                <w:sz w:val="18"/>
                <w:szCs w:val="18"/>
              </w:rPr>
            </w:pPr>
            <w:r w:rsidRPr="00B96CDA">
              <w:rPr>
                <w:rFonts w:ascii="Arial Narrow" w:hAnsi="Arial Narrow" w:cs="Calibri"/>
                <w:b/>
                <w:color w:val="000000"/>
                <w:sz w:val="18"/>
                <w:szCs w:val="18"/>
              </w:rPr>
              <w:lastRenderedPageBreak/>
              <w:t>L.p.</w:t>
            </w:r>
          </w:p>
        </w:tc>
        <w:tc>
          <w:tcPr>
            <w:tcW w:w="3694" w:type="dxa"/>
            <w:tcBorders>
              <w:top w:val="single" w:sz="4" w:space="0" w:color="auto"/>
              <w:left w:val="nil"/>
              <w:bottom w:val="single" w:sz="4" w:space="0" w:color="auto"/>
              <w:right w:val="single" w:sz="4" w:space="0" w:color="auto"/>
            </w:tcBorders>
            <w:shd w:val="clear" w:color="auto" w:fill="D9D9D9"/>
            <w:vAlign w:val="center"/>
            <w:hideMark/>
          </w:tcPr>
          <w:p w14:paraId="0ADF1999" w14:textId="77777777" w:rsidR="007B5CC5" w:rsidRPr="00B96CDA" w:rsidRDefault="007B5CC5" w:rsidP="00331254">
            <w:pPr>
              <w:spacing w:line="276" w:lineRule="auto"/>
              <w:jc w:val="center"/>
              <w:rPr>
                <w:rFonts w:ascii="Arial Narrow" w:hAnsi="Arial Narrow" w:cs="Calibri"/>
                <w:b/>
                <w:color w:val="000000"/>
                <w:sz w:val="18"/>
                <w:szCs w:val="18"/>
              </w:rPr>
            </w:pPr>
            <w:r w:rsidRPr="00B96CDA">
              <w:rPr>
                <w:rFonts w:ascii="Arial Narrow" w:hAnsi="Arial Narrow" w:cs="Calibri"/>
                <w:b/>
                <w:color w:val="000000"/>
                <w:sz w:val="18"/>
                <w:szCs w:val="18"/>
              </w:rPr>
              <w:t>Wskaźnik [jednostka miary]</w:t>
            </w:r>
          </w:p>
        </w:tc>
        <w:tc>
          <w:tcPr>
            <w:tcW w:w="1758" w:type="dxa"/>
            <w:tcBorders>
              <w:top w:val="single" w:sz="4" w:space="0" w:color="auto"/>
              <w:left w:val="nil"/>
              <w:bottom w:val="single" w:sz="4" w:space="0" w:color="auto"/>
              <w:right w:val="single" w:sz="4" w:space="0" w:color="auto"/>
            </w:tcBorders>
            <w:shd w:val="clear" w:color="auto" w:fill="D9D9D9"/>
            <w:vAlign w:val="center"/>
            <w:hideMark/>
          </w:tcPr>
          <w:p w14:paraId="2BE5C199" w14:textId="77777777" w:rsidR="007B5CC5" w:rsidRPr="00B96CDA" w:rsidRDefault="007B5CC5" w:rsidP="00331254">
            <w:pPr>
              <w:spacing w:line="276" w:lineRule="auto"/>
              <w:jc w:val="center"/>
              <w:rPr>
                <w:rFonts w:ascii="Arial Narrow" w:hAnsi="Arial Narrow" w:cs="Calibri"/>
                <w:b/>
                <w:color w:val="000000"/>
                <w:sz w:val="18"/>
                <w:szCs w:val="18"/>
              </w:rPr>
            </w:pPr>
            <w:r w:rsidRPr="00B96CDA">
              <w:rPr>
                <w:rFonts w:ascii="Arial Narrow" w:hAnsi="Arial Narrow" w:cs="Calibri"/>
                <w:b/>
                <w:color w:val="000000"/>
                <w:sz w:val="18"/>
                <w:szCs w:val="18"/>
              </w:rPr>
              <w:t>Jednostka</w:t>
            </w:r>
          </w:p>
        </w:tc>
        <w:tc>
          <w:tcPr>
            <w:tcW w:w="27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40DB35" w14:textId="77777777" w:rsidR="007B5CC5" w:rsidRPr="00B96CDA" w:rsidRDefault="007B5CC5" w:rsidP="00331254">
            <w:pPr>
              <w:spacing w:line="276" w:lineRule="auto"/>
              <w:jc w:val="center"/>
              <w:rPr>
                <w:rFonts w:ascii="Arial Narrow" w:hAnsi="Arial Narrow" w:cs="Calibri"/>
                <w:b/>
                <w:color w:val="000000"/>
                <w:sz w:val="18"/>
                <w:szCs w:val="18"/>
              </w:rPr>
            </w:pPr>
            <w:r w:rsidRPr="00B96CDA">
              <w:rPr>
                <w:rFonts w:ascii="Arial Narrow" w:hAnsi="Arial Narrow" w:cs="Calibri"/>
                <w:b/>
                <w:color w:val="000000"/>
                <w:sz w:val="18"/>
                <w:szCs w:val="18"/>
              </w:rPr>
              <w:t>Źródło informacji</w:t>
            </w:r>
          </w:p>
        </w:tc>
      </w:tr>
      <w:tr w:rsidR="007B5CC5" w:rsidRPr="00B96CDA" w14:paraId="6CE4C3CB"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2AC11E"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w:t>
            </w:r>
          </w:p>
        </w:tc>
        <w:tc>
          <w:tcPr>
            <w:tcW w:w="3694" w:type="dxa"/>
            <w:tcBorders>
              <w:top w:val="nil"/>
              <w:left w:val="nil"/>
              <w:bottom w:val="single" w:sz="4" w:space="0" w:color="auto"/>
              <w:right w:val="single" w:sz="4" w:space="0" w:color="auto"/>
            </w:tcBorders>
            <w:shd w:val="clear" w:color="auto" w:fill="auto"/>
            <w:vAlign w:val="center"/>
            <w:hideMark/>
          </w:tcPr>
          <w:p w14:paraId="113F88C6"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Długość sieci wodociągowej</w:t>
            </w:r>
          </w:p>
        </w:tc>
        <w:tc>
          <w:tcPr>
            <w:tcW w:w="1758" w:type="dxa"/>
            <w:tcBorders>
              <w:top w:val="nil"/>
              <w:left w:val="nil"/>
              <w:bottom w:val="single" w:sz="4" w:space="0" w:color="auto"/>
              <w:right w:val="single" w:sz="4" w:space="0" w:color="auto"/>
            </w:tcBorders>
            <w:shd w:val="clear" w:color="auto" w:fill="auto"/>
            <w:vAlign w:val="center"/>
            <w:hideMark/>
          </w:tcPr>
          <w:p w14:paraId="4D6EC47C"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km</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2D749780"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53789923" w14:textId="77777777" w:rsidTr="005763FF">
        <w:trPr>
          <w:trHeight w:val="49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3828BA"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2</w:t>
            </w:r>
          </w:p>
        </w:tc>
        <w:tc>
          <w:tcPr>
            <w:tcW w:w="3694" w:type="dxa"/>
            <w:tcBorders>
              <w:top w:val="nil"/>
              <w:left w:val="nil"/>
              <w:bottom w:val="single" w:sz="4" w:space="0" w:color="auto"/>
              <w:right w:val="single" w:sz="4" w:space="0" w:color="auto"/>
            </w:tcBorders>
            <w:shd w:val="clear" w:color="auto" w:fill="auto"/>
            <w:vAlign w:val="center"/>
            <w:hideMark/>
          </w:tcPr>
          <w:p w14:paraId="487F234A"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Podłączenia sieci wodociągowej prowadzące do budynków mieszkalnych i zbiorowego zamieszkania</w:t>
            </w:r>
          </w:p>
        </w:tc>
        <w:tc>
          <w:tcPr>
            <w:tcW w:w="1758" w:type="dxa"/>
            <w:tcBorders>
              <w:top w:val="nil"/>
              <w:left w:val="nil"/>
              <w:bottom w:val="single" w:sz="4" w:space="0" w:color="auto"/>
              <w:right w:val="single" w:sz="4" w:space="0" w:color="auto"/>
            </w:tcBorders>
            <w:shd w:val="clear" w:color="auto" w:fill="auto"/>
            <w:vAlign w:val="center"/>
            <w:hideMark/>
          </w:tcPr>
          <w:p w14:paraId="50799ECE"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sztuk</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64CE2544"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17E3A4BC" w14:textId="77777777" w:rsidTr="005763FF">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97C21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3</w:t>
            </w:r>
          </w:p>
        </w:tc>
        <w:tc>
          <w:tcPr>
            <w:tcW w:w="3694" w:type="dxa"/>
            <w:tcBorders>
              <w:top w:val="nil"/>
              <w:left w:val="nil"/>
              <w:bottom w:val="single" w:sz="4" w:space="0" w:color="auto"/>
              <w:right w:val="single" w:sz="4" w:space="0" w:color="auto"/>
            </w:tcBorders>
            <w:shd w:val="clear" w:color="auto" w:fill="auto"/>
            <w:vAlign w:val="center"/>
            <w:hideMark/>
          </w:tcPr>
          <w:p w14:paraId="5CFD8ED2"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Ludność korzystająca z sieci wodociągowej</w:t>
            </w:r>
          </w:p>
        </w:tc>
        <w:tc>
          <w:tcPr>
            <w:tcW w:w="1758" w:type="dxa"/>
            <w:tcBorders>
              <w:top w:val="nil"/>
              <w:left w:val="nil"/>
              <w:bottom w:val="single" w:sz="4" w:space="0" w:color="auto"/>
              <w:right w:val="single" w:sz="4" w:space="0" w:color="auto"/>
            </w:tcBorders>
            <w:shd w:val="clear" w:color="auto" w:fill="auto"/>
            <w:vAlign w:val="center"/>
            <w:hideMark/>
          </w:tcPr>
          <w:p w14:paraId="065CFD6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osoba</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387266E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2A153D5A"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3385D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5</w:t>
            </w:r>
          </w:p>
        </w:tc>
        <w:tc>
          <w:tcPr>
            <w:tcW w:w="3694" w:type="dxa"/>
            <w:tcBorders>
              <w:top w:val="nil"/>
              <w:left w:val="nil"/>
              <w:bottom w:val="single" w:sz="4" w:space="0" w:color="auto"/>
              <w:right w:val="single" w:sz="4" w:space="0" w:color="auto"/>
            </w:tcBorders>
            <w:shd w:val="clear" w:color="auto" w:fill="auto"/>
            <w:vAlign w:val="center"/>
            <w:hideMark/>
          </w:tcPr>
          <w:p w14:paraId="3AA2056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Zużycie wody w przemyśle</w:t>
            </w:r>
          </w:p>
        </w:tc>
        <w:tc>
          <w:tcPr>
            <w:tcW w:w="1758" w:type="dxa"/>
            <w:tcBorders>
              <w:top w:val="nil"/>
              <w:left w:val="nil"/>
              <w:bottom w:val="single" w:sz="4" w:space="0" w:color="auto"/>
              <w:right w:val="single" w:sz="4" w:space="0" w:color="auto"/>
            </w:tcBorders>
            <w:shd w:val="clear" w:color="auto" w:fill="auto"/>
            <w:vAlign w:val="center"/>
            <w:hideMark/>
          </w:tcPr>
          <w:p w14:paraId="74B750F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dam3</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37AAAF56"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094F2DD7"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DF67A3"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6</w:t>
            </w:r>
          </w:p>
        </w:tc>
        <w:tc>
          <w:tcPr>
            <w:tcW w:w="3694" w:type="dxa"/>
            <w:tcBorders>
              <w:top w:val="nil"/>
              <w:left w:val="nil"/>
              <w:bottom w:val="single" w:sz="4" w:space="0" w:color="auto"/>
              <w:right w:val="single" w:sz="4" w:space="0" w:color="auto"/>
            </w:tcBorders>
            <w:shd w:val="clear" w:color="auto" w:fill="auto"/>
            <w:vAlign w:val="center"/>
            <w:hideMark/>
          </w:tcPr>
          <w:p w14:paraId="149785B3"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Zużycie wody w rolnictwie i leśnictwie</w:t>
            </w:r>
          </w:p>
        </w:tc>
        <w:tc>
          <w:tcPr>
            <w:tcW w:w="1758" w:type="dxa"/>
            <w:tcBorders>
              <w:top w:val="nil"/>
              <w:left w:val="nil"/>
              <w:bottom w:val="single" w:sz="4" w:space="0" w:color="auto"/>
              <w:right w:val="single" w:sz="4" w:space="0" w:color="auto"/>
            </w:tcBorders>
            <w:shd w:val="clear" w:color="auto" w:fill="auto"/>
            <w:vAlign w:val="center"/>
            <w:hideMark/>
          </w:tcPr>
          <w:p w14:paraId="13F0E152"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dam3</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1B00D09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21BB06DD"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9E43A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7</w:t>
            </w:r>
          </w:p>
        </w:tc>
        <w:tc>
          <w:tcPr>
            <w:tcW w:w="3694" w:type="dxa"/>
            <w:tcBorders>
              <w:top w:val="nil"/>
              <w:left w:val="nil"/>
              <w:bottom w:val="single" w:sz="4" w:space="0" w:color="auto"/>
              <w:right w:val="single" w:sz="4" w:space="0" w:color="auto"/>
            </w:tcBorders>
            <w:shd w:val="clear" w:color="auto" w:fill="auto"/>
            <w:vAlign w:val="center"/>
            <w:hideMark/>
          </w:tcPr>
          <w:p w14:paraId="7B975B5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Zużycie wody na 1 mieszkańca</w:t>
            </w:r>
          </w:p>
        </w:tc>
        <w:tc>
          <w:tcPr>
            <w:tcW w:w="1758" w:type="dxa"/>
            <w:tcBorders>
              <w:top w:val="nil"/>
              <w:left w:val="nil"/>
              <w:bottom w:val="single" w:sz="4" w:space="0" w:color="auto"/>
              <w:right w:val="single" w:sz="4" w:space="0" w:color="auto"/>
            </w:tcBorders>
            <w:shd w:val="clear" w:color="auto" w:fill="auto"/>
            <w:vAlign w:val="center"/>
            <w:hideMark/>
          </w:tcPr>
          <w:p w14:paraId="7898702C"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m3/rok</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0B143828"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6172B6DC"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0305D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8</w:t>
            </w:r>
          </w:p>
        </w:tc>
        <w:tc>
          <w:tcPr>
            <w:tcW w:w="3694" w:type="dxa"/>
            <w:tcBorders>
              <w:top w:val="nil"/>
              <w:left w:val="nil"/>
              <w:bottom w:val="single" w:sz="4" w:space="0" w:color="auto"/>
              <w:right w:val="single" w:sz="4" w:space="0" w:color="auto"/>
            </w:tcBorders>
            <w:shd w:val="clear" w:color="auto" w:fill="auto"/>
            <w:vAlign w:val="center"/>
            <w:hideMark/>
          </w:tcPr>
          <w:p w14:paraId="5203830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Długość sieci kanalizacyjnej</w:t>
            </w:r>
          </w:p>
        </w:tc>
        <w:tc>
          <w:tcPr>
            <w:tcW w:w="1758" w:type="dxa"/>
            <w:tcBorders>
              <w:top w:val="nil"/>
              <w:left w:val="nil"/>
              <w:bottom w:val="single" w:sz="4" w:space="0" w:color="auto"/>
              <w:right w:val="single" w:sz="4" w:space="0" w:color="auto"/>
            </w:tcBorders>
            <w:shd w:val="clear" w:color="auto" w:fill="auto"/>
            <w:vAlign w:val="center"/>
            <w:hideMark/>
          </w:tcPr>
          <w:p w14:paraId="6BC6D51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km</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45EAF2D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7603F44D" w14:textId="77777777" w:rsidTr="005763FF">
        <w:trPr>
          <w:trHeight w:val="52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8DDFBD4"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10</w:t>
            </w:r>
          </w:p>
        </w:tc>
        <w:tc>
          <w:tcPr>
            <w:tcW w:w="3694" w:type="dxa"/>
            <w:tcBorders>
              <w:top w:val="nil"/>
              <w:left w:val="nil"/>
              <w:bottom w:val="single" w:sz="4" w:space="0" w:color="auto"/>
              <w:right w:val="single" w:sz="4" w:space="0" w:color="auto"/>
            </w:tcBorders>
            <w:shd w:val="clear" w:color="auto" w:fill="auto"/>
            <w:vAlign w:val="center"/>
            <w:hideMark/>
          </w:tcPr>
          <w:p w14:paraId="4712A8B1"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Połączenia sieci kanalizacyjnej prowadzące do budynków mieszkalnych i zbiorowego zamieszkania</w:t>
            </w:r>
          </w:p>
        </w:tc>
        <w:tc>
          <w:tcPr>
            <w:tcW w:w="1758" w:type="dxa"/>
            <w:tcBorders>
              <w:top w:val="nil"/>
              <w:left w:val="nil"/>
              <w:bottom w:val="single" w:sz="4" w:space="0" w:color="auto"/>
              <w:right w:val="single" w:sz="4" w:space="0" w:color="auto"/>
            </w:tcBorders>
            <w:shd w:val="clear" w:color="auto" w:fill="auto"/>
            <w:vAlign w:val="center"/>
            <w:hideMark/>
          </w:tcPr>
          <w:p w14:paraId="31DE5C61"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sztuk</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3A8AB30E"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640117A2"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C0347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11</w:t>
            </w:r>
          </w:p>
        </w:tc>
        <w:tc>
          <w:tcPr>
            <w:tcW w:w="3694" w:type="dxa"/>
            <w:tcBorders>
              <w:top w:val="nil"/>
              <w:left w:val="nil"/>
              <w:bottom w:val="single" w:sz="4" w:space="0" w:color="auto"/>
              <w:right w:val="single" w:sz="4" w:space="0" w:color="auto"/>
            </w:tcBorders>
            <w:shd w:val="clear" w:color="auto" w:fill="auto"/>
            <w:vAlign w:val="center"/>
            <w:hideMark/>
          </w:tcPr>
          <w:p w14:paraId="38A9BB3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Ścieki bytowe odprowadzane kanalizacją</w:t>
            </w:r>
          </w:p>
        </w:tc>
        <w:tc>
          <w:tcPr>
            <w:tcW w:w="1758" w:type="dxa"/>
            <w:tcBorders>
              <w:top w:val="nil"/>
              <w:left w:val="nil"/>
              <w:bottom w:val="single" w:sz="4" w:space="0" w:color="auto"/>
              <w:right w:val="single" w:sz="4" w:space="0" w:color="auto"/>
            </w:tcBorders>
            <w:shd w:val="clear" w:color="auto" w:fill="auto"/>
            <w:vAlign w:val="center"/>
            <w:hideMark/>
          </w:tcPr>
          <w:p w14:paraId="6280A5E4"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dam3</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7C690566"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768D7653" w14:textId="77777777" w:rsidTr="005763F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F48C2D"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12</w:t>
            </w:r>
          </w:p>
        </w:tc>
        <w:tc>
          <w:tcPr>
            <w:tcW w:w="3694" w:type="dxa"/>
            <w:tcBorders>
              <w:top w:val="nil"/>
              <w:left w:val="nil"/>
              <w:bottom w:val="single" w:sz="4" w:space="0" w:color="auto"/>
              <w:right w:val="single" w:sz="4" w:space="0" w:color="auto"/>
            </w:tcBorders>
            <w:shd w:val="clear" w:color="auto" w:fill="auto"/>
            <w:vAlign w:val="center"/>
            <w:hideMark/>
          </w:tcPr>
          <w:p w14:paraId="78B26A8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Ludność korzystająca z sieci kanalizacyjnej</w:t>
            </w:r>
          </w:p>
        </w:tc>
        <w:tc>
          <w:tcPr>
            <w:tcW w:w="1758" w:type="dxa"/>
            <w:tcBorders>
              <w:top w:val="nil"/>
              <w:left w:val="nil"/>
              <w:bottom w:val="single" w:sz="4" w:space="0" w:color="auto"/>
              <w:right w:val="single" w:sz="4" w:space="0" w:color="auto"/>
            </w:tcBorders>
            <w:shd w:val="clear" w:color="auto" w:fill="auto"/>
            <w:vAlign w:val="center"/>
            <w:hideMark/>
          </w:tcPr>
          <w:p w14:paraId="6FAD57CA"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osoba</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680DDABD"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 xml:space="preserve">GUS </w:t>
            </w:r>
          </w:p>
        </w:tc>
      </w:tr>
      <w:tr w:rsidR="007B5CC5" w:rsidRPr="00B96CDA" w14:paraId="19A98DC1" w14:textId="77777777" w:rsidTr="005763FF">
        <w:trPr>
          <w:trHeight w:val="4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013D0C"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13</w:t>
            </w:r>
          </w:p>
        </w:tc>
        <w:tc>
          <w:tcPr>
            <w:tcW w:w="3694" w:type="dxa"/>
            <w:tcBorders>
              <w:top w:val="nil"/>
              <w:left w:val="nil"/>
              <w:bottom w:val="single" w:sz="4" w:space="0" w:color="auto"/>
              <w:right w:val="single" w:sz="4" w:space="0" w:color="auto"/>
            </w:tcBorders>
            <w:shd w:val="clear" w:color="auto" w:fill="auto"/>
            <w:vAlign w:val="center"/>
            <w:hideMark/>
          </w:tcPr>
          <w:p w14:paraId="468FC89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Ścieki wymagające oczyszczenia odprowadzana do wód lub do ziemi na 1 mieszkańca</w:t>
            </w:r>
          </w:p>
        </w:tc>
        <w:tc>
          <w:tcPr>
            <w:tcW w:w="1758" w:type="dxa"/>
            <w:tcBorders>
              <w:top w:val="nil"/>
              <w:left w:val="nil"/>
              <w:bottom w:val="single" w:sz="4" w:space="0" w:color="auto"/>
              <w:right w:val="single" w:sz="4" w:space="0" w:color="auto"/>
            </w:tcBorders>
            <w:shd w:val="clear" w:color="auto" w:fill="auto"/>
            <w:vAlign w:val="center"/>
            <w:hideMark/>
          </w:tcPr>
          <w:p w14:paraId="150FB49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m3</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168F7C8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7B1B1D49" w14:textId="77777777" w:rsidTr="005763FF">
        <w:trPr>
          <w:trHeight w:val="40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AFF3DE"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14</w:t>
            </w:r>
          </w:p>
        </w:tc>
        <w:tc>
          <w:tcPr>
            <w:tcW w:w="3694" w:type="dxa"/>
            <w:tcBorders>
              <w:top w:val="nil"/>
              <w:left w:val="nil"/>
              <w:bottom w:val="single" w:sz="4" w:space="0" w:color="auto"/>
              <w:right w:val="single" w:sz="4" w:space="0" w:color="auto"/>
            </w:tcBorders>
            <w:shd w:val="clear" w:color="auto" w:fill="auto"/>
            <w:vAlign w:val="center"/>
            <w:hideMark/>
          </w:tcPr>
          <w:p w14:paraId="312B3B74"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Przepustowość oczyszczalni ogółem (komunalne i przemysłowe)</w:t>
            </w:r>
          </w:p>
        </w:tc>
        <w:tc>
          <w:tcPr>
            <w:tcW w:w="1758" w:type="dxa"/>
            <w:tcBorders>
              <w:top w:val="nil"/>
              <w:left w:val="nil"/>
              <w:bottom w:val="single" w:sz="4" w:space="0" w:color="auto"/>
              <w:right w:val="single" w:sz="4" w:space="0" w:color="auto"/>
            </w:tcBorders>
            <w:shd w:val="clear" w:color="auto" w:fill="auto"/>
            <w:vAlign w:val="center"/>
            <w:hideMark/>
          </w:tcPr>
          <w:p w14:paraId="6294A6A2"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m3/dobę</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7BC9785A"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09C5A308"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3F7ED1"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15</w:t>
            </w:r>
          </w:p>
        </w:tc>
        <w:tc>
          <w:tcPr>
            <w:tcW w:w="3694" w:type="dxa"/>
            <w:tcBorders>
              <w:top w:val="nil"/>
              <w:left w:val="nil"/>
              <w:bottom w:val="single" w:sz="4" w:space="0" w:color="auto"/>
              <w:right w:val="single" w:sz="4" w:space="0" w:color="auto"/>
            </w:tcBorders>
            <w:shd w:val="clear" w:color="auto" w:fill="auto"/>
            <w:vAlign w:val="center"/>
            <w:hideMark/>
          </w:tcPr>
          <w:p w14:paraId="50F0F72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Ścieki oczyszczone komunalne</w:t>
            </w:r>
          </w:p>
        </w:tc>
        <w:tc>
          <w:tcPr>
            <w:tcW w:w="1758" w:type="dxa"/>
            <w:tcBorders>
              <w:top w:val="nil"/>
              <w:left w:val="nil"/>
              <w:bottom w:val="single" w:sz="4" w:space="0" w:color="auto"/>
              <w:right w:val="single" w:sz="4" w:space="0" w:color="auto"/>
            </w:tcBorders>
            <w:shd w:val="clear" w:color="auto" w:fill="auto"/>
            <w:vAlign w:val="center"/>
            <w:hideMark/>
          </w:tcPr>
          <w:p w14:paraId="4746B490"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dam3</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7E89DBE4"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2161A5EB"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0C1E47"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16</w:t>
            </w:r>
          </w:p>
        </w:tc>
        <w:tc>
          <w:tcPr>
            <w:tcW w:w="3694" w:type="dxa"/>
            <w:tcBorders>
              <w:top w:val="nil"/>
              <w:left w:val="nil"/>
              <w:bottom w:val="single" w:sz="4" w:space="0" w:color="auto"/>
              <w:right w:val="single" w:sz="4" w:space="0" w:color="auto"/>
            </w:tcBorders>
            <w:shd w:val="clear" w:color="auto" w:fill="auto"/>
            <w:vAlign w:val="center"/>
            <w:hideMark/>
          </w:tcPr>
          <w:p w14:paraId="31F288B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Ścieki oczyszczone przemysłowe</w:t>
            </w:r>
          </w:p>
        </w:tc>
        <w:tc>
          <w:tcPr>
            <w:tcW w:w="1758" w:type="dxa"/>
            <w:tcBorders>
              <w:top w:val="nil"/>
              <w:left w:val="nil"/>
              <w:bottom w:val="single" w:sz="4" w:space="0" w:color="auto"/>
              <w:right w:val="single" w:sz="4" w:space="0" w:color="auto"/>
            </w:tcBorders>
            <w:shd w:val="clear" w:color="auto" w:fill="auto"/>
            <w:vAlign w:val="center"/>
            <w:hideMark/>
          </w:tcPr>
          <w:p w14:paraId="4073EFA8"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dam3</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3ABDE0B0"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4E9DD88B"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26E404"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17</w:t>
            </w:r>
          </w:p>
        </w:tc>
        <w:tc>
          <w:tcPr>
            <w:tcW w:w="3694" w:type="dxa"/>
            <w:tcBorders>
              <w:top w:val="nil"/>
              <w:left w:val="nil"/>
              <w:bottom w:val="single" w:sz="4" w:space="0" w:color="auto"/>
              <w:right w:val="single" w:sz="4" w:space="0" w:color="auto"/>
            </w:tcBorders>
            <w:shd w:val="clear" w:color="auto" w:fill="auto"/>
            <w:vAlign w:val="center"/>
            <w:hideMark/>
          </w:tcPr>
          <w:p w14:paraId="0106376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Ludność obsługiwana przez oczyszczalnie</w:t>
            </w:r>
          </w:p>
        </w:tc>
        <w:tc>
          <w:tcPr>
            <w:tcW w:w="1758" w:type="dxa"/>
            <w:tcBorders>
              <w:top w:val="nil"/>
              <w:left w:val="nil"/>
              <w:bottom w:val="single" w:sz="4" w:space="0" w:color="auto"/>
              <w:right w:val="single" w:sz="4" w:space="0" w:color="auto"/>
            </w:tcBorders>
            <w:shd w:val="clear" w:color="auto" w:fill="auto"/>
            <w:vAlign w:val="center"/>
            <w:hideMark/>
          </w:tcPr>
          <w:p w14:paraId="6688755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osoba</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1C0A34F2"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55679223" w14:textId="77777777" w:rsidTr="005763FF">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8921E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18</w:t>
            </w:r>
          </w:p>
        </w:tc>
        <w:tc>
          <w:tcPr>
            <w:tcW w:w="3694" w:type="dxa"/>
            <w:tcBorders>
              <w:top w:val="nil"/>
              <w:left w:val="nil"/>
              <w:bottom w:val="single" w:sz="4" w:space="0" w:color="auto"/>
              <w:right w:val="single" w:sz="4" w:space="0" w:color="auto"/>
            </w:tcBorders>
            <w:shd w:val="clear" w:color="auto" w:fill="auto"/>
            <w:vAlign w:val="center"/>
            <w:hideMark/>
          </w:tcPr>
          <w:p w14:paraId="5FE6EA8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Oczyszczalnie przydomowe</w:t>
            </w:r>
          </w:p>
        </w:tc>
        <w:tc>
          <w:tcPr>
            <w:tcW w:w="1758" w:type="dxa"/>
            <w:tcBorders>
              <w:top w:val="nil"/>
              <w:left w:val="nil"/>
              <w:bottom w:val="single" w:sz="4" w:space="0" w:color="auto"/>
              <w:right w:val="single" w:sz="4" w:space="0" w:color="auto"/>
            </w:tcBorders>
            <w:shd w:val="clear" w:color="auto" w:fill="auto"/>
            <w:vAlign w:val="center"/>
            <w:hideMark/>
          </w:tcPr>
          <w:p w14:paraId="38C0BCD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sztuk</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5519AF51"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 xml:space="preserve">GUS </w:t>
            </w:r>
          </w:p>
        </w:tc>
      </w:tr>
      <w:tr w:rsidR="007B5CC5" w:rsidRPr="00B96CDA" w14:paraId="621C38BA" w14:textId="77777777" w:rsidTr="005763FF">
        <w:trPr>
          <w:trHeight w:val="27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5E2F2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19</w:t>
            </w:r>
          </w:p>
        </w:tc>
        <w:tc>
          <w:tcPr>
            <w:tcW w:w="3694" w:type="dxa"/>
            <w:tcBorders>
              <w:top w:val="nil"/>
              <w:left w:val="nil"/>
              <w:bottom w:val="single" w:sz="4" w:space="0" w:color="auto"/>
              <w:right w:val="single" w:sz="4" w:space="0" w:color="auto"/>
            </w:tcBorders>
            <w:shd w:val="clear" w:color="auto" w:fill="auto"/>
            <w:vAlign w:val="center"/>
            <w:hideMark/>
          </w:tcPr>
          <w:p w14:paraId="15435D8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Wielkość emisji zanieczyszczeń do powietrza (gazy ogółem)</w:t>
            </w:r>
          </w:p>
        </w:tc>
        <w:tc>
          <w:tcPr>
            <w:tcW w:w="1758" w:type="dxa"/>
            <w:tcBorders>
              <w:top w:val="nil"/>
              <w:left w:val="nil"/>
              <w:bottom w:val="single" w:sz="4" w:space="0" w:color="auto"/>
              <w:right w:val="single" w:sz="4" w:space="0" w:color="auto"/>
            </w:tcBorders>
            <w:shd w:val="clear" w:color="auto" w:fill="auto"/>
            <w:vAlign w:val="center"/>
            <w:hideMark/>
          </w:tcPr>
          <w:p w14:paraId="546801F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Mg/rok</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352185F1"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732FCA23" w14:textId="77777777" w:rsidTr="005763FF">
        <w:trPr>
          <w:trHeight w:val="29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B93107"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20</w:t>
            </w:r>
          </w:p>
        </w:tc>
        <w:tc>
          <w:tcPr>
            <w:tcW w:w="3694" w:type="dxa"/>
            <w:tcBorders>
              <w:top w:val="nil"/>
              <w:left w:val="nil"/>
              <w:bottom w:val="single" w:sz="4" w:space="0" w:color="auto"/>
              <w:right w:val="single" w:sz="4" w:space="0" w:color="auto"/>
            </w:tcBorders>
            <w:shd w:val="clear" w:color="auto" w:fill="auto"/>
            <w:vAlign w:val="center"/>
            <w:hideMark/>
          </w:tcPr>
          <w:p w14:paraId="2E9AC43E"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Wielkość emisji zanieczyszczeń do powietrza (pyły ogółem)</w:t>
            </w:r>
          </w:p>
        </w:tc>
        <w:tc>
          <w:tcPr>
            <w:tcW w:w="1758" w:type="dxa"/>
            <w:tcBorders>
              <w:top w:val="nil"/>
              <w:left w:val="nil"/>
              <w:bottom w:val="single" w:sz="4" w:space="0" w:color="auto"/>
              <w:right w:val="single" w:sz="4" w:space="0" w:color="auto"/>
            </w:tcBorders>
            <w:shd w:val="clear" w:color="auto" w:fill="auto"/>
            <w:vAlign w:val="center"/>
            <w:hideMark/>
          </w:tcPr>
          <w:p w14:paraId="02674B2E"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Mg/rok</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4FBBD038"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5F96D40D" w14:textId="77777777" w:rsidTr="005763FF">
        <w:trPr>
          <w:trHeight w:val="63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6A90BC"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21</w:t>
            </w:r>
          </w:p>
        </w:tc>
        <w:tc>
          <w:tcPr>
            <w:tcW w:w="3694" w:type="dxa"/>
            <w:tcBorders>
              <w:top w:val="nil"/>
              <w:left w:val="nil"/>
              <w:bottom w:val="single" w:sz="4" w:space="0" w:color="auto"/>
              <w:right w:val="single" w:sz="4" w:space="0" w:color="auto"/>
            </w:tcBorders>
            <w:shd w:val="clear" w:color="auto" w:fill="auto"/>
            <w:vAlign w:val="center"/>
            <w:hideMark/>
          </w:tcPr>
          <w:p w14:paraId="123F450E"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Zanieczyszczenia powietrza zatrzymane lub zneutralizowane</w:t>
            </w:r>
          </w:p>
        </w:tc>
        <w:tc>
          <w:tcPr>
            <w:tcW w:w="1758" w:type="dxa"/>
            <w:tcBorders>
              <w:top w:val="nil"/>
              <w:left w:val="nil"/>
              <w:bottom w:val="single" w:sz="4" w:space="0" w:color="auto"/>
              <w:right w:val="single" w:sz="4" w:space="0" w:color="auto"/>
            </w:tcBorders>
            <w:shd w:val="clear" w:color="auto" w:fill="auto"/>
            <w:vAlign w:val="center"/>
            <w:hideMark/>
          </w:tcPr>
          <w:p w14:paraId="2048EBE0"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Mg</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288DB64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54FBCE88"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51E624"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22</w:t>
            </w:r>
          </w:p>
        </w:tc>
        <w:tc>
          <w:tcPr>
            <w:tcW w:w="3694" w:type="dxa"/>
            <w:tcBorders>
              <w:top w:val="nil"/>
              <w:left w:val="nil"/>
              <w:bottom w:val="single" w:sz="4" w:space="0" w:color="auto"/>
              <w:right w:val="single" w:sz="4" w:space="0" w:color="auto"/>
            </w:tcBorders>
            <w:shd w:val="clear" w:color="auto" w:fill="auto"/>
            <w:vAlign w:val="center"/>
            <w:hideMark/>
          </w:tcPr>
          <w:p w14:paraId="38F6D0BD"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Długość sieci gazowej rozdzielczej</w:t>
            </w:r>
          </w:p>
        </w:tc>
        <w:tc>
          <w:tcPr>
            <w:tcW w:w="1758" w:type="dxa"/>
            <w:tcBorders>
              <w:top w:val="nil"/>
              <w:left w:val="nil"/>
              <w:bottom w:val="single" w:sz="4" w:space="0" w:color="auto"/>
              <w:right w:val="single" w:sz="4" w:space="0" w:color="auto"/>
            </w:tcBorders>
            <w:shd w:val="clear" w:color="auto" w:fill="auto"/>
            <w:vAlign w:val="center"/>
            <w:hideMark/>
          </w:tcPr>
          <w:p w14:paraId="6FB2BE72"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km</w:t>
            </w:r>
          </w:p>
        </w:tc>
        <w:tc>
          <w:tcPr>
            <w:tcW w:w="2762" w:type="dxa"/>
            <w:vMerge w:val="restart"/>
            <w:tcBorders>
              <w:top w:val="nil"/>
              <w:left w:val="single" w:sz="4" w:space="0" w:color="auto"/>
              <w:bottom w:val="single" w:sz="4" w:space="0" w:color="auto"/>
              <w:right w:val="single" w:sz="4" w:space="0" w:color="auto"/>
            </w:tcBorders>
            <w:shd w:val="clear" w:color="auto" w:fill="auto"/>
            <w:vAlign w:val="center"/>
            <w:hideMark/>
          </w:tcPr>
          <w:p w14:paraId="374108C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GUS / PSG</w:t>
            </w:r>
          </w:p>
        </w:tc>
      </w:tr>
      <w:tr w:rsidR="007B5CC5" w:rsidRPr="00B96CDA" w14:paraId="0B5CB3E9" w14:textId="77777777" w:rsidTr="005763FF">
        <w:trPr>
          <w:trHeight w:val="4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2F0F5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23</w:t>
            </w:r>
          </w:p>
        </w:tc>
        <w:tc>
          <w:tcPr>
            <w:tcW w:w="3694" w:type="dxa"/>
            <w:tcBorders>
              <w:top w:val="nil"/>
              <w:left w:val="nil"/>
              <w:bottom w:val="single" w:sz="4" w:space="0" w:color="auto"/>
              <w:right w:val="single" w:sz="4" w:space="0" w:color="auto"/>
            </w:tcBorders>
            <w:shd w:val="clear" w:color="auto" w:fill="auto"/>
            <w:vAlign w:val="center"/>
            <w:hideMark/>
          </w:tcPr>
          <w:p w14:paraId="376D92C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Czynne podłączenie sieci gazowej do budynków mieszkalnych</w:t>
            </w:r>
          </w:p>
        </w:tc>
        <w:tc>
          <w:tcPr>
            <w:tcW w:w="1758" w:type="dxa"/>
            <w:tcBorders>
              <w:top w:val="nil"/>
              <w:left w:val="nil"/>
              <w:bottom w:val="single" w:sz="4" w:space="0" w:color="auto"/>
              <w:right w:val="single" w:sz="4" w:space="0" w:color="auto"/>
            </w:tcBorders>
            <w:shd w:val="clear" w:color="auto" w:fill="auto"/>
            <w:vAlign w:val="center"/>
            <w:hideMark/>
          </w:tcPr>
          <w:p w14:paraId="01A54314"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gosp. mieszk.</w:t>
            </w:r>
          </w:p>
        </w:tc>
        <w:tc>
          <w:tcPr>
            <w:tcW w:w="2762" w:type="dxa"/>
            <w:vMerge/>
            <w:tcBorders>
              <w:top w:val="nil"/>
              <w:left w:val="single" w:sz="4" w:space="0" w:color="auto"/>
              <w:bottom w:val="single" w:sz="4" w:space="0" w:color="auto"/>
              <w:right w:val="single" w:sz="4" w:space="0" w:color="auto"/>
            </w:tcBorders>
            <w:vAlign w:val="center"/>
            <w:hideMark/>
          </w:tcPr>
          <w:p w14:paraId="3C0AF4C3" w14:textId="77777777" w:rsidR="007B5CC5" w:rsidRPr="00B96CDA" w:rsidRDefault="007B5CC5" w:rsidP="005763FF">
            <w:pPr>
              <w:spacing w:line="240" w:lineRule="auto"/>
              <w:jc w:val="center"/>
              <w:rPr>
                <w:rFonts w:ascii="Arial Narrow" w:hAnsi="Arial Narrow" w:cs="Calibri"/>
                <w:color w:val="000000"/>
                <w:sz w:val="18"/>
                <w:szCs w:val="18"/>
              </w:rPr>
            </w:pPr>
          </w:p>
        </w:tc>
      </w:tr>
      <w:tr w:rsidR="007B5CC5" w:rsidRPr="00B96CDA" w14:paraId="3E3F31C5" w14:textId="77777777" w:rsidTr="005763FF">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6EB321"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33</w:t>
            </w:r>
          </w:p>
        </w:tc>
        <w:tc>
          <w:tcPr>
            <w:tcW w:w="3694" w:type="dxa"/>
            <w:tcBorders>
              <w:top w:val="nil"/>
              <w:left w:val="nil"/>
              <w:bottom w:val="single" w:sz="4" w:space="0" w:color="auto"/>
              <w:right w:val="single" w:sz="4" w:space="0" w:color="auto"/>
            </w:tcBorders>
            <w:shd w:val="clear" w:color="auto" w:fill="auto"/>
            <w:vAlign w:val="center"/>
            <w:hideMark/>
          </w:tcPr>
          <w:p w14:paraId="77DAEFB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Powierzchnia obszarów prawnie chronionych</w:t>
            </w:r>
          </w:p>
        </w:tc>
        <w:tc>
          <w:tcPr>
            <w:tcW w:w="1758" w:type="dxa"/>
            <w:tcBorders>
              <w:top w:val="nil"/>
              <w:left w:val="nil"/>
              <w:bottom w:val="single" w:sz="4" w:space="0" w:color="auto"/>
              <w:right w:val="single" w:sz="4" w:space="0" w:color="auto"/>
            </w:tcBorders>
            <w:shd w:val="clear" w:color="auto" w:fill="auto"/>
            <w:vAlign w:val="center"/>
            <w:hideMark/>
          </w:tcPr>
          <w:p w14:paraId="252C6ED8"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ha</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34A52312"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Generalny Dyrektor Ochrony Środowiska</w:t>
            </w:r>
          </w:p>
        </w:tc>
      </w:tr>
      <w:tr w:rsidR="007B5CC5" w:rsidRPr="00B96CDA" w14:paraId="6A7726CA" w14:textId="77777777" w:rsidTr="005763FF">
        <w:trPr>
          <w:trHeight w:val="4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965304E"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34</w:t>
            </w:r>
          </w:p>
        </w:tc>
        <w:tc>
          <w:tcPr>
            <w:tcW w:w="3694" w:type="dxa"/>
            <w:tcBorders>
              <w:top w:val="nil"/>
              <w:left w:val="nil"/>
              <w:bottom w:val="single" w:sz="4" w:space="0" w:color="auto"/>
              <w:right w:val="single" w:sz="4" w:space="0" w:color="auto"/>
            </w:tcBorders>
            <w:shd w:val="clear" w:color="auto" w:fill="auto"/>
            <w:vAlign w:val="center"/>
            <w:hideMark/>
          </w:tcPr>
          <w:p w14:paraId="59FADCBA"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Powierzchnia rezerwatów przyrody</w:t>
            </w:r>
          </w:p>
        </w:tc>
        <w:tc>
          <w:tcPr>
            <w:tcW w:w="1758" w:type="dxa"/>
            <w:tcBorders>
              <w:top w:val="nil"/>
              <w:left w:val="nil"/>
              <w:bottom w:val="single" w:sz="4" w:space="0" w:color="auto"/>
              <w:right w:val="single" w:sz="4" w:space="0" w:color="auto"/>
            </w:tcBorders>
            <w:shd w:val="clear" w:color="auto" w:fill="auto"/>
            <w:vAlign w:val="center"/>
            <w:hideMark/>
          </w:tcPr>
          <w:p w14:paraId="07F2B4D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ha</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0510A42E"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Generalny Dyrektor Ochrony Środowiska</w:t>
            </w:r>
          </w:p>
        </w:tc>
      </w:tr>
      <w:tr w:rsidR="007B5CC5" w:rsidRPr="00B96CDA" w14:paraId="3C46B612" w14:textId="77777777" w:rsidTr="005763FF">
        <w:trPr>
          <w:trHeight w:val="5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18086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35</w:t>
            </w:r>
          </w:p>
        </w:tc>
        <w:tc>
          <w:tcPr>
            <w:tcW w:w="3694" w:type="dxa"/>
            <w:tcBorders>
              <w:top w:val="nil"/>
              <w:left w:val="nil"/>
              <w:bottom w:val="single" w:sz="4" w:space="0" w:color="auto"/>
              <w:right w:val="single" w:sz="4" w:space="0" w:color="auto"/>
            </w:tcBorders>
            <w:shd w:val="clear" w:color="auto" w:fill="auto"/>
            <w:vAlign w:val="center"/>
            <w:hideMark/>
          </w:tcPr>
          <w:p w14:paraId="4D07E66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Pomniki przyrody</w:t>
            </w:r>
          </w:p>
        </w:tc>
        <w:tc>
          <w:tcPr>
            <w:tcW w:w="1758" w:type="dxa"/>
            <w:tcBorders>
              <w:top w:val="nil"/>
              <w:left w:val="nil"/>
              <w:bottom w:val="single" w:sz="4" w:space="0" w:color="auto"/>
              <w:right w:val="single" w:sz="4" w:space="0" w:color="auto"/>
            </w:tcBorders>
            <w:shd w:val="clear" w:color="auto" w:fill="auto"/>
            <w:vAlign w:val="center"/>
            <w:hideMark/>
          </w:tcPr>
          <w:p w14:paraId="43200A03"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sztuk</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3F2CFF30"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Generalny Dyrektor Ochrony Środowiska</w:t>
            </w:r>
          </w:p>
        </w:tc>
      </w:tr>
      <w:tr w:rsidR="007B5CC5" w:rsidRPr="00B96CDA" w14:paraId="65DB08E5" w14:textId="77777777" w:rsidTr="005763FF">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C39E03"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36</w:t>
            </w:r>
          </w:p>
        </w:tc>
        <w:tc>
          <w:tcPr>
            <w:tcW w:w="3694" w:type="dxa"/>
            <w:tcBorders>
              <w:top w:val="nil"/>
              <w:left w:val="nil"/>
              <w:bottom w:val="single" w:sz="4" w:space="0" w:color="auto"/>
              <w:right w:val="single" w:sz="4" w:space="0" w:color="auto"/>
            </w:tcBorders>
            <w:shd w:val="clear" w:color="auto" w:fill="auto"/>
            <w:vAlign w:val="center"/>
            <w:hideMark/>
          </w:tcPr>
          <w:p w14:paraId="0E91D241"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Masa odpadów komunalnych zmieszanych</w:t>
            </w:r>
          </w:p>
        </w:tc>
        <w:tc>
          <w:tcPr>
            <w:tcW w:w="1758" w:type="dxa"/>
            <w:tcBorders>
              <w:top w:val="nil"/>
              <w:left w:val="nil"/>
              <w:bottom w:val="single" w:sz="4" w:space="0" w:color="auto"/>
              <w:right w:val="single" w:sz="4" w:space="0" w:color="auto"/>
            </w:tcBorders>
            <w:shd w:val="clear" w:color="auto" w:fill="auto"/>
            <w:vAlign w:val="center"/>
            <w:hideMark/>
          </w:tcPr>
          <w:p w14:paraId="0B3BB027"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Mg</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0BE185EA"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20220086" w14:textId="77777777" w:rsidTr="005763FF">
        <w:trPr>
          <w:trHeight w:val="2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F11D73"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37</w:t>
            </w:r>
          </w:p>
        </w:tc>
        <w:tc>
          <w:tcPr>
            <w:tcW w:w="3694" w:type="dxa"/>
            <w:tcBorders>
              <w:top w:val="nil"/>
              <w:left w:val="nil"/>
              <w:bottom w:val="single" w:sz="4" w:space="0" w:color="auto"/>
              <w:right w:val="single" w:sz="4" w:space="0" w:color="auto"/>
            </w:tcBorders>
            <w:shd w:val="clear" w:color="auto" w:fill="auto"/>
            <w:vAlign w:val="center"/>
            <w:hideMark/>
          </w:tcPr>
          <w:p w14:paraId="2303799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Masa zebranych odpadów komunalnych – ogółem</w:t>
            </w:r>
          </w:p>
        </w:tc>
        <w:tc>
          <w:tcPr>
            <w:tcW w:w="1758" w:type="dxa"/>
            <w:tcBorders>
              <w:top w:val="nil"/>
              <w:left w:val="nil"/>
              <w:bottom w:val="single" w:sz="4" w:space="0" w:color="auto"/>
              <w:right w:val="single" w:sz="4" w:space="0" w:color="auto"/>
            </w:tcBorders>
            <w:shd w:val="clear" w:color="auto" w:fill="auto"/>
            <w:vAlign w:val="center"/>
            <w:hideMark/>
          </w:tcPr>
          <w:p w14:paraId="575CE4F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Mg</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21C866F1"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44D165AA" w14:textId="77777777" w:rsidTr="005763FF">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7AC768"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38</w:t>
            </w:r>
          </w:p>
        </w:tc>
        <w:tc>
          <w:tcPr>
            <w:tcW w:w="3694" w:type="dxa"/>
            <w:tcBorders>
              <w:top w:val="nil"/>
              <w:left w:val="nil"/>
              <w:bottom w:val="single" w:sz="4" w:space="0" w:color="auto"/>
              <w:right w:val="single" w:sz="4" w:space="0" w:color="auto"/>
            </w:tcBorders>
            <w:shd w:val="clear" w:color="auto" w:fill="auto"/>
            <w:vAlign w:val="center"/>
            <w:hideMark/>
          </w:tcPr>
          <w:p w14:paraId="2840B980"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Masa odpadów komunalnych zebranych selektywnie (papier, plastik, szkło)</w:t>
            </w:r>
          </w:p>
        </w:tc>
        <w:tc>
          <w:tcPr>
            <w:tcW w:w="1758" w:type="dxa"/>
            <w:tcBorders>
              <w:top w:val="nil"/>
              <w:left w:val="nil"/>
              <w:bottom w:val="single" w:sz="4" w:space="0" w:color="auto"/>
              <w:right w:val="single" w:sz="4" w:space="0" w:color="auto"/>
            </w:tcBorders>
            <w:shd w:val="clear" w:color="auto" w:fill="auto"/>
            <w:vAlign w:val="center"/>
            <w:hideMark/>
          </w:tcPr>
          <w:p w14:paraId="5619195F"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Mg</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1BEF425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r w:rsidR="007B5CC5" w:rsidRPr="00B96CDA" w14:paraId="110BD375" w14:textId="77777777" w:rsidTr="005763FF">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3604F9"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39</w:t>
            </w:r>
          </w:p>
        </w:tc>
        <w:tc>
          <w:tcPr>
            <w:tcW w:w="3694" w:type="dxa"/>
            <w:tcBorders>
              <w:top w:val="nil"/>
              <w:left w:val="nil"/>
              <w:bottom w:val="single" w:sz="4" w:space="0" w:color="auto"/>
              <w:right w:val="single" w:sz="4" w:space="0" w:color="auto"/>
            </w:tcBorders>
            <w:shd w:val="clear" w:color="auto" w:fill="auto"/>
            <w:vAlign w:val="center"/>
            <w:hideMark/>
          </w:tcPr>
          <w:p w14:paraId="2369929C"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Masa wytworzonych komunalnych osadów ściekowych</w:t>
            </w:r>
          </w:p>
        </w:tc>
        <w:tc>
          <w:tcPr>
            <w:tcW w:w="1758" w:type="dxa"/>
            <w:tcBorders>
              <w:top w:val="nil"/>
              <w:left w:val="nil"/>
              <w:bottom w:val="single" w:sz="4" w:space="0" w:color="auto"/>
              <w:right w:val="single" w:sz="4" w:space="0" w:color="auto"/>
            </w:tcBorders>
            <w:shd w:val="clear" w:color="auto" w:fill="auto"/>
            <w:vAlign w:val="center"/>
            <w:hideMark/>
          </w:tcPr>
          <w:p w14:paraId="242A2F75"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Calibri"/>
                <w:color w:val="000000"/>
                <w:sz w:val="18"/>
                <w:szCs w:val="18"/>
              </w:rPr>
              <w:t>Mg</w:t>
            </w:r>
          </w:p>
        </w:tc>
        <w:tc>
          <w:tcPr>
            <w:tcW w:w="2762" w:type="dxa"/>
            <w:tcBorders>
              <w:top w:val="nil"/>
              <w:left w:val="single" w:sz="4" w:space="0" w:color="auto"/>
              <w:bottom w:val="single" w:sz="4" w:space="0" w:color="auto"/>
              <w:right w:val="single" w:sz="4" w:space="0" w:color="auto"/>
            </w:tcBorders>
            <w:shd w:val="clear" w:color="auto" w:fill="auto"/>
            <w:vAlign w:val="center"/>
            <w:hideMark/>
          </w:tcPr>
          <w:p w14:paraId="016B6B9B" w14:textId="77777777" w:rsidR="007B5CC5" w:rsidRPr="00B96CDA" w:rsidRDefault="007B5CC5" w:rsidP="005763FF">
            <w:pPr>
              <w:spacing w:line="240" w:lineRule="auto"/>
              <w:jc w:val="center"/>
              <w:rPr>
                <w:rFonts w:ascii="Arial Narrow" w:hAnsi="Arial Narrow" w:cs="Calibri"/>
                <w:color w:val="000000"/>
                <w:sz w:val="18"/>
                <w:szCs w:val="18"/>
              </w:rPr>
            </w:pPr>
            <w:r w:rsidRPr="00B96CDA">
              <w:rPr>
                <w:rFonts w:ascii="Arial Narrow" w:hAnsi="Arial Narrow" w:cs="Arial"/>
                <w:color w:val="000000"/>
                <w:sz w:val="18"/>
                <w:szCs w:val="18"/>
              </w:rPr>
              <w:t>GUS</w:t>
            </w:r>
          </w:p>
        </w:tc>
      </w:tr>
    </w:tbl>
    <w:p w14:paraId="7BBA9775" w14:textId="67AE0253" w:rsidR="007B5CC5" w:rsidRPr="00B96CDA" w:rsidRDefault="007B5CC5" w:rsidP="007B5CC5">
      <w:pPr>
        <w:spacing w:before="120"/>
        <w:ind w:firstLine="709"/>
        <w:rPr>
          <w:rFonts w:ascii="Arial Narrow" w:hAnsi="Arial Narrow" w:cs="Arial"/>
        </w:rPr>
      </w:pPr>
      <w:r w:rsidRPr="00B96CDA">
        <w:rPr>
          <w:rFonts w:ascii="Arial Narrow" w:hAnsi="Arial Narrow" w:cs="Arial"/>
        </w:rPr>
        <w:t>Zgodnie z ustawą z 27 kwietnia 2001 r. Prawo ochrony środowiska Burmistrz, jest zobowiązany do sporządzenia, co 2 lata raportu z wykonania Programu, który przedstawia Radzie</w:t>
      </w:r>
      <w:r w:rsidR="00113952" w:rsidRPr="00B96CDA">
        <w:rPr>
          <w:rFonts w:ascii="Arial Narrow" w:hAnsi="Arial Narrow" w:cs="Arial"/>
        </w:rPr>
        <w:t xml:space="preserve"> Miejskiej w Żelechowie</w:t>
      </w:r>
      <w:r w:rsidRPr="00B96CDA">
        <w:rPr>
          <w:rFonts w:ascii="Arial Narrow" w:hAnsi="Arial Narrow" w:cs="Arial"/>
        </w:rPr>
        <w:t xml:space="preserve">, a następnie przekazuje do Zarządu Powiatu. Wykonanie tej analizy pozwoli na wyznaczenia w przyszłości, nowych celów proekologicznych i kierunków działań. W cyklach czteroletnich oceniany jest stopień realizacji celów ekologicznych. Ocena ta stanowi bazę dla ewentualnej korekty celów i strategii ich realizacji przez aktualizację POŚ. </w:t>
      </w:r>
    </w:p>
    <w:p w14:paraId="7AA76AC7" w14:textId="77777777" w:rsidR="006B0287" w:rsidRPr="00B96CDA" w:rsidRDefault="006B0287" w:rsidP="007B5CC5">
      <w:pPr>
        <w:rPr>
          <w:rFonts w:ascii="Arial Narrow" w:hAnsi="Arial Narrow"/>
        </w:rPr>
      </w:pPr>
    </w:p>
    <w:p w14:paraId="2135730E" w14:textId="67453B73" w:rsidR="000667AD" w:rsidRPr="00B96CDA" w:rsidRDefault="006B0287" w:rsidP="001926C7">
      <w:pPr>
        <w:pStyle w:val="Nagwek1"/>
        <w:rPr>
          <w:rFonts w:ascii="Arial Narrow" w:hAnsi="Arial Narrow"/>
          <w:b/>
          <w:bCs/>
          <w:color w:val="auto"/>
          <w:sz w:val="24"/>
          <w:szCs w:val="24"/>
        </w:rPr>
      </w:pPr>
      <w:bookmarkStart w:id="282" w:name="_Toc86780806"/>
      <w:r w:rsidRPr="00B96CDA">
        <w:rPr>
          <w:rFonts w:ascii="Arial Narrow" w:hAnsi="Arial Narrow"/>
          <w:b/>
          <w:bCs/>
          <w:color w:val="auto"/>
          <w:sz w:val="24"/>
          <w:szCs w:val="24"/>
        </w:rPr>
        <w:lastRenderedPageBreak/>
        <w:t>Spis Map</w:t>
      </w:r>
      <w:bookmarkEnd w:id="282"/>
    </w:p>
    <w:p w14:paraId="7D69E625" w14:textId="729D2211" w:rsidR="00445907" w:rsidRPr="00B96CDA" w:rsidRDefault="00445907">
      <w:pPr>
        <w:pStyle w:val="Spisilustracji"/>
        <w:tabs>
          <w:tab w:val="right" w:leader="dot" w:pos="9062"/>
        </w:tabs>
        <w:rPr>
          <w:rFonts w:ascii="Arial Narrow" w:hAnsi="Arial Narrow"/>
          <w:noProof/>
        </w:rPr>
      </w:pPr>
      <w:r w:rsidRPr="00B96CDA">
        <w:rPr>
          <w:rFonts w:ascii="Arial Narrow" w:hAnsi="Arial Narrow"/>
          <w:noProof/>
          <w:color w:val="0563C1" w:themeColor="hyperlink"/>
          <w:u w:val="single"/>
        </w:rPr>
        <w:fldChar w:fldCharType="begin"/>
      </w:r>
      <w:r w:rsidRPr="00B96CDA">
        <w:rPr>
          <w:rFonts w:ascii="Arial Narrow" w:hAnsi="Arial Narrow"/>
          <w:noProof/>
          <w:color w:val="0563C1" w:themeColor="hyperlink"/>
          <w:u w:val="single"/>
        </w:rPr>
        <w:instrText xml:space="preserve"> TOC \h \z \c "Mapa." </w:instrText>
      </w:r>
      <w:r w:rsidRPr="00B96CDA">
        <w:rPr>
          <w:rFonts w:ascii="Arial Narrow" w:hAnsi="Arial Narrow"/>
          <w:noProof/>
          <w:color w:val="0563C1" w:themeColor="hyperlink"/>
          <w:u w:val="single"/>
        </w:rPr>
        <w:fldChar w:fldCharType="separate"/>
      </w:r>
      <w:hyperlink w:anchor="_Toc87218789" w:history="1">
        <w:r w:rsidRPr="00B96CDA">
          <w:rPr>
            <w:rStyle w:val="Hipercze"/>
            <w:rFonts w:ascii="Arial Narrow" w:hAnsi="Arial Narrow"/>
            <w:noProof/>
          </w:rPr>
          <w:t>Mapa. 1. Lokalizacja Gminy Żelechów na tle województwa i powiatu.</w:t>
        </w:r>
        <w:r w:rsidRPr="00B96CDA">
          <w:rPr>
            <w:rFonts w:ascii="Arial Narrow" w:hAnsi="Arial Narrow"/>
            <w:noProof/>
            <w:webHidden/>
          </w:rPr>
          <w:tab/>
        </w:r>
        <w:r w:rsidRPr="00B96CDA">
          <w:rPr>
            <w:rFonts w:ascii="Arial Narrow" w:hAnsi="Arial Narrow"/>
            <w:noProof/>
            <w:webHidden/>
          </w:rPr>
          <w:fldChar w:fldCharType="begin"/>
        </w:r>
        <w:r w:rsidRPr="00B96CDA">
          <w:rPr>
            <w:rFonts w:ascii="Arial Narrow" w:hAnsi="Arial Narrow"/>
            <w:noProof/>
            <w:webHidden/>
          </w:rPr>
          <w:instrText xml:space="preserve"> PAGEREF _Toc87218789 \h </w:instrText>
        </w:r>
        <w:r w:rsidRPr="00B96CDA">
          <w:rPr>
            <w:rFonts w:ascii="Arial Narrow" w:hAnsi="Arial Narrow"/>
            <w:noProof/>
            <w:webHidden/>
          </w:rPr>
        </w:r>
        <w:r w:rsidRPr="00B96CDA">
          <w:rPr>
            <w:rFonts w:ascii="Arial Narrow" w:hAnsi="Arial Narrow"/>
            <w:noProof/>
            <w:webHidden/>
          </w:rPr>
          <w:fldChar w:fldCharType="separate"/>
        </w:r>
        <w:r w:rsidR="002D1FF6">
          <w:rPr>
            <w:rFonts w:ascii="Arial Narrow" w:hAnsi="Arial Narrow"/>
            <w:noProof/>
            <w:webHidden/>
          </w:rPr>
          <w:t>8</w:t>
        </w:r>
        <w:r w:rsidRPr="00B96CDA">
          <w:rPr>
            <w:rFonts w:ascii="Arial Narrow" w:hAnsi="Arial Narrow"/>
            <w:noProof/>
            <w:webHidden/>
          </w:rPr>
          <w:fldChar w:fldCharType="end"/>
        </w:r>
      </w:hyperlink>
    </w:p>
    <w:p w14:paraId="5AA350DB" w14:textId="62AF23FB" w:rsidR="006B0287" w:rsidRPr="00B96CDA" w:rsidRDefault="00445907" w:rsidP="001926C7">
      <w:pPr>
        <w:pStyle w:val="Spistreci1"/>
        <w:spacing w:line="360" w:lineRule="auto"/>
        <w:rPr>
          <w:rFonts w:ascii="Arial Narrow" w:hAnsi="Arial Narrow"/>
          <w:noProof/>
          <w:color w:val="0563C1" w:themeColor="hyperlink"/>
          <w:sz w:val="21"/>
          <w:szCs w:val="21"/>
          <w:u w:val="single"/>
        </w:rPr>
      </w:pPr>
      <w:r w:rsidRPr="00B96CDA">
        <w:rPr>
          <w:rFonts w:ascii="Arial Narrow" w:hAnsi="Arial Narrow"/>
          <w:noProof/>
          <w:color w:val="0563C1" w:themeColor="hyperlink"/>
          <w:u w:val="single"/>
        </w:rPr>
        <w:fldChar w:fldCharType="end"/>
      </w:r>
    </w:p>
    <w:p w14:paraId="6EA0BF31" w14:textId="6BC384A6" w:rsidR="00445907" w:rsidRPr="00B96CDA" w:rsidRDefault="000667AD" w:rsidP="00445907">
      <w:pPr>
        <w:pStyle w:val="Nagwek1"/>
        <w:rPr>
          <w:rFonts w:ascii="Arial Narrow" w:hAnsi="Arial Narrow"/>
          <w:sz w:val="20"/>
          <w:szCs w:val="20"/>
        </w:rPr>
      </w:pPr>
      <w:bookmarkStart w:id="283" w:name="_Toc86780807"/>
      <w:r w:rsidRPr="00B96CDA">
        <w:rPr>
          <w:rFonts w:ascii="Arial Narrow" w:hAnsi="Arial Narrow"/>
          <w:b/>
          <w:bCs/>
          <w:color w:val="auto"/>
          <w:sz w:val="24"/>
          <w:szCs w:val="24"/>
        </w:rPr>
        <w:t>Spis Tabel</w:t>
      </w:r>
      <w:bookmarkEnd w:id="283"/>
    </w:p>
    <w:p w14:paraId="5CCAAF0B" w14:textId="1AA438C4" w:rsidR="00445907" w:rsidRPr="00B96CDA" w:rsidRDefault="00445907" w:rsidP="00FF7AFA">
      <w:pPr>
        <w:pStyle w:val="Spisilustracji"/>
        <w:tabs>
          <w:tab w:val="right" w:leader="dot" w:pos="9062"/>
        </w:tabs>
        <w:rPr>
          <w:rFonts w:ascii="Arial Narrow" w:eastAsiaTheme="minorEastAsia" w:hAnsi="Arial Narrow" w:cstheme="minorBidi"/>
          <w:noProof/>
        </w:rPr>
      </w:pPr>
      <w:r w:rsidRPr="00B96CDA">
        <w:rPr>
          <w:rFonts w:ascii="Arial Narrow" w:eastAsiaTheme="minorEastAsia" w:hAnsi="Arial Narrow" w:cstheme="minorBidi"/>
          <w:noProof/>
        </w:rPr>
        <w:fldChar w:fldCharType="begin"/>
      </w:r>
      <w:r w:rsidRPr="00B96CDA">
        <w:rPr>
          <w:rFonts w:ascii="Arial Narrow" w:eastAsiaTheme="minorEastAsia" w:hAnsi="Arial Narrow" w:cstheme="minorBidi"/>
          <w:noProof/>
        </w:rPr>
        <w:instrText xml:space="preserve"> TOC \h \z \c "Tabela" </w:instrText>
      </w:r>
      <w:r w:rsidRPr="00B96CDA">
        <w:rPr>
          <w:rFonts w:ascii="Arial Narrow" w:eastAsiaTheme="minorEastAsia" w:hAnsi="Arial Narrow" w:cstheme="minorBidi"/>
          <w:noProof/>
        </w:rPr>
        <w:fldChar w:fldCharType="separate"/>
      </w:r>
      <w:hyperlink w:anchor="_Toc87218990" w:history="1">
        <w:r w:rsidRPr="00B96CDA">
          <w:rPr>
            <w:rStyle w:val="Hipercze"/>
            <w:rFonts w:ascii="Arial Narrow" w:hAnsi="Arial Narrow"/>
            <w:noProof/>
          </w:rPr>
          <w:t>Tabela 1. Liczba ludności w Gminie Żelechów w latach 2019-2020.</w:t>
        </w:r>
        <w:r w:rsidRPr="00B96CDA">
          <w:rPr>
            <w:rFonts w:ascii="Arial Narrow" w:hAnsi="Arial Narrow"/>
            <w:noProof/>
            <w:webHidden/>
          </w:rPr>
          <w:tab/>
        </w:r>
        <w:r w:rsidRPr="00B96CDA">
          <w:rPr>
            <w:rFonts w:ascii="Arial Narrow" w:hAnsi="Arial Narrow"/>
            <w:noProof/>
            <w:webHidden/>
          </w:rPr>
          <w:fldChar w:fldCharType="begin"/>
        </w:r>
        <w:r w:rsidRPr="00B96CDA">
          <w:rPr>
            <w:rFonts w:ascii="Arial Narrow" w:hAnsi="Arial Narrow"/>
            <w:noProof/>
            <w:webHidden/>
          </w:rPr>
          <w:instrText xml:space="preserve"> PAGEREF _Toc87218990 \h </w:instrText>
        </w:r>
        <w:r w:rsidRPr="00B96CDA">
          <w:rPr>
            <w:rFonts w:ascii="Arial Narrow" w:hAnsi="Arial Narrow"/>
            <w:noProof/>
            <w:webHidden/>
          </w:rPr>
        </w:r>
        <w:r w:rsidRPr="00B96CDA">
          <w:rPr>
            <w:rFonts w:ascii="Arial Narrow" w:hAnsi="Arial Narrow"/>
            <w:noProof/>
            <w:webHidden/>
          </w:rPr>
          <w:fldChar w:fldCharType="separate"/>
        </w:r>
        <w:r w:rsidR="002D1FF6">
          <w:rPr>
            <w:rFonts w:ascii="Arial Narrow" w:hAnsi="Arial Narrow"/>
            <w:noProof/>
            <w:webHidden/>
          </w:rPr>
          <w:t>8</w:t>
        </w:r>
        <w:r w:rsidRPr="00B96CDA">
          <w:rPr>
            <w:rFonts w:ascii="Arial Narrow" w:hAnsi="Arial Narrow"/>
            <w:noProof/>
            <w:webHidden/>
          </w:rPr>
          <w:fldChar w:fldCharType="end"/>
        </w:r>
      </w:hyperlink>
    </w:p>
    <w:p w14:paraId="66AA2E2F" w14:textId="29F8B4A6"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8991" w:history="1">
        <w:r w:rsidR="00445907" w:rsidRPr="00B96CDA">
          <w:rPr>
            <w:rStyle w:val="Hipercze"/>
            <w:rFonts w:ascii="Arial Narrow" w:hAnsi="Arial Narrow"/>
            <w:noProof/>
          </w:rPr>
          <w:t>Tabela 2. Podmioty gospodarki narodowej według sektorów w Gminie Żelechów w latach 2018-2020.</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_Toc87218991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9</w:t>
        </w:r>
        <w:r w:rsidR="00445907" w:rsidRPr="00B96CDA">
          <w:rPr>
            <w:rFonts w:ascii="Arial Narrow" w:hAnsi="Arial Narrow"/>
            <w:noProof/>
            <w:webHidden/>
          </w:rPr>
          <w:fldChar w:fldCharType="end"/>
        </w:r>
      </w:hyperlink>
    </w:p>
    <w:p w14:paraId="29BA9E36" w14:textId="6DA36D96"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8992" w:history="1">
        <w:r w:rsidR="00445907" w:rsidRPr="00B96CDA">
          <w:rPr>
            <w:rStyle w:val="Hipercze"/>
            <w:rFonts w:ascii="Arial Narrow" w:hAnsi="Arial Narrow"/>
            <w:noProof/>
          </w:rPr>
          <w:t>Tabela 3. Struktura działalności gospodarczej według sektorów w Gminie w roku 2020.</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_Toc87218992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10</w:t>
        </w:r>
        <w:r w:rsidR="00445907" w:rsidRPr="00B96CDA">
          <w:rPr>
            <w:rFonts w:ascii="Arial Narrow" w:hAnsi="Arial Narrow"/>
            <w:noProof/>
            <w:webHidden/>
          </w:rPr>
          <w:fldChar w:fldCharType="end"/>
        </w:r>
      </w:hyperlink>
    </w:p>
    <w:p w14:paraId="77544EFC" w14:textId="492759E6"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8993" w:history="1">
        <w:r w:rsidR="00445907" w:rsidRPr="00B96CDA">
          <w:rPr>
            <w:rStyle w:val="Hipercze"/>
            <w:rFonts w:ascii="Arial Narrow" w:hAnsi="Arial Narrow"/>
            <w:noProof/>
          </w:rPr>
          <w:t>Tabela 4. Zjawiska pogodowe i klimatyczne powodujące szkody społeczne oraz w gospodarce.</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_Toc87218993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20</w:t>
        </w:r>
        <w:r w:rsidR="00445907" w:rsidRPr="00B96CDA">
          <w:rPr>
            <w:rFonts w:ascii="Arial Narrow" w:hAnsi="Arial Narrow"/>
            <w:noProof/>
            <w:webHidden/>
          </w:rPr>
          <w:fldChar w:fldCharType="end"/>
        </w:r>
      </w:hyperlink>
    </w:p>
    <w:p w14:paraId="786723C9" w14:textId="6550DDD6"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8994" w:history="1">
        <w:r w:rsidR="00445907" w:rsidRPr="00B96CDA">
          <w:rPr>
            <w:rStyle w:val="Hipercze"/>
            <w:rFonts w:ascii="Arial Narrow" w:hAnsi="Arial Narrow"/>
            <w:noProof/>
          </w:rPr>
          <w:t>Tabela 5. Poziomy dopuszczalne, informowania, alarmowe substancji w powietrzu, dopuszczalna częstość ich przekraczania oraz termin osiągnięcia.</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_Toc87218994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23</w:t>
        </w:r>
        <w:r w:rsidR="00445907" w:rsidRPr="00B96CDA">
          <w:rPr>
            <w:rFonts w:ascii="Arial Narrow" w:hAnsi="Arial Narrow"/>
            <w:noProof/>
            <w:webHidden/>
          </w:rPr>
          <w:fldChar w:fldCharType="end"/>
        </w:r>
      </w:hyperlink>
    </w:p>
    <w:p w14:paraId="27D4DB2B" w14:textId="494D5AAB"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8995" w:history="1">
        <w:r w:rsidR="00445907" w:rsidRPr="00B96CDA">
          <w:rPr>
            <w:rStyle w:val="Hipercze"/>
            <w:rFonts w:ascii="Arial Narrow" w:hAnsi="Arial Narrow"/>
            <w:noProof/>
          </w:rPr>
          <w:t>Tabela 6. Poziomy docelowe, alarmowe substancji w powietrzu, dopuszczalna częstość ich przekraczania oraz termin osiągnięcia poziomów dopuszczalnych</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_Toc87218995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23</w:t>
        </w:r>
        <w:r w:rsidR="00445907" w:rsidRPr="00B96CDA">
          <w:rPr>
            <w:rFonts w:ascii="Arial Narrow" w:hAnsi="Arial Narrow"/>
            <w:noProof/>
            <w:webHidden/>
          </w:rPr>
          <w:fldChar w:fldCharType="end"/>
        </w:r>
      </w:hyperlink>
    </w:p>
    <w:p w14:paraId="2BE8D1EB" w14:textId="7FB9523B"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8996" w:history="1">
        <w:r w:rsidR="00445907" w:rsidRPr="00B96CDA">
          <w:rPr>
            <w:rStyle w:val="Hipercze"/>
            <w:rFonts w:ascii="Arial Narrow" w:hAnsi="Arial Narrow"/>
            <w:noProof/>
          </w:rPr>
          <w:t>Tabela 7. Analiza SWOT - ochrona klimatu i jakości powietrza.</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_Toc87218996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24</w:t>
        </w:r>
        <w:r w:rsidR="00445907" w:rsidRPr="00B96CDA">
          <w:rPr>
            <w:rFonts w:ascii="Arial Narrow" w:hAnsi="Arial Narrow"/>
            <w:noProof/>
            <w:webHidden/>
          </w:rPr>
          <w:fldChar w:fldCharType="end"/>
        </w:r>
      </w:hyperlink>
    </w:p>
    <w:p w14:paraId="1DCA0149" w14:textId="776BA2FF"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8997" w:history="1">
        <w:r w:rsidR="00445907" w:rsidRPr="00B96CDA">
          <w:rPr>
            <w:rStyle w:val="Hipercze"/>
            <w:rFonts w:ascii="Arial Narrow" w:hAnsi="Arial Narrow"/>
            <w:noProof/>
          </w:rPr>
          <w:t>Tabela 8. Informacje ogólne o sieci oraz sieci kanalizacyjnej</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_Toc87218997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33</w:t>
        </w:r>
        <w:r w:rsidR="00445907" w:rsidRPr="00B96CDA">
          <w:rPr>
            <w:rFonts w:ascii="Arial Narrow" w:hAnsi="Arial Narrow"/>
            <w:noProof/>
            <w:webHidden/>
          </w:rPr>
          <w:fldChar w:fldCharType="end"/>
        </w:r>
      </w:hyperlink>
    </w:p>
    <w:p w14:paraId="69A009FC" w14:textId="2E4F80C8"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8998" w:history="1">
        <w:r w:rsidR="00445907" w:rsidRPr="00B96CDA">
          <w:rPr>
            <w:rStyle w:val="Hipercze"/>
            <w:rFonts w:ascii="Arial Narrow" w:hAnsi="Arial Narrow"/>
            <w:noProof/>
          </w:rPr>
          <w:t>Tabela 9. Analiza SWOT - gospodarka wodno-ściekowa</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_Toc87218998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34</w:t>
        </w:r>
        <w:r w:rsidR="00445907" w:rsidRPr="00B96CDA">
          <w:rPr>
            <w:rFonts w:ascii="Arial Narrow" w:hAnsi="Arial Narrow"/>
            <w:noProof/>
            <w:webHidden/>
          </w:rPr>
          <w:fldChar w:fldCharType="end"/>
        </w:r>
      </w:hyperlink>
    </w:p>
    <w:p w14:paraId="3BABF8CA" w14:textId="630AA0B4"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8999" w:history="1">
        <w:r w:rsidR="00445907" w:rsidRPr="00B96CDA">
          <w:rPr>
            <w:rStyle w:val="Hipercze"/>
            <w:rFonts w:ascii="Arial Narrow" w:hAnsi="Arial Narrow"/>
            <w:noProof/>
          </w:rPr>
          <w:t>Tabela 10. Bilans zebranych selektywnie odpadów na terenie Gminy w 2019-2021 r.</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_Toc87218999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40</w:t>
        </w:r>
        <w:r w:rsidR="00445907" w:rsidRPr="00B96CDA">
          <w:rPr>
            <w:rFonts w:ascii="Arial Narrow" w:hAnsi="Arial Narrow"/>
            <w:noProof/>
            <w:webHidden/>
          </w:rPr>
          <w:fldChar w:fldCharType="end"/>
        </w:r>
      </w:hyperlink>
    </w:p>
    <w:p w14:paraId="4F743AF8" w14:textId="5FB294F2"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9000" w:history="1">
        <w:r w:rsidR="00445907" w:rsidRPr="00B96CDA">
          <w:rPr>
            <w:rStyle w:val="Hipercze"/>
            <w:rFonts w:ascii="Arial Narrow" w:hAnsi="Arial Narrow"/>
            <w:noProof/>
          </w:rPr>
          <w:t>Tabela 11. Analiza SWOT - gospodarka odpadami i zapobieganiu powstawaniu odpadów</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_Toc87219000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41</w:t>
        </w:r>
        <w:r w:rsidR="00445907" w:rsidRPr="00B96CDA">
          <w:rPr>
            <w:rFonts w:ascii="Arial Narrow" w:hAnsi="Arial Narrow"/>
            <w:noProof/>
            <w:webHidden/>
          </w:rPr>
          <w:fldChar w:fldCharType="end"/>
        </w:r>
      </w:hyperlink>
    </w:p>
    <w:p w14:paraId="390710EA" w14:textId="2F41DE56"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9001" w:history="1">
        <w:r w:rsidR="00445907" w:rsidRPr="00B96CDA">
          <w:rPr>
            <w:rStyle w:val="Hipercze"/>
            <w:rFonts w:ascii="Arial Narrow" w:hAnsi="Arial Narrow"/>
            <w:noProof/>
          </w:rPr>
          <w:t>Tabela 12. Tereny zieleni w Gminie Żelechów w latach 2017-2019.</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_Toc87219001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42</w:t>
        </w:r>
        <w:r w:rsidR="00445907" w:rsidRPr="00B96CDA">
          <w:rPr>
            <w:rFonts w:ascii="Arial Narrow" w:hAnsi="Arial Narrow"/>
            <w:noProof/>
            <w:webHidden/>
          </w:rPr>
          <w:fldChar w:fldCharType="end"/>
        </w:r>
      </w:hyperlink>
    </w:p>
    <w:p w14:paraId="5F20AC29" w14:textId="1F6058FB"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9002" w:history="1">
        <w:r w:rsidR="00445907" w:rsidRPr="00B96CDA">
          <w:rPr>
            <w:rStyle w:val="Hipercze"/>
            <w:rFonts w:ascii="Arial Narrow" w:hAnsi="Arial Narrow"/>
            <w:noProof/>
          </w:rPr>
          <w:t>Tabela 13. Analiza SWOT - zasoby przyrodnicze</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_Toc87219002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43</w:t>
        </w:r>
        <w:r w:rsidR="00445907" w:rsidRPr="00B96CDA">
          <w:rPr>
            <w:rFonts w:ascii="Arial Narrow" w:hAnsi="Arial Narrow"/>
            <w:noProof/>
            <w:webHidden/>
          </w:rPr>
          <w:fldChar w:fldCharType="end"/>
        </w:r>
      </w:hyperlink>
    </w:p>
    <w:p w14:paraId="037981DB" w14:textId="626E3018"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9003" w:history="1">
        <w:r w:rsidR="00445907" w:rsidRPr="00B96CDA">
          <w:rPr>
            <w:rStyle w:val="Hipercze"/>
            <w:rFonts w:ascii="Arial Narrow" w:hAnsi="Arial Narrow"/>
            <w:noProof/>
          </w:rPr>
          <w:t>Tabela 14. Analiza SWOT - zagrożenia poważnymi awariami</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_Toc87219003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46</w:t>
        </w:r>
        <w:r w:rsidR="00445907" w:rsidRPr="00B96CDA">
          <w:rPr>
            <w:rFonts w:ascii="Arial Narrow" w:hAnsi="Arial Narrow"/>
            <w:noProof/>
            <w:webHidden/>
          </w:rPr>
          <w:fldChar w:fldCharType="end"/>
        </w:r>
      </w:hyperlink>
    </w:p>
    <w:p w14:paraId="677763AE" w14:textId="584DDC52"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9004" w:history="1">
        <w:r w:rsidR="00445907" w:rsidRPr="00B96CDA">
          <w:rPr>
            <w:rStyle w:val="Hipercze"/>
            <w:rFonts w:ascii="Arial Narrow" w:hAnsi="Arial Narrow"/>
            <w:noProof/>
          </w:rPr>
          <w:t>Tabela 15. Cele, kierunki i interwencje oraz zadania.</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_Toc87219004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47</w:t>
        </w:r>
        <w:r w:rsidR="00445907" w:rsidRPr="00B96CDA">
          <w:rPr>
            <w:rFonts w:ascii="Arial Narrow" w:hAnsi="Arial Narrow"/>
            <w:noProof/>
            <w:webHidden/>
          </w:rPr>
          <w:fldChar w:fldCharType="end"/>
        </w:r>
      </w:hyperlink>
    </w:p>
    <w:p w14:paraId="6A380218" w14:textId="236DE082"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9005" w:history="1">
        <w:r w:rsidR="00445907" w:rsidRPr="00B96CDA">
          <w:rPr>
            <w:rStyle w:val="Hipercze"/>
            <w:rFonts w:ascii="Arial Narrow" w:hAnsi="Arial Narrow"/>
            <w:noProof/>
          </w:rPr>
          <w:t>Tabela 16. Harmonogram realizacji zadań wraz z ich finansowaniem.</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_Toc87219005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50</w:t>
        </w:r>
        <w:r w:rsidR="00445907" w:rsidRPr="00B96CDA">
          <w:rPr>
            <w:rFonts w:ascii="Arial Narrow" w:hAnsi="Arial Narrow"/>
            <w:noProof/>
            <w:webHidden/>
          </w:rPr>
          <w:fldChar w:fldCharType="end"/>
        </w:r>
      </w:hyperlink>
    </w:p>
    <w:p w14:paraId="01B5448A" w14:textId="4D03990B" w:rsidR="00445907" w:rsidRPr="00B96CDA" w:rsidRDefault="00B27E51" w:rsidP="00FF7AFA">
      <w:pPr>
        <w:pStyle w:val="Spisilustracji"/>
        <w:tabs>
          <w:tab w:val="right" w:leader="dot" w:pos="9062"/>
        </w:tabs>
        <w:rPr>
          <w:rFonts w:ascii="Arial Narrow" w:eastAsiaTheme="minorEastAsia" w:hAnsi="Arial Narrow" w:cstheme="minorBidi"/>
          <w:noProof/>
        </w:rPr>
      </w:pPr>
      <w:hyperlink w:anchor="_Toc87219006" w:history="1">
        <w:r w:rsidR="00445907" w:rsidRPr="00B96CDA">
          <w:rPr>
            <w:rStyle w:val="Hipercze"/>
            <w:rFonts w:ascii="Arial Narrow" w:hAnsi="Arial Narrow"/>
            <w:noProof/>
          </w:rPr>
          <w:t>Tabela 17. Wskaźniki dla monitorowania celów obszarów interwencji.</w:t>
        </w:r>
        <w:r w:rsidR="00445907" w:rsidRPr="00B96CDA">
          <w:rPr>
            <w:rFonts w:ascii="Arial Narrow" w:hAnsi="Arial Narrow"/>
            <w:noProof/>
            <w:webHidden/>
          </w:rPr>
          <w:tab/>
        </w:r>
        <w:r w:rsidR="00445907" w:rsidRPr="00B96CDA">
          <w:rPr>
            <w:rFonts w:ascii="Arial Narrow" w:hAnsi="Arial Narrow"/>
            <w:noProof/>
            <w:webHidden/>
          </w:rPr>
          <w:fldChar w:fldCharType="begin"/>
        </w:r>
        <w:r w:rsidR="00445907" w:rsidRPr="00B96CDA">
          <w:rPr>
            <w:rFonts w:ascii="Arial Narrow" w:hAnsi="Arial Narrow"/>
            <w:noProof/>
            <w:webHidden/>
          </w:rPr>
          <w:instrText xml:space="preserve"> PAGEREF _Toc87219006 \h </w:instrText>
        </w:r>
        <w:r w:rsidR="00445907" w:rsidRPr="00B96CDA">
          <w:rPr>
            <w:rFonts w:ascii="Arial Narrow" w:hAnsi="Arial Narrow"/>
            <w:noProof/>
            <w:webHidden/>
          </w:rPr>
        </w:r>
        <w:r w:rsidR="00445907" w:rsidRPr="00B96CDA">
          <w:rPr>
            <w:rFonts w:ascii="Arial Narrow" w:hAnsi="Arial Narrow"/>
            <w:noProof/>
            <w:webHidden/>
          </w:rPr>
          <w:fldChar w:fldCharType="separate"/>
        </w:r>
        <w:r w:rsidR="002D1FF6">
          <w:rPr>
            <w:rFonts w:ascii="Arial Narrow" w:hAnsi="Arial Narrow"/>
            <w:noProof/>
            <w:webHidden/>
          </w:rPr>
          <w:t>56</w:t>
        </w:r>
        <w:r w:rsidR="00445907" w:rsidRPr="00B96CDA">
          <w:rPr>
            <w:rFonts w:ascii="Arial Narrow" w:hAnsi="Arial Narrow"/>
            <w:noProof/>
            <w:webHidden/>
          </w:rPr>
          <w:fldChar w:fldCharType="end"/>
        </w:r>
      </w:hyperlink>
    </w:p>
    <w:p w14:paraId="46C4BAF5" w14:textId="2213123D" w:rsidR="00445907" w:rsidRPr="00B96CDA" w:rsidRDefault="00445907" w:rsidP="00FF7AFA">
      <w:pPr>
        <w:pStyle w:val="Spisilustracji"/>
        <w:tabs>
          <w:tab w:val="right" w:leader="dot" w:pos="9062"/>
        </w:tabs>
        <w:rPr>
          <w:rFonts w:ascii="Arial Narrow" w:eastAsiaTheme="minorEastAsia" w:hAnsi="Arial Narrow" w:cstheme="minorBidi"/>
          <w:noProof/>
        </w:rPr>
      </w:pPr>
      <w:r w:rsidRPr="00B96CDA">
        <w:rPr>
          <w:rFonts w:ascii="Arial Narrow" w:eastAsiaTheme="minorEastAsia" w:hAnsi="Arial Narrow" w:cstheme="minorBidi"/>
          <w:noProof/>
        </w:rPr>
        <w:fldChar w:fldCharType="end"/>
      </w:r>
    </w:p>
    <w:p w14:paraId="1AFF8AC7" w14:textId="4E41CC19" w:rsidR="000667AD" w:rsidRPr="00B96CDA" w:rsidRDefault="000667AD" w:rsidP="001926C7">
      <w:pPr>
        <w:rPr>
          <w:rFonts w:ascii="Arial Narrow" w:hAnsi="Arial Narrow"/>
          <w:sz w:val="20"/>
          <w:szCs w:val="20"/>
        </w:rPr>
      </w:pPr>
    </w:p>
    <w:sectPr w:rsidR="000667AD" w:rsidRPr="00B96CDA" w:rsidSect="006B0287">
      <w:type w:val="continuous"/>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C61C4" w14:textId="77777777" w:rsidR="00B27E51" w:rsidRDefault="00B27E51" w:rsidP="002A4186">
      <w:pPr>
        <w:spacing w:line="240" w:lineRule="auto"/>
      </w:pPr>
      <w:r>
        <w:separator/>
      </w:r>
    </w:p>
  </w:endnote>
  <w:endnote w:type="continuationSeparator" w:id="0">
    <w:p w14:paraId="087E4320" w14:textId="77777777" w:rsidR="00B27E51" w:rsidRDefault="00B27E51" w:rsidP="002A4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umanistTripleSevenPL-Light">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1028335260"/>
      <w:docPartObj>
        <w:docPartGallery w:val="Page Numbers (Bottom of Page)"/>
        <w:docPartUnique/>
      </w:docPartObj>
    </w:sdtPr>
    <w:sdtEndPr/>
    <w:sdtContent>
      <w:p w14:paraId="2184765D" w14:textId="12FA00A1" w:rsidR="002A4186" w:rsidRPr="00B96CDA" w:rsidRDefault="002A4186">
        <w:pPr>
          <w:pStyle w:val="Stopka"/>
          <w:jc w:val="right"/>
          <w:rPr>
            <w:rFonts w:ascii="Arial Narrow" w:hAnsi="Arial Narrow"/>
          </w:rPr>
        </w:pPr>
        <w:r w:rsidRPr="00B96CDA">
          <w:rPr>
            <w:rFonts w:ascii="Arial Narrow" w:hAnsi="Arial Narrow"/>
          </w:rPr>
          <w:fldChar w:fldCharType="begin"/>
        </w:r>
        <w:r w:rsidRPr="00B96CDA">
          <w:rPr>
            <w:rFonts w:ascii="Arial Narrow" w:hAnsi="Arial Narrow"/>
          </w:rPr>
          <w:instrText>PAGE   \* MERGEFORMAT</w:instrText>
        </w:r>
        <w:r w:rsidRPr="00B96CDA">
          <w:rPr>
            <w:rFonts w:ascii="Arial Narrow" w:hAnsi="Arial Narrow"/>
          </w:rPr>
          <w:fldChar w:fldCharType="separate"/>
        </w:r>
        <w:r w:rsidRPr="00B96CDA">
          <w:rPr>
            <w:rFonts w:ascii="Arial Narrow" w:hAnsi="Arial Narrow"/>
          </w:rPr>
          <w:t>2</w:t>
        </w:r>
        <w:r w:rsidRPr="00B96CDA">
          <w:rPr>
            <w:rFonts w:ascii="Arial Narrow" w:hAnsi="Arial Narrow"/>
          </w:rPr>
          <w:fldChar w:fldCharType="end"/>
        </w:r>
      </w:p>
    </w:sdtContent>
  </w:sdt>
  <w:p w14:paraId="50077E00" w14:textId="77777777" w:rsidR="002A4186" w:rsidRPr="00B96CDA" w:rsidRDefault="002A4186">
    <w:pPr>
      <w:pStyle w:val="Stopka"/>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DA8ED" w14:textId="77777777" w:rsidR="00B27E51" w:rsidRDefault="00B27E51" w:rsidP="002A4186">
      <w:pPr>
        <w:spacing w:line="240" w:lineRule="auto"/>
      </w:pPr>
      <w:r>
        <w:separator/>
      </w:r>
    </w:p>
  </w:footnote>
  <w:footnote w:type="continuationSeparator" w:id="0">
    <w:p w14:paraId="11C408DD" w14:textId="77777777" w:rsidR="00B27E51" w:rsidRDefault="00B27E51" w:rsidP="002A41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279"/>
    <w:multiLevelType w:val="hybridMultilevel"/>
    <w:tmpl w:val="22DA809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24C5844"/>
    <w:multiLevelType w:val="hybridMultilevel"/>
    <w:tmpl w:val="04489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BA2403"/>
    <w:multiLevelType w:val="hybridMultilevel"/>
    <w:tmpl w:val="7B92F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C932C8"/>
    <w:multiLevelType w:val="hybridMultilevel"/>
    <w:tmpl w:val="D5166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CC3C09"/>
    <w:multiLevelType w:val="hybridMultilevel"/>
    <w:tmpl w:val="25CC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C830AE"/>
    <w:multiLevelType w:val="multilevel"/>
    <w:tmpl w:val="0BC830A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 w15:restartNumberingAfterBreak="0">
    <w:nsid w:val="0E9C1BD1"/>
    <w:multiLevelType w:val="hybridMultilevel"/>
    <w:tmpl w:val="C0CE1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F87C6C"/>
    <w:multiLevelType w:val="hybridMultilevel"/>
    <w:tmpl w:val="C8F88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D16193"/>
    <w:multiLevelType w:val="hybridMultilevel"/>
    <w:tmpl w:val="8EACC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147EA6"/>
    <w:multiLevelType w:val="hybridMultilevel"/>
    <w:tmpl w:val="F7CC0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6B6F79"/>
    <w:multiLevelType w:val="hybridMultilevel"/>
    <w:tmpl w:val="9148E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CE2CDF"/>
    <w:multiLevelType w:val="hybridMultilevel"/>
    <w:tmpl w:val="37F63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C33E57"/>
    <w:multiLevelType w:val="hybridMultilevel"/>
    <w:tmpl w:val="9EDA9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F62AF2"/>
    <w:multiLevelType w:val="hybridMultilevel"/>
    <w:tmpl w:val="D43A3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16D1D97"/>
    <w:multiLevelType w:val="hybridMultilevel"/>
    <w:tmpl w:val="E8C6B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D87B89"/>
    <w:multiLevelType w:val="hybridMultilevel"/>
    <w:tmpl w:val="CB1CA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E42F44"/>
    <w:multiLevelType w:val="hybridMultilevel"/>
    <w:tmpl w:val="25C44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4B1ED7"/>
    <w:multiLevelType w:val="hybridMultilevel"/>
    <w:tmpl w:val="64929C60"/>
    <w:lvl w:ilvl="0" w:tplc="0415000B">
      <w:start w:val="1"/>
      <w:numFmt w:val="bullet"/>
      <w:lvlText w:val=""/>
      <w:lvlJc w:val="left"/>
      <w:pPr>
        <w:ind w:left="1440" w:hanging="360"/>
      </w:pPr>
      <w:rPr>
        <w:rFonts w:ascii="Wingdings" w:hAnsi="Wingdings" w:hint="default"/>
      </w:rPr>
    </w:lvl>
    <w:lvl w:ilvl="1" w:tplc="92AC7B00">
      <w:numFmt w:val="bullet"/>
      <w:lvlText w:val="•"/>
      <w:lvlJc w:val="left"/>
      <w:pPr>
        <w:ind w:left="2505" w:hanging="705"/>
      </w:pPr>
      <w:rPr>
        <w:rFonts w:ascii="Arial Narrow" w:eastAsia="Times New Roman" w:hAnsi="Arial Narrow"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27CD3082"/>
    <w:multiLevelType w:val="hybridMultilevel"/>
    <w:tmpl w:val="4B267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9F02494"/>
    <w:multiLevelType w:val="hybridMultilevel"/>
    <w:tmpl w:val="1F9AE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C3C247E"/>
    <w:multiLevelType w:val="hybridMultilevel"/>
    <w:tmpl w:val="4086E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1693FD1"/>
    <w:multiLevelType w:val="multilevel"/>
    <w:tmpl w:val="31693FD1"/>
    <w:lvl w:ilvl="0">
      <w:start w:val="1"/>
      <w:numFmt w:val="bullet"/>
      <w:lvlText w:val=""/>
      <w:lvlJc w:val="left"/>
      <w:pPr>
        <w:tabs>
          <w:tab w:val="left" w:pos="720"/>
        </w:tabs>
        <w:ind w:left="720" w:hanging="360"/>
      </w:pPr>
      <w:rPr>
        <w:rFonts w:ascii="Symbol" w:hAnsi="Symbol" w:cs="Symbol" w:hint="default"/>
        <w:sz w:val="20"/>
      </w:rPr>
    </w:lvl>
    <w:lvl w:ilvl="1">
      <w:start w:val="1"/>
      <w:numFmt w:val="decimal"/>
      <w:lvlText w:val="%2."/>
      <w:lvlJc w:val="left"/>
      <w:pPr>
        <w:ind w:left="1440" w:hanging="360"/>
      </w:pPr>
      <w:rPr>
        <w:color w:val="auto"/>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2" w15:restartNumberingAfterBreak="0">
    <w:nsid w:val="31BF38BB"/>
    <w:multiLevelType w:val="hybridMultilevel"/>
    <w:tmpl w:val="2DEC1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FC775B"/>
    <w:multiLevelType w:val="hybridMultilevel"/>
    <w:tmpl w:val="7876E3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82C2613"/>
    <w:multiLevelType w:val="hybridMultilevel"/>
    <w:tmpl w:val="BEB01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A5B7E81"/>
    <w:multiLevelType w:val="hybridMultilevel"/>
    <w:tmpl w:val="4740B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E2C4DEF"/>
    <w:multiLevelType w:val="multilevel"/>
    <w:tmpl w:val="DE8E8FB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43957500"/>
    <w:multiLevelType w:val="hybridMultilevel"/>
    <w:tmpl w:val="13A28F36"/>
    <w:lvl w:ilvl="0" w:tplc="9454F21C">
      <w:start w:val="1"/>
      <w:numFmt w:val="bullet"/>
      <w:lvlText w:val=""/>
      <w:lvlJc w:val="left"/>
      <w:rPr>
        <w:rFonts w:ascii="Symbol" w:hAnsi="Symbol" w:hint="default"/>
        <w:strike w:val="0"/>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4A23B6D"/>
    <w:multiLevelType w:val="hybridMultilevel"/>
    <w:tmpl w:val="F14A5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68731A"/>
    <w:multiLevelType w:val="hybridMultilevel"/>
    <w:tmpl w:val="01266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9B31581"/>
    <w:multiLevelType w:val="hybridMultilevel"/>
    <w:tmpl w:val="BB66E47C"/>
    <w:lvl w:ilvl="0" w:tplc="04150013">
      <w:start w:val="1"/>
      <w:numFmt w:val="upperRoman"/>
      <w:lvlText w:val="%1."/>
      <w:lvlJc w:val="right"/>
      <w:pPr>
        <w:ind w:left="720" w:hanging="360"/>
      </w:pPr>
    </w:lvl>
    <w:lvl w:ilvl="1" w:tplc="F8E4028E">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1E450A"/>
    <w:multiLevelType w:val="hybridMultilevel"/>
    <w:tmpl w:val="828EF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36A56A5"/>
    <w:multiLevelType w:val="multilevel"/>
    <w:tmpl w:val="536A56A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1637" w:hanging="360"/>
      </w:pPr>
    </w:lvl>
    <w:lvl w:ilvl="8">
      <w:start w:val="1"/>
      <w:numFmt w:val="lowerRoman"/>
      <w:lvlText w:val="%9."/>
      <w:lvlJc w:val="right"/>
      <w:pPr>
        <w:ind w:left="6480" w:hanging="180"/>
      </w:pPr>
    </w:lvl>
  </w:abstractNum>
  <w:abstractNum w:abstractNumId="33" w15:restartNumberingAfterBreak="0">
    <w:nsid w:val="567C2875"/>
    <w:multiLevelType w:val="hybridMultilevel"/>
    <w:tmpl w:val="A07A0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7547F1F"/>
    <w:multiLevelType w:val="hybridMultilevel"/>
    <w:tmpl w:val="C07ABBEC"/>
    <w:lvl w:ilvl="0" w:tplc="CB12218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5BA45EF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3AA2CA3"/>
    <w:multiLevelType w:val="hybridMultilevel"/>
    <w:tmpl w:val="238C33F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64240E10"/>
    <w:multiLevelType w:val="hybridMultilevel"/>
    <w:tmpl w:val="7FC081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74A3C24"/>
    <w:multiLevelType w:val="hybridMultilevel"/>
    <w:tmpl w:val="BCC69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77B19D9"/>
    <w:multiLevelType w:val="hybridMultilevel"/>
    <w:tmpl w:val="841EF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9E252A6"/>
    <w:multiLevelType w:val="hybridMultilevel"/>
    <w:tmpl w:val="D534C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9F775A9"/>
    <w:multiLevelType w:val="hybridMultilevel"/>
    <w:tmpl w:val="5C209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CD60AD6"/>
    <w:multiLevelType w:val="hybridMultilevel"/>
    <w:tmpl w:val="A8986A4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6CFB2706"/>
    <w:multiLevelType w:val="hybridMultilevel"/>
    <w:tmpl w:val="B0648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D727642"/>
    <w:multiLevelType w:val="hybridMultilevel"/>
    <w:tmpl w:val="34B21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141083C"/>
    <w:multiLevelType w:val="hybridMultilevel"/>
    <w:tmpl w:val="7C5A2F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73F71F2E"/>
    <w:multiLevelType w:val="hybridMultilevel"/>
    <w:tmpl w:val="A3EC4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5021F63"/>
    <w:multiLevelType w:val="hybridMultilevel"/>
    <w:tmpl w:val="C0343AF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5476EFC"/>
    <w:multiLevelType w:val="multilevel"/>
    <w:tmpl w:val="2A8E0DB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760F7625"/>
    <w:multiLevelType w:val="hybridMultilevel"/>
    <w:tmpl w:val="6FAA3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6C36484"/>
    <w:multiLevelType w:val="hybridMultilevel"/>
    <w:tmpl w:val="2A7AD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94C2059"/>
    <w:multiLevelType w:val="hybridMultilevel"/>
    <w:tmpl w:val="58DA3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B3F6640"/>
    <w:multiLevelType w:val="hybridMultilevel"/>
    <w:tmpl w:val="96DA8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0"/>
  </w:num>
  <w:num w:numId="4">
    <w:abstractNumId w:val="17"/>
  </w:num>
  <w:num w:numId="5">
    <w:abstractNumId w:val="42"/>
  </w:num>
  <w:num w:numId="6">
    <w:abstractNumId w:val="48"/>
  </w:num>
  <w:num w:numId="7">
    <w:abstractNumId w:val="12"/>
  </w:num>
  <w:num w:numId="8">
    <w:abstractNumId w:val="9"/>
  </w:num>
  <w:num w:numId="9">
    <w:abstractNumId w:val="30"/>
  </w:num>
  <w:num w:numId="10">
    <w:abstractNumId w:val="47"/>
  </w:num>
  <w:num w:numId="11">
    <w:abstractNumId w:val="23"/>
  </w:num>
  <w:num w:numId="12">
    <w:abstractNumId w:val="40"/>
  </w:num>
  <w:num w:numId="13">
    <w:abstractNumId w:val="20"/>
  </w:num>
  <w:num w:numId="14">
    <w:abstractNumId w:val="37"/>
  </w:num>
  <w:num w:numId="15">
    <w:abstractNumId w:val="21"/>
  </w:num>
  <w:num w:numId="16">
    <w:abstractNumId w:val="32"/>
  </w:num>
  <w:num w:numId="17">
    <w:abstractNumId w:val="5"/>
  </w:num>
  <w:num w:numId="18">
    <w:abstractNumId w:val="35"/>
  </w:num>
  <w:num w:numId="19">
    <w:abstractNumId w:val="51"/>
  </w:num>
  <w:num w:numId="20">
    <w:abstractNumId w:val="4"/>
  </w:num>
  <w:num w:numId="21">
    <w:abstractNumId w:val="46"/>
  </w:num>
  <w:num w:numId="22">
    <w:abstractNumId w:val="14"/>
  </w:num>
  <w:num w:numId="23">
    <w:abstractNumId w:val="19"/>
  </w:num>
  <w:num w:numId="24">
    <w:abstractNumId w:val="18"/>
  </w:num>
  <w:num w:numId="25">
    <w:abstractNumId w:val="7"/>
  </w:num>
  <w:num w:numId="26">
    <w:abstractNumId w:val="2"/>
  </w:num>
  <w:num w:numId="27">
    <w:abstractNumId w:val="24"/>
  </w:num>
  <w:num w:numId="28">
    <w:abstractNumId w:val="11"/>
  </w:num>
  <w:num w:numId="29">
    <w:abstractNumId w:val="29"/>
  </w:num>
  <w:num w:numId="30">
    <w:abstractNumId w:val="25"/>
  </w:num>
  <w:num w:numId="31">
    <w:abstractNumId w:val="27"/>
  </w:num>
  <w:num w:numId="32">
    <w:abstractNumId w:val="45"/>
  </w:num>
  <w:num w:numId="33">
    <w:abstractNumId w:val="39"/>
  </w:num>
  <w:num w:numId="34">
    <w:abstractNumId w:val="36"/>
  </w:num>
  <w:num w:numId="35">
    <w:abstractNumId w:val="52"/>
  </w:num>
  <w:num w:numId="36">
    <w:abstractNumId w:val="13"/>
  </w:num>
  <w:num w:numId="37">
    <w:abstractNumId w:val="31"/>
  </w:num>
  <w:num w:numId="38">
    <w:abstractNumId w:val="1"/>
  </w:num>
  <w:num w:numId="39">
    <w:abstractNumId w:val="6"/>
  </w:num>
  <w:num w:numId="40">
    <w:abstractNumId w:val="50"/>
  </w:num>
  <w:num w:numId="41">
    <w:abstractNumId w:val="49"/>
  </w:num>
  <w:num w:numId="42">
    <w:abstractNumId w:val="15"/>
  </w:num>
  <w:num w:numId="43">
    <w:abstractNumId w:val="33"/>
  </w:num>
  <w:num w:numId="44">
    <w:abstractNumId w:val="43"/>
  </w:num>
  <w:num w:numId="45">
    <w:abstractNumId w:val="44"/>
  </w:num>
  <w:num w:numId="46">
    <w:abstractNumId w:val="38"/>
  </w:num>
  <w:num w:numId="47">
    <w:abstractNumId w:val="22"/>
  </w:num>
  <w:num w:numId="48">
    <w:abstractNumId w:val="34"/>
  </w:num>
  <w:num w:numId="49">
    <w:abstractNumId w:val="10"/>
  </w:num>
  <w:num w:numId="50">
    <w:abstractNumId w:val="41"/>
  </w:num>
  <w:num w:numId="51">
    <w:abstractNumId w:val="3"/>
  </w:num>
  <w:num w:numId="52">
    <w:abstractNumId w:val="8"/>
  </w:num>
  <w:num w:numId="53">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523"/>
    <w:rsid w:val="0000416F"/>
    <w:rsid w:val="0000799C"/>
    <w:rsid w:val="00021B03"/>
    <w:rsid w:val="00021B4E"/>
    <w:rsid w:val="000248E3"/>
    <w:rsid w:val="00050B87"/>
    <w:rsid w:val="00052EB0"/>
    <w:rsid w:val="00061D80"/>
    <w:rsid w:val="00063DFC"/>
    <w:rsid w:val="000667AD"/>
    <w:rsid w:val="00072668"/>
    <w:rsid w:val="0008230C"/>
    <w:rsid w:val="000B38C8"/>
    <w:rsid w:val="000B6595"/>
    <w:rsid w:val="000C7E0E"/>
    <w:rsid w:val="000C7E4D"/>
    <w:rsid w:val="000D347C"/>
    <w:rsid w:val="000E3A8F"/>
    <w:rsid w:val="000F0FC9"/>
    <w:rsid w:val="000F2AD5"/>
    <w:rsid w:val="00113952"/>
    <w:rsid w:val="001214F6"/>
    <w:rsid w:val="00126316"/>
    <w:rsid w:val="001342D6"/>
    <w:rsid w:val="00140F8F"/>
    <w:rsid w:val="00143753"/>
    <w:rsid w:val="00145204"/>
    <w:rsid w:val="00167DD0"/>
    <w:rsid w:val="001926C7"/>
    <w:rsid w:val="001A2C7A"/>
    <w:rsid w:val="001A79AF"/>
    <w:rsid w:val="001B07F2"/>
    <w:rsid w:val="001B4240"/>
    <w:rsid w:val="001C0454"/>
    <w:rsid w:val="001C272D"/>
    <w:rsid w:val="001E4411"/>
    <w:rsid w:val="001E4CD7"/>
    <w:rsid w:val="001F3EF0"/>
    <w:rsid w:val="002011DD"/>
    <w:rsid w:val="002061D0"/>
    <w:rsid w:val="00206FC7"/>
    <w:rsid w:val="002220DD"/>
    <w:rsid w:val="00225613"/>
    <w:rsid w:val="00230715"/>
    <w:rsid w:val="00230D7A"/>
    <w:rsid w:val="002407BA"/>
    <w:rsid w:val="002414C1"/>
    <w:rsid w:val="00251250"/>
    <w:rsid w:val="00255590"/>
    <w:rsid w:val="002574C8"/>
    <w:rsid w:val="00263657"/>
    <w:rsid w:val="00264456"/>
    <w:rsid w:val="0028031B"/>
    <w:rsid w:val="002847C9"/>
    <w:rsid w:val="00285DE3"/>
    <w:rsid w:val="002A2D84"/>
    <w:rsid w:val="002A4186"/>
    <w:rsid w:val="002B79DA"/>
    <w:rsid w:val="002C5122"/>
    <w:rsid w:val="002C7D41"/>
    <w:rsid w:val="002D1FF6"/>
    <w:rsid w:val="002D3D8F"/>
    <w:rsid w:val="002E572C"/>
    <w:rsid w:val="002E60A1"/>
    <w:rsid w:val="0030184C"/>
    <w:rsid w:val="00303899"/>
    <w:rsid w:val="00312287"/>
    <w:rsid w:val="00322BA3"/>
    <w:rsid w:val="00331254"/>
    <w:rsid w:val="003371B8"/>
    <w:rsid w:val="003409DF"/>
    <w:rsid w:val="003656C3"/>
    <w:rsid w:val="00366BAA"/>
    <w:rsid w:val="00384817"/>
    <w:rsid w:val="00395EBF"/>
    <w:rsid w:val="003A0BF2"/>
    <w:rsid w:val="003A12C4"/>
    <w:rsid w:val="003B2D63"/>
    <w:rsid w:val="003C259E"/>
    <w:rsid w:val="003E75C4"/>
    <w:rsid w:val="00400C12"/>
    <w:rsid w:val="004039E2"/>
    <w:rsid w:val="0042757A"/>
    <w:rsid w:val="00430DAF"/>
    <w:rsid w:val="00445907"/>
    <w:rsid w:val="00456166"/>
    <w:rsid w:val="0046277B"/>
    <w:rsid w:val="004630A4"/>
    <w:rsid w:val="0047103A"/>
    <w:rsid w:val="0047119B"/>
    <w:rsid w:val="00480D05"/>
    <w:rsid w:val="00485D30"/>
    <w:rsid w:val="00486D4D"/>
    <w:rsid w:val="004875E6"/>
    <w:rsid w:val="004A2097"/>
    <w:rsid w:val="004A6E7A"/>
    <w:rsid w:val="004B0F34"/>
    <w:rsid w:val="004C136D"/>
    <w:rsid w:val="004D1FDE"/>
    <w:rsid w:val="004D4755"/>
    <w:rsid w:val="004E0B7D"/>
    <w:rsid w:val="004E2776"/>
    <w:rsid w:val="004F5CB7"/>
    <w:rsid w:val="004F64CE"/>
    <w:rsid w:val="005363F4"/>
    <w:rsid w:val="0055143B"/>
    <w:rsid w:val="00555EC4"/>
    <w:rsid w:val="00563516"/>
    <w:rsid w:val="00564C80"/>
    <w:rsid w:val="00571A0B"/>
    <w:rsid w:val="005763FF"/>
    <w:rsid w:val="00583474"/>
    <w:rsid w:val="00585EBC"/>
    <w:rsid w:val="005A27CA"/>
    <w:rsid w:val="005A7C2A"/>
    <w:rsid w:val="005C3905"/>
    <w:rsid w:val="005C4C4E"/>
    <w:rsid w:val="005C5CA1"/>
    <w:rsid w:val="005E3116"/>
    <w:rsid w:val="005E3C89"/>
    <w:rsid w:val="005E76B2"/>
    <w:rsid w:val="005F29B7"/>
    <w:rsid w:val="005F7A05"/>
    <w:rsid w:val="00611B9E"/>
    <w:rsid w:val="00617662"/>
    <w:rsid w:val="006259DB"/>
    <w:rsid w:val="00635186"/>
    <w:rsid w:val="00637BDB"/>
    <w:rsid w:val="006451C6"/>
    <w:rsid w:val="006669B0"/>
    <w:rsid w:val="00675CE8"/>
    <w:rsid w:val="00682771"/>
    <w:rsid w:val="00683D2F"/>
    <w:rsid w:val="006A5C1B"/>
    <w:rsid w:val="006B0287"/>
    <w:rsid w:val="006B25C7"/>
    <w:rsid w:val="006C495F"/>
    <w:rsid w:val="00712AF9"/>
    <w:rsid w:val="007158A3"/>
    <w:rsid w:val="00721E61"/>
    <w:rsid w:val="00725560"/>
    <w:rsid w:val="00742638"/>
    <w:rsid w:val="00742B0F"/>
    <w:rsid w:val="00747D60"/>
    <w:rsid w:val="00764C4E"/>
    <w:rsid w:val="007764C8"/>
    <w:rsid w:val="00777C52"/>
    <w:rsid w:val="00790026"/>
    <w:rsid w:val="007B5CC5"/>
    <w:rsid w:val="007C2228"/>
    <w:rsid w:val="007D6A51"/>
    <w:rsid w:val="007F444C"/>
    <w:rsid w:val="00804224"/>
    <w:rsid w:val="00810A55"/>
    <w:rsid w:val="00815300"/>
    <w:rsid w:val="00816FC3"/>
    <w:rsid w:val="0082350E"/>
    <w:rsid w:val="00836591"/>
    <w:rsid w:val="00844D2C"/>
    <w:rsid w:val="008460AF"/>
    <w:rsid w:val="00870245"/>
    <w:rsid w:val="00872054"/>
    <w:rsid w:val="008763C2"/>
    <w:rsid w:val="00880337"/>
    <w:rsid w:val="008D28AA"/>
    <w:rsid w:val="008E4F1E"/>
    <w:rsid w:val="008E6910"/>
    <w:rsid w:val="008E7299"/>
    <w:rsid w:val="008F3878"/>
    <w:rsid w:val="00900A1A"/>
    <w:rsid w:val="0091588F"/>
    <w:rsid w:val="00920EAA"/>
    <w:rsid w:val="00921BDF"/>
    <w:rsid w:val="00933A23"/>
    <w:rsid w:val="009433B5"/>
    <w:rsid w:val="00943BBD"/>
    <w:rsid w:val="0094688C"/>
    <w:rsid w:val="0095155D"/>
    <w:rsid w:val="00951C55"/>
    <w:rsid w:val="0095350B"/>
    <w:rsid w:val="009576DE"/>
    <w:rsid w:val="009617C7"/>
    <w:rsid w:val="00962041"/>
    <w:rsid w:val="0096664B"/>
    <w:rsid w:val="00967FE1"/>
    <w:rsid w:val="00973AE2"/>
    <w:rsid w:val="009B0458"/>
    <w:rsid w:val="009B335F"/>
    <w:rsid w:val="009E2897"/>
    <w:rsid w:val="009F748B"/>
    <w:rsid w:val="00A06543"/>
    <w:rsid w:val="00A23694"/>
    <w:rsid w:val="00A473E3"/>
    <w:rsid w:val="00A95662"/>
    <w:rsid w:val="00A96D0D"/>
    <w:rsid w:val="00A973FB"/>
    <w:rsid w:val="00AA0A70"/>
    <w:rsid w:val="00AA561C"/>
    <w:rsid w:val="00AA6A93"/>
    <w:rsid w:val="00AB2DEF"/>
    <w:rsid w:val="00AB4084"/>
    <w:rsid w:val="00AD7FBF"/>
    <w:rsid w:val="00AE16F1"/>
    <w:rsid w:val="00AE244E"/>
    <w:rsid w:val="00AF0BB2"/>
    <w:rsid w:val="00AF7747"/>
    <w:rsid w:val="00B02523"/>
    <w:rsid w:val="00B02E29"/>
    <w:rsid w:val="00B03F35"/>
    <w:rsid w:val="00B27E51"/>
    <w:rsid w:val="00B462F4"/>
    <w:rsid w:val="00B66974"/>
    <w:rsid w:val="00B70FE5"/>
    <w:rsid w:val="00B85069"/>
    <w:rsid w:val="00B96CDA"/>
    <w:rsid w:val="00BA0D26"/>
    <w:rsid w:val="00BA18BB"/>
    <w:rsid w:val="00BF321D"/>
    <w:rsid w:val="00BF55B1"/>
    <w:rsid w:val="00C03AA5"/>
    <w:rsid w:val="00C056BF"/>
    <w:rsid w:val="00C2363E"/>
    <w:rsid w:val="00C255BD"/>
    <w:rsid w:val="00C416CB"/>
    <w:rsid w:val="00C432F3"/>
    <w:rsid w:val="00C5752B"/>
    <w:rsid w:val="00C602AD"/>
    <w:rsid w:val="00C7498A"/>
    <w:rsid w:val="00C822AF"/>
    <w:rsid w:val="00C8354B"/>
    <w:rsid w:val="00C875D1"/>
    <w:rsid w:val="00C914D1"/>
    <w:rsid w:val="00C91FA6"/>
    <w:rsid w:val="00CA2745"/>
    <w:rsid w:val="00CC40D5"/>
    <w:rsid w:val="00CC6D3E"/>
    <w:rsid w:val="00CF5BAF"/>
    <w:rsid w:val="00D00FE6"/>
    <w:rsid w:val="00D06178"/>
    <w:rsid w:val="00D21958"/>
    <w:rsid w:val="00D238F4"/>
    <w:rsid w:val="00D50B67"/>
    <w:rsid w:val="00D63712"/>
    <w:rsid w:val="00D7423C"/>
    <w:rsid w:val="00DA35E2"/>
    <w:rsid w:val="00DC2931"/>
    <w:rsid w:val="00DC3C4F"/>
    <w:rsid w:val="00DC5ECC"/>
    <w:rsid w:val="00DE47D2"/>
    <w:rsid w:val="00DF2A21"/>
    <w:rsid w:val="00DF7AEB"/>
    <w:rsid w:val="00E003AC"/>
    <w:rsid w:val="00E063CC"/>
    <w:rsid w:val="00E11582"/>
    <w:rsid w:val="00E37FE5"/>
    <w:rsid w:val="00E470E1"/>
    <w:rsid w:val="00E72CA9"/>
    <w:rsid w:val="00E80B9A"/>
    <w:rsid w:val="00E83C45"/>
    <w:rsid w:val="00E9619C"/>
    <w:rsid w:val="00E96691"/>
    <w:rsid w:val="00EC4CFC"/>
    <w:rsid w:val="00EC64F8"/>
    <w:rsid w:val="00ED10C0"/>
    <w:rsid w:val="00F06C59"/>
    <w:rsid w:val="00F307F3"/>
    <w:rsid w:val="00F30CCB"/>
    <w:rsid w:val="00F34CEF"/>
    <w:rsid w:val="00F3568A"/>
    <w:rsid w:val="00F3634C"/>
    <w:rsid w:val="00F3658E"/>
    <w:rsid w:val="00F503DD"/>
    <w:rsid w:val="00F53161"/>
    <w:rsid w:val="00F5424A"/>
    <w:rsid w:val="00F6534A"/>
    <w:rsid w:val="00F71D1D"/>
    <w:rsid w:val="00F919F9"/>
    <w:rsid w:val="00FA4C14"/>
    <w:rsid w:val="00FA59EF"/>
    <w:rsid w:val="00FA786D"/>
    <w:rsid w:val="00FB4E90"/>
    <w:rsid w:val="00FC5079"/>
    <w:rsid w:val="00FE3C52"/>
    <w:rsid w:val="00FE4303"/>
    <w:rsid w:val="00FF7AFA"/>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C329"/>
  <w15:docId w15:val="{2B245E88-AB5D-4863-B01D-4F7B4FCC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ja-JP"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A4186"/>
    <w:rPr>
      <w:rFonts w:ascii="Calibri" w:eastAsia="Times New Roman" w:hAnsi="Calibri" w:cs="Times New Roman"/>
      <w:lang w:eastAsia="pl-PL"/>
    </w:rPr>
  </w:style>
  <w:style w:type="paragraph" w:styleId="Nagwek1">
    <w:name w:val="heading 1"/>
    <w:basedOn w:val="Normalny"/>
    <w:next w:val="Normalny"/>
    <w:link w:val="Nagwek1Znak"/>
    <w:uiPriority w:val="9"/>
    <w:qFormat/>
    <w:rsid w:val="002A41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autoRedefine/>
    <w:uiPriority w:val="9"/>
    <w:unhideWhenUsed/>
    <w:qFormat/>
    <w:rsid w:val="007B5CC5"/>
    <w:pPr>
      <w:keepNext/>
      <w:keepLines/>
      <w:spacing w:before="40"/>
      <w:ind w:left="72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autoRedefine/>
    <w:uiPriority w:val="9"/>
    <w:unhideWhenUsed/>
    <w:qFormat/>
    <w:rsid w:val="00021B03"/>
    <w:pPr>
      <w:keepNext/>
      <w:keepLines/>
      <w:spacing w:before="40"/>
      <w:ind w:left="1416"/>
      <w:outlineLvl w:val="2"/>
    </w:pPr>
    <w:rPr>
      <w:rFonts w:ascii="Arial Narrow" w:eastAsiaTheme="majorEastAsia" w:hAnsi="Arial Narrow" w:cstheme="majorBidi"/>
      <w:b/>
      <w:bCs/>
      <w:sz w:val="24"/>
      <w:szCs w:val="24"/>
    </w:rPr>
  </w:style>
  <w:style w:type="paragraph" w:styleId="Nagwek4">
    <w:name w:val="heading 4"/>
    <w:basedOn w:val="Normalny"/>
    <w:next w:val="Normalny"/>
    <w:link w:val="Nagwek4Znak"/>
    <w:uiPriority w:val="9"/>
    <w:unhideWhenUsed/>
    <w:qFormat/>
    <w:rsid w:val="002011DD"/>
    <w:pPr>
      <w:keepNext/>
      <w:keepLines/>
      <w:spacing w:before="40"/>
      <w:outlineLvl w:val="3"/>
    </w:pPr>
    <w:rPr>
      <w:rFonts w:asciiTheme="majorHAnsi" w:eastAsiaTheme="majorEastAsia" w:hAnsiTheme="majorHAnsi" w:cstheme="majorBid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A4186"/>
    <w:pPr>
      <w:tabs>
        <w:tab w:val="center" w:pos="4536"/>
        <w:tab w:val="right" w:pos="9072"/>
      </w:tabs>
      <w:spacing w:line="240" w:lineRule="auto"/>
    </w:pPr>
  </w:style>
  <w:style w:type="character" w:customStyle="1" w:styleId="NagwekZnak">
    <w:name w:val="Nagłówek Znak"/>
    <w:basedOn w:val="Domylnaczcionkaakapitu"/>
    <w:link w:val="Nagwek"/>
    <w:uiPriority w:val="99"/>
    <w:rsid w:val="002A4186"/>
    <w:rPr>
      <w:rFonts w:ascii="Calibri" w:eastAsia="Times New Roman" w:hAnsi="Calibri" w:cs="Times New Roman"/>
      <w:lang w:eastAsia="pl-PL"/>
    </w:rPr>
  </w:style>
  <w:style w:type="paragraph" w:styleId="Stopka">
    <w:name w:val="footer"/>
    <w:basedOn w:val="Normalny"/>
    <w:link w:val="StopkaZnak"/>
    <w:uiPriority w:val="99"/>
    <w:unhideWhenUsed/>
    <w:rsid w:val="002A4186"/>
    <w:pPr>
      <w:tabs>
        <w:tab w:val="center" w:pos="4536"/>
        <w:tab w:val="right" w:pos="9072"/>
      </w:tabs>
      <w:spacing w:line="240" w:lineRule="auto"/>
    </w:pPr>
  </w:style>
  <w:style w:type="character" w:customStyle="1" w:styleId="StopkaZnak">
    <w:name w:val="Stopka Znak"/>
    <w:basedOn w:val="Domylnaczcionkaakapitu"/>
    <w:link w:val="Stopka"/>
    <w:uiPriority w:val="99"/>
    <w:rsid w:val="002A4186"/>
    <w:rPr>
      <w:rFonts w:ascii="Calibri" w:eastAsia="Times New Roman" w:hAnsi="Calibri" w:cs="Times New Roman"/>
      <w:lang w:eastAsia="pl-PL"/>
    </w:rPr>
  </w:style>
  <w:style w:type="character" w:customStyle="1" w:styleId="Nagwek1Znak">
    <w:name w:val="Nagłówek 1 Znak"/>
    <w:basedOn w:val="Domylnaczcionkaakapitu"/>
    <w:link w:val="Nagwek1"/>
    <w:uiPriority w:val="9"/>
    <w:rsid w:val="002A4186"/>
    <w:rPr>
      <w:rFonts w:asciiTheme="majorHAnsi" w:eastAsiaTheme="majorEastAsia" w:hAnsiTheme="majorHAnsi" w:cstheme="majorBidi"/>
      <w:color w:val="2F5496" w:themeColor="accent1" w:themeShade="BF"/>
      <w:sz w:val="32"/>
      <w:szCs w:val="32"/>
      <w:lang w:eastAsia="pl-PL"/>
    </w:rPr>
  </w:style>
  <w:style w:type="paragraph" w:styleId="Nagwekspisutreci">
    <w:name w:val="TOC Heading"/>
    <w:basedOn w:val="Nagwek1"/>
    <w:next w:val="Normalny"/>
    <w:uiPriority w:val="39"/>
    <w:unhideWhenUsed/>
    <w:qFormat/>
    <w:rsid w:val="002A4186"/>
    <w:pPr>
      <w:spacing w:line="259" w:lineRule="auto"/>
      <w:outlineLvl w:val="9"/>
    </w:pPr>
    <w:rPr>
      <w:lang w:eastAsia="ja-JP"/>
    </w:rPr>
  </w:style>
  <w:style w:type="paragraph" w:styleId="Akapitzlist">
    <w:name w:val="List Paragraph"/>
    <w:aliases w:val="L1,Numerowanie,List Paragraph,Akapit z listą5,maz_wyliczenie,opis dzialania,K-P_odwolanie,A_wyliczenie,Akapit z listą 1,WYPUNKTOWANIE Akapit z listą,rozdział,I wstęp"/>
    <w:basedOn w:val="Normalny"/>
    <w:link w:val="AkapitzlistZnak"/>
    <w:uiPriority w:val="34"/>
    <w:qFormat/>
    <w:rsid w:val="002A4186"/>
    <w:pPr>
      <w:ind w:left="720"/>
      <w:contextualSpacing/>
    </w:pPr>
  </w:style>
  <w:style w:type="character" w:customStyle="1" w:styleId="Nagwek2Znak">
    <w:name w:val="Nagłówek 2 Znak"/>
    <w:basedOn w:val="Domylnaczcionkaakapitu"/>
    <w:link w:val="Nagwek2"/>
    <w:uiPriority w:val="9"/>
    <w:rsid w:val="007B5CC5"/>
    <w:rPr>
      <w:rFonts w:asciiTheme="majorHAnsi" w:eastAsiaTheme="majorEastAsia" w:hAnsiTheme="majorHAnsi" w:cstheme="majorBidi"/>
      <w:b/>
      <w:bCs/>
      <w:sz w:val="26"/>
      <w:szCs w:val="26"/>
      <w:lang w:eastAsia="pl-PL"/>
    </w:rPr>
  </w:style>
  <w:style w:type="character" w:customStyle="1" w:styleId="Nagwek3Znak">
    <w:name w:val="Nagłówek 3 Znak"/>
    <w:basedOn w:val="Domylnaczcionkaakapitu"/>
    <w:link w:val="Nagwek3"/>
    <w:uiPriority w:val="9"/>
    <w:rsid w:val="00021B03"/>
    <w:rPr>
      <w:rFonts w:ascii="Arial Narrow" w:eastAsiaTheme="majorEastAsia" w:hAnsi="Arial Narrow" w:cstheme="majorBidi"/>
      <w:b/>
      <w:bCs/>
      <w:sz w:val="24"/>
      <w:szCs w:val="24"/>
      <w:lang w:eastAsia="pl-PL"/>
    </w:rPr>
  </w:style>
  <w:style w:type="paragraph" w:styleId="Spistreci1">
    <w:name w:val="toc 1"/>
    <w:basedOn w:val="Normalny"/>
    <w:next w:val="Normalny"/>
    <w:autoRedefine/>
    <w:uiPriority w:val="39"/>
    <w:unhideWhenUsed/>
    <w:rsid w:val="00F5424A"/>
    <w:pPr>
      <w:tabs>
        <w:tab w:val="left" w:pos="1134"/>
        <w:tab w:val="right" w:leader="dot" w:pos="9062"/>
      </w:tabs>
      <w:spacing w:after="100" w:line="276" w:lineRule="auto"/>
    </w:pPr>
  </w:style>
  <w:style w:type="paragraph" w:styleId="Spistreci2">
    <w:name w:val="toc 2"/>
    <w:basedOn w:val="Normalny"/>
    <w:next w:val="Normalny"/>
    <w:autoRedefine/>
    <w:uiPriority w:val="39"/>
    <w:unhideWhenUsed/>
    <w:rsid w:val="00D50B67"/>
    <w:pPr>
      <w:spacing w:after="100"/>
      <w:ind w:left="220"/>
    </w:pPr>
  </w:style>
  <w:style w:type="character" w:styleId="Hipercze">
    <w:name w:val="Hyperlink"/>
    <w:basedOn w:val="Domylnaczcionkaakapitu"/>
    <w:uiPriority w:val="99"/>
    <w:unhideWhenUsed/>
    <w:rsid w:val="00D50B67"/>
    <w:rPr>
      <w:color w:val="0563C1" w:themeColor="hyperlink"/>
      <w:u w:val="single"/>
    </w:rPr>
  </w:style>
  <w:style w:type="paragraph" w:styleId="Podpis">
    <w:name w:val="Signature"/>
    <w:basedOn w:val="Normalny"/>
    <w:link w:val="PodpisZnak"/>
    <w:uiPriority w:val="99"/>
    <w:unhideWhenUsed/>
    <w:rsid w:val="00F3658E"/>
    <w:pPr>
      <w:spacing w:line="240" w:lineRule="auto"/>
      <w:ind w:left="4252"/>
    </w:pPr>
  </w:style>
  <w:style w:type="character" w:customStyle="1" w:styleId="PodpisZnak">
    <w:name w:val="Podpis Znak"/>
    <w:basedOn w:val="Domylnaczcionkaakapitu"/>
    <w:link w:val="Podpis"/>
    <w:uiPriority w:val="99"/>
    <w:rsid w:val="00F3658E"/>
    <w:rPr>
      <w:rFonts w:ascii="Calibri" w:eastAsia="Times New Roman" w:hAnsi="Calibri" w:cs="Times New Roman"/>
      <w:lang w:eastAsia="pl-PL"/>
    </w:rPr>
  </w:style>
  <w:style w:type="table" w:styleId="Tabela-Siatka">
    <w:name w:val="Table Grid"/>
    <w:basedOn w:val="Standardowy"/>
    <w:uiPriority w:val="59"/>
    <w:rsid w:val="00F365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0">
    <w:name w:val="podpis"/>
    <w:basedOn w:val="Podpis"/>
    <w:link w:val="podpisZnak0"/>
    <w:qFormat/>
    <w:rsid w:val="00CF5BAF"/>
    <w:pPr>
      <w:ind w:left="0"/>
      <w:jc w:val="center"/>
    </w:pPr>
    <w:rPr>
      <w:rFonts w:ascii="Arial Narrow" w:hAnsi="Arial Narrow"/>
      <w:i/>
      <w:sz w:val="20"/>
    </w:rPr>
  </w:style>
  <w:style w:type="character" w:customStyle="1" w:styleId="AkapitzlistZnak">
    <w:name w:val="Akapit z listą Znak"/>
    <w:aliases w:val="L1 Znak,Numerowanie Znak,List Paragraph Znak,Akapit z listą5 Znak,maz_wyliczenie Znak,opis dzialania Znak,K-P_odwolanie Znak,A_wyliczenie Znak,Akapit z listą 1 Znak,WYPUNKTOWANIE Akapit z listą Znak,rozdział Znak,I wstęp Znak"/>
    <w:basedOn w:val="Domylnaczcionkaakapitu"/>
    <w:link w:val="Akapitzlist"/>
    <w:uiPriority w:val="34"/>
    <w:qFormat/>
    <w:rsid w:val="0055143B"/>
    <w:rPr>
      <w:rFonts w:ascii="Calibri" w:eastAsia="Times New Roman" w:hAnsi="Calibri" w:cs="Times New Roman"/>
      <w:lang w:eastAsia="pl-PL"/>
    </w:rPr>
  </w:style>
  <w:style w:type="character" w:customStyle="1" w:styleId="podpisZnak0">
    <w:name w:val="podpis Znak"/>
    <w:basedOn w:val="PodpisZnak"/>
    <w:link w:val="podpis0"/>
    <w:rsid w:val="00CF5BAF"/>
    <w:rPr>
      <w:rFonts w:ascii="Arial Narrow" w:eastAsia="Times New Roman" w:hAnsi="Arial Narrow" w:cs="Times New Roman"/>
      <w:i/>
      <w:sz w:val="20"/>
      <w:lang w:eastAsia="pl-PL"/>
    </w:rPr>
  </w:style>
  <w:style w:type="paragraph" w:styleId="NormalnyWeb">
    <w:name w:val="Normal (Web)"/>
    <w:basedOn w:val="Normalny"/>
    <w:uiPriority w:val="99"/>
    <w:unhideWhenUsed/>
    <w:qFormat/>
    <w:rsid w:val="00AF7747"/>
    <w:pPr>
      <w:spacing w:before="100" w:beforeAutospacing="1" w:after="100" w:afterAutospacing="1" w:line="240" w:lineRule="auto"/>
      <w:jc w:val="left"/>
    </w:pPr>
    <w:rPr>
      <w:rFonts w:ascii="Times New Roman" w:hAnsi="Times New Roman"/>
      <w:sz w:val="24"/>
      <w:szCs w:val="24"/>
    </w:rPr>
  </w:style>
  <w:style w:type="character" w:styleId="Pogrubienie">
    <w:name w:val="Strong"/>
    <w:basedOn w:val="Domylnaczcionkaakapitu"/>
    <w:uiPriority w:val="22"/>
    <w:qFormat/>
    <w:rsid w:val="00AF7747"/>
    <w:rPr>
      <w:b/>
      <w:bCs/>
    </w:rPr>
  </w:style>
  <w:style w:type="paragraph" w:customStyle="1" w:styleId="Default">
    <w:name w:val="Default"/>
    <w:rsid w:val="00564C80"/>
    <w:pPr>
      <w:autoSpaceDE w:val="0"/>
      <w:autoSpaceDN w:val="0"/>
      <w:adjustRightInd w:val="0"/>
      <w:spacing w:line="240" w:lineRule="auto"/>
      <w:jc w:val="left"/>
    </w:pPr>
    <w:rPr>
      <w:rFonts w:ascii="Calibri" w:eastAsia="Times New Roman" w:hAnsi="Calibri" w:cs="Calibri"/>
      <w:color w:val="000000"/>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uiPriority w:val="35"/>
    <w:unhideWhenUsed/>
    <w:qFormat/>
    <w:rsid w:val="00430DAF"/>
    <w:pPr>
      <w:spacing w:after="200" w:line="240" w:lineRule="auto"/>
      <w:jc w:val="left"/>
    </w:pPr>
    <w:rPr>
      <w:b/>
      <w:bCs/>
      <w:color w:val="4F81BD"/>
      <w:sz w:val="18"/>
      <w:szCs w:val="18"/>
    </w:rPr>
  </w:style>
  <w:style w:type="paragraph" w:styleId="Tekstpodstawowy">
    <w:name w:val="Body Text"/>
    <w:basedOn w:val="Normalny"/>
    <w:link w:val="TekstpodstawowyZnak"/>
    <w:uiPriority w:val="99"/>
    <w:unhideWhenUsed/>
    <w:rsid w:val="00AB2DEF"/>
    <w:pPr>
      <w:spacing w:after="120" w:line="276" w:lineRule="auto"/>
      <w:jc w:val="left"/>
    </w:pPr>
  </w:style>
  <w:style w:type="character" w:customStyle="1" w:styleId="TekstpodstawowyZnak">
    <w:name w:val="Tekst podstawowy Znak"/>
    <w:basedOn w:val="Domylnaczcionkaakapitu"/>
    <w:link w:val="Tekstpodstawowy"/>
    <w:uiPriority w:val="99"/>
    <w:rsid w:val="00AB2DEF"/>
    <w:rPr>
      <w:rFonts w:ascii="Calibri" w:eastAsia="Times New Roman" w:hAnsi="Calibri" w:cs="Times New Roman"/>
      <w:lang w:eastAsia="pl-PL"/>
    </w:rPr>
  </w:style>
  <w:style w:type="paragraph" w:styleId="Tekstdymka">
    <w:name w:val="Balloon Text"/>
    <w:basedOn w:val="Normalny"/>
    <w:link w:val="TekstdymkaZnak"/>
    <w:uiPriority w:val="99"/>
    <w:semiHidden/>
    <w:unhideWhenUsed/>
    <w:rsid w:val="00920EAA"/>
    <w:pPr>
      <w:spacing w:line="240" w:lineRule="auto"/>
      <w:jc w:val="left"/>
    </w:pPr>
    <w:rPr>
      <w:rFonts w:ascii="Tahoma" w:hAnsi="Tahoma" w:cs="Tahoma"/>
      <w:sz w:val="16"/>
      <w:szCs w:val="16"/>
    </w:rPr>
  </w:style>
  <w:style w:type="character" w:customStyle="1" w:styleId="TekstdymkaZnak">
    <w:name w:val="Tekst dymka Znak"/>
    <w:basedOn w:val="Domylnaczcionkaakapitu"/>
    <w:link w:val="Tekstdymka"/>
    <w:uiPriority w:val="99"/>
    <w:semiHidden/>
    <w:rsid w:val="00920EAA"/>
    <w:rPr>
      <w:rFonts w:ascii="Tahoma" w:eastAsia="Times New Roman" w:hAnsi="Tahoma" w:cs="Tahoma"/>
      <w:sz w:val="16"/>
      <w:szCs w:val="16"/>
      <w:lang w:eastAsia="pl-PL"/>
    </w:rPr>
  </w:style>
  <w:style w:type="character" w:customStyle="1" w:styleId="Nagwek4Znak">
    <w:name w:val="Nagłówek 4 Znak"/>
    <w:basedOn w:val="Domylnaczcionkaakapitu"/>
    <w:link w:val="Nagwek4"/>
    <w:uiPriority w:val="9"/>
    <w:rsid w:val="002011DD"/>
    <w:rPr>
      <w:rFonts w:asciiTheme="majorHAnsi" w:eastAsiaTheme="majorEastAsia" w:hAnsiTheme="majorHAnsi" w:cstheme="majorBidi"/>
      <w:iCs/>
      <w:color w:val="2F5496" w:themeColor="accent1" w:themeShade="BF"/>
      <w:lang w:eastAsia="pl-PL"/>
    </w:rPr>
  </w:style>
  <w:style w:type="character" w:customStyle="1" w:styleId="Tekstpodstawowy1">
    <w:name w:val="Tekst podstawowy1"/>
    <w:uiPriority w:val="99"/>
    <w:rsid w:val="006669B0"/>
    <w:rPr>
      <w:rFonts w:ascii="Times New Roman" w:hAnsi="Times New Roman" w:cs="Times New Roman"/>
      <w:color w:val="000000"/>
      <w:spacing w:val="0"/>
      <w:w w:val="100"/>
      <w:position w:val="0"/>
      <w:sz w:val="20"/>
      <w:szCs w:val="20"/>
      <w:u w:val="none"/>
      <w:lang w:val="pl-PL"/>
    </w:rPr>
  </w:style>
  <w:style w:type="paragraph" w:styleId="Spistreci3">
    <w:name w:val="toc 3"/>
    <w:basedOn w:val="Normalny"/>
    <w:next w:val="Normalny"/>
    <w:autoRedefine/>
    <w:uiPriority w:val="39"/>
    <w:unhideWhenUsed/>
    <w:rsid w:val="002574C8"/>
    <w:pPr>
      <w:spacing w:after="100"/>
      <w:ind w:left="440"/>
    </w:pPr>
  </w:style>
  <w:style w:type="paragraph" w:customStyle="1" w:styleId="Zawartotabeli">
    <w:name w:val="Zawartość tabeli"/>
    <w:basedOn w:val="Normalny"/>
    <w:rsid w:val="00D21958"/>
    <w:pPr>
      <w:suppressLineNumbers/>
      <w:suppressAutoHyphens/>
      <w:spacing w:line="240" w:lineRule="auto"/>
      <w:jc w:val="left"/>
    </w:pPr>
    <w:rPr>
      <w:rFonts w:ascii="Times New Roman" w:hAnsi="Times New Roman"/>
      <w:kern w:val="2"/>
      <w:sz w:val="24"/>
      <w:szCs w:val="24"/>
      <w:lang w:eastAsia="ar-SA"/>
    </w:rPr>
  </w:style>
  <w:style w:type="character" w:styleId="Wyrnieniedelikatne">
    <w:name w:val="Subtle Emphasis"/>
    <w:basedOn w:val="Domylnaczcionkaakapitu"/>
    <w:uiPriority w:val="19"/>
    <w:qFormat/>
    <w:rsid w:val="00571A0B"/>
    <w:rPr>
      <w:i/>
      <w:iCs/>
      <w:color w:val="404040" w:themeColor="text1" w:themeTint="BF"/>
    </w:rPr>
  </w:style>
  <w:style w:type="paragraph" w:styleId="Spisilustracji">
    <w:name w:val="table of figures"/>
    <w:basedOn w:val="Normalny"/>
    <w:next w:val="Normalny"/>
    <w:uiPriority w:val="99"/>
    <w:unhideWhenUsed/>
    <w:rsid w:val="00445907"/>
  </w:style>
  <w:style w:type="paragraph" w:styleId="Poprawka">
    <w:name w:val="Revision"/>
    <w:hidden/>
    <w:uiPriority w:val="99"/>
    <w:semiHidden/>
    <w:rsid w:val="006259DB"/>
    <w:pPr>
      <w:spacing w:line="240" w:lineRule="auto"/>
      <w:jc w:val="left"/>
    </w:pPr>
    <w:rPr>
      <w:rFonts w:ascii="Calibri" w:eastAsia="Times New Roman" w:hAnsi="Calibri" w:cs="Times New Roman"/>
      <w:lang w:eastAsia="pl-PL"/>
    </w:rPr>
  </w:style>
  <w:style w:type="character" w:styleId="Odwoaniedokomentarza">
    <w:name w:val="annotation reference"/>
    <w:basedOn w:val="Domylnaczcionkaakapitu"/>
    <w:uiPriority w:val="99"/>
    <w:semiHidden/>
    <w:unhideWhenUsed/>
    <w:rsid w:val="00264456"/>
    <w:rPr>
      <w:sz w:val="16"/>
      <w:szCs w:val="16"/>
    </w:rPr>
  </w:style>
  <w:style w:type="paragraph" w:styleId="Tekstkomentarza">
    <w:name w:val="annotation text"/>
    <w:basedOn w:val="Normalny"/>
    <w:link w:val="TekstkomentarzaZnak"/>
    <w:uiPriority w:val="99"/>
    <w:semiHidden/>
    <w:unhideWhenUsed/>
    <w:rsid w:val="0026445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64456"/>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64456"/>
    <w:rPr>
      <w:b/>
      <w:bCs/>
    </w:rPr>
  </w:style>
  <w:style w:type="character" w:customStyle="1" w:styleId="TematkomentarzaZnak">
    <w:name w:val="Temat komentarza Znak"/>
    <w:basedOn w:val="TekstkomentarzaZnak"/>
    <w:link w:val="Tematkomentarza"/>
    <w:uiPriority w:val="99"/>
    <w:semiHidden/>
    <w:rsid w:val="00264456"/>
    <w:rPr>
      <w:rFonts w:ascii="Calibri" w:eastAsia="Times New Roman" w:hAnsi="Calibri"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1216">
      <w:bodyDiv w:val="1"/>
      <w:marLeft w:val="0"/>
      <w:marRight w:val="0"/>
      <w:marTop w:val="0"/>
      <w:marBottom w:val="0"/>
      <w:divBdr>
        <w:top w:val="none" w:sz="0" w:space="0" w:color="auto"/>
        <w:left w:val="none" w:sz="0" w:space="0" w:color="auto"/>
        <w:bottom w:val="none" w:sz="0" w:space="0" w:color="auto"/>
        <w:right w:val="none" w:sz="0" w:space="0" w:color="auto"/>
      </w:divBdr>
      <w:divsChild>
        <w:div w:id="1255439900">
          <w:marLeft w:val="0"/>
          <w:marRight w:val="0"/>
          <w:marTop w:val="135"/>
          <w:marBottom w:val="0"/>
          <w:divBdr>
            <w:top w:val="none" w:sz="0" w:space="0" w:color="auto"/>
            <w:left w:val="none" w:sz="0" w:space="0" w:color="auto"/>
            <w:bottom w:val="none" w:sz="0" w:space="0" w:color="auto"/>
            <w:right w:val="none" w:sz="0" w:space="0" w:color="auto"/>
          </w:divBdr>
        </w:div>
      </w:divsChild>
    </w:div>
    <w:div w:id="214781656">
      <w:bodyDiv w:val="1"/>
      <w:marLeft w:val="0"/>
      <w:marRight w:val="0"/>
      <w:marTop w:val="0"/>
      <w:marBottom w:val="0"/>
      <w:divBdr>
        <w:top w:val="none" w:sz="0" w:space="0" w:color="auto"/>
        <w:left w:val="none" w:sz="0" w:space="0" w:color="auto"/>
        <w:bottom w:val="none" w:sz="0" w:space="0" w:color="auto"/>
        <w:right w:val="none" w:sz="0" w:space="0" w:color="auto"/>
      </w:divBdr>
    </w:div>
    <w:div w:id="255670754">
      <w:bodyDiv w:val="1"/>
      <w:marLeft w:val="0"/>
      <w:marRight w:val="0"/>
      <w:marTop w:val="0"/>
      <w:marBottom w:val="0"/>
      <w:divBdr>
        <w:top w:val="none" w:sz="0" w:space="0" w:color="auto"/>
        <w:left w:val="none" w:sz="0" w:space="0" w:color="auto"/>
        <w:bottom w:val="none" w:sz="0" w:space="0" w:color="auto"/>
        <w:right w:val="none" w:sz="0" w:space="0" w:color="auto"/>
      </w:divBdr>
    </w:div>
    <w:div w:id="396175072">
      <w:bodyDiv w:val="1"/>
      <w:marLeft w:val="0"/>
      <w:marRight w:val="0"/>
      <w:marTop w:val="0"/>
      <w:marBottom w:val="0"/>
      <w:divBdr>
        <w:top w:val="none" w:sz="0" w:space="0" w:color="auto"/>
        <w:left w:val="none" w:sz="0" w:space="0" w:color="auto"/>
        <w:bottom w:val="none" w:sz="0" w:space="0" w:color="auto"/>
        <w:right w:val="none" w:sz="0" w:space="0" w:color="auto"/>
      </w:divBdr>
    </w:div>
    <w:div w:id="432673269">
      <w:bodyDiv w:val="1"/>
      <w:marLeft w:val="0"/>
      <w:marRight w:val="0"/>
      <w:marTop w:val="0"/>
      <w:marBottom w:val="0"/>
      <w:divBdr>
        <w:top w:val="none" w:sz="0" w:space="0" w:color="auto"/>
        <w:left w:val="none" w:sz="0" w:space="0" w:color="auto"/>
        <w:bottom w:val="none" w:sz="0" w:space="0" w:color="auto"/>
        <w:right w:val="none" w:sz="0" w:space="0" w:color="auto"/>
      </w:divBdr>
    </w:div>
    <w:div w:id="731007263">
      <w:bodyDiv w:val="1"/>
      <w:marLeft w:val="0"/>
      <w:marRight w:val="0"/>
      <w:marTop w:val="0"/>
      <w:marBottom w:val="0"/>
      <w:divBdr>
        <w:top w:val="none" w:sz="0" w:space="0" w:color="auto"/>
        <w:left w:val="none" w:sz="0" w:space="0" w:color="auto"/>
        <w:bottom w:val="none" w:sz="0" w:space="0" w:color="auto"/>
        <w:right w:val="none" w:sz="0" w:space="0" w:color="auto"/>
      </w:divBdr>
    </w:div>
    <w:div w:id="782922440">
      <w:bodyDiv w:val="1"/>
      <w:marLeft w:val="0"/>
      <w:marRight w:val="0"/>
      <w:marTop w:val="0"/>
      <w:marBottom w:val="0"/>
      <w:divBdr>
        <w:top w:val="none" w:sz="0" w:space="0" w:color="auto"/>
        <w:left w:val="none" w:sz="0" w:space="0" w:color="auto"/>
        <w:bottom w:val="none" w:sz="0" w:space="0" w:color="auto"/>
        <w:right w:val="none" w:sz="0" w:space="0" w:color="auto"/>
      </w:divBdr>
    </w:div>
    <w:div w:id="846015643">
      <w:bodyDiv w:val="1"/>
      <w:marLeft w:val="0"/>
      <w:marRight w:val="0"/>
      <w:marTop w:val="0"/>
      <w:marBottom w:val="0"/>
      <w:divBdr>
        <w:top w:val="none" w:sz="0" w:space="0" w:color="auto"/>
        <w:left w:val="none" w:sz="0" w:space="0" w:color="auto"/>
        <w:bottom w:val="none" w:sz="0" w:space="0" w:color="auto"/>
        <w:right w:val="none" w:sz="0" w:space="0" w:color="auto"/>
      </w:divBdr>
    </w:div>
    <w:div w:id="1026712922">
      <w:bodyDiv w:val="1"/>
      <w:marLeft w:val="0"/>
      <w:marRight w:val="0"/>
      <w:marTop w:val="0"/>
      <w:marBottom w:val="0"/>
      <w:divBdr>
        <w:top w:val="none" w:sz="0" w:space="0" w:color="auto"/>
        <w:left w:val="none" w:sz="0" w:space="0" w:color="auto"/>
        <w:bottom w:val="none" w:sz="0" w:space="0" w:color="auto"/>
        <w:right w:val="none" w:sz="0" w:space="0" w:color="auto"/>
      </w:divBdr>
    </w:div>
    <w:div w:id="1152601437">
      <w:bodyDiv w:val="1"/>
      <w:marLeft w:val="0"/>
      <w:marRight w:val="0"/>
      <w:marTop w:val="0"/>
      <w:marBottom w:val="0"/>
      <w:divBdr>
        <w:top w:val="none" w:sz="0" w:space="0" w:color="auto"/>
        <w:left w:val="none" w:sz="0" w:space="0" w:color="auto"/>
        <w:bottom w:val="none" w:sz="0" w:space="0" w:color="auto"/>
        <w:right w:val="none" w:sz="0" w:space="0" w:color="auto"/>
      </w:divBdr>
    </w:div>
    <w:div w:id="1209146593">
      <w:bodyDiv w:val="1"/>
      <w:marLeft w:val="0"/>
      <w:marRight w:val="0"/>
      <w:marTop w:val="0"/>
      <w:marBottom w:val="0"/>
      <w:divBdr>
        <w:top w:val="none" w:sz="0" w:space="0" w:color="auto"/>
        <w:left w:val="none" w:sz="0" w:space="0" w:color="auto"/>
        <w:bottom w:val="none" w:sz="0" w:space="0" w:color="auto"/>
        <w:right w:val="none" w:sz="0" w:space="0" w:color="auto"/>
      </w:divBdr>
    </w:div>
    <w:div w:id="1222474561">
      <w:bodyDiv w:val="1"/>
      <w:marLeft w:val="0"/>
      <w:marRight w:val="0"/>
      <w:marTop w:val="0"/>
      <w:marBottom w:val="0"/>
      <w:divBdr>
        <w:top w:val="none" w:sz="0" w:space="0" w:color="auto"/>
        <w:left w:val="none" w:sz="0" w:space="0" w:color="auto"/>
        <w:bottom w:val="none" w:sz="0" w:space="0" w:color="auto"/>
        <w:right w:val="none" w:sz="0" w:space="0" w:color="auto"/>
      </w:divBdr>
    </w:div>
    <w:div w:id="1358700204">
      <w:bodyDiv w:val="1"/>
      <w:marLeft w:val="0"/>
      <w:marRight w:val="0"/>
      <w:marTop w:val="0"/>
      <w:marBottom w:val="0"/>
      <w:divBdr>
        <w:top w:val="none" w:sz="0" w:space="0" w:color="auto"/>
        <w:left w:val="none" w:sz="0" w:space="0" w:color="auto"/>
        <w:bottom w:val="none" w:sz="0" w:space="0" w:color="auto"/>
        <w:right w:val="none" w:sz="0" w:space="0" w:color="auto"/>
      </w:divBdr>
    </w:div>
    <w:div w:id="1368330728">
      <w:bodyDiv w:val="1"/>
      <w:marLeft w:val="0"/>
      <w:marRight w:val="0"/>
      <w:marTop w:val="0"/>
      <w:marBottom w:val="0"/>
      <w:divBdr>
        <w:top w:val="none" w:sz="0" w:space="0" w:color="auto"/>
        <w:left w:val="none" w:sz="0" w:space="0" w:color="auto"/>
        <w:bottom w:val="none" w:sz="0" w:space="0" w:color="auto"/>
        <w:right w:val="none" w:sz="0" w:space="0" w:color="auto"/>
      </w:divBdr>
    </w:div>
    <w:div w:id="1379554279">
      <w:bodyDiv w:val="1"/>
      <w:marLeft w:val="0"/>
      <w:marRight w:val="0"/>
      <w:marTop w:val="0"/>
      <w:marBottom w:val="0"/>
      <w:divBdr>
        <w:top w:val="none" w:sz="0" w:space="0" w:color="auto"/>
        <w:left w:val="none" w:sz="0" w:space="0" w:color="auto"/>
        <w:bottom w:val="none" w:sz="0" w:space="0" w:color="auto"/>
        <w:right w:val="none" w:sz="0" w:space="0" w:color="auto"/>
      </w:divBdr>
      <w:divsChild>
        <w:div w:id="2104302762">
          <w:marLeft w:val="0"/>
          <w:marRight w:val="0"/>
          <w:marTop w:val="135"/>
          <w:marBottom w:val="0"/>
          <w:divBdr>
            <w:top w:val="none" w:sz="0" w:space="0" w:color="auto"/>
            <w:left w:val="none" w:sz="0" w:space="0" w:color="auto"/>
            <w:bottom w:val="none" w:sz="0" w:space="0" w:color="auto"/>
            <w:right w:val="none" w:sz="0" w:space="0" w:color="auto"/>
          </w:divBdr>
        </w:div>
      </w:divsChild>
    </w:div>
    <w:div w:id="1583687078">
      <w:bodyDiv w:val="1"/>
      <w:marLeft w:val="0"/>
      <w:marRight w:val="0"/>
      <w:marTop w:val="0"/>
      <w:marBottom w:val="0"/>
      <w:divBdr>
        <w:top w:val="none" w:sz="0" w:space="0" w:color="auto"/>
        <w:left w:val="none" w:sz="0" w:space="0" w:color="auto"/>
        <w:bottom w:val="none" w:sz="0" w:space="0" w:color="auto"/>
        <w:right w:val="none" w:sz="0" w:space="0" w:color="auto"/>
      </w:divBdr>
    </w:div>
    <w:div w:id="1611620946">
      <w:bodyDiv w:val="1"/>
      <w:marLeft w:val="0"/>
      <w:marRight w:val="0"/>
      <w:marTop w:val="0"/>
      <w:marBottom w:val="0"/>
      <w:divBdr>
        <w:top w:val="none" w:sz="0" w:space="0" w:color="auto"/>
        <w:left w:val="none" w:sz="0" w:space="0" w:color="auto"/>
        <w:bottom w:val="none" w:sz="0" w:space="0" w:color="auto"/>
        <w:right w:val="none" w:sz="0" w:space="0" w:color="auto"/>
      </w:divBdr>
      <w:divsChild>
        <w:div w:id="365713203">
          <w:marLeft w:val="0"/>
          <w:marRight w:val="0"/>
          <w:marTop w:val="15"/>
          <w:marBottom w:val="0"/>
          <w:divBdr>
            <w:top w:val="single" w:sz="48" w:space="0" w:color="auto"/>
            <w:left w:val="single" w:sz="48" w:space="0" w:color="auto"/>
            <w:bottom w:val="single" w:sz="48" w:space="0" w:color="auto"/>
            <w:right w:val="single" w:sz="48" w:space="0" w:color="auto"/>
          </w:divBdr>
          <w:divsChild>
            <w:div w:id="546911736">
              <w:marLeft w:val="0"/>
              <w:marRight w:val="0"/>
              <w:marTop w:val="0"/>
              <w:marBottom w:val="0"/>
              <w:divBdr>
                <w:top w:val="none" w:sz="0" w:space="0" w:color="auto"/>
                <w:left w:val="none" w:sz="0" w:space="0" w:color="auto"/>
                <w:bottom w:val="none" w:sz="0" w:space="0" w:color="auto"/>
                <w:right w:val="none" w:sz="0" w:space="0" w:color="auto"/>
              </w:divBdr>
              <w:divsChild>
                <w:div w:id="14770322">
                  <w:marLeft w:val="0"/>
                  <w:marRight w:val="0"/>
                  <w:marTop w:val="0"/>
                  <w:marBottom w:val="0"/>
                  <w:divBdr>
                    <w:top w:val="none" w:sz="0" w:space="0" w:color="auto"/>
                    <w:left w:val="none" w:sz="0" w:space="0" w:color="auto"/>
                    <w:bottom w:val="none" w:sz="0" w:space="0" w:color="auto"/>
                    <w:right w:val="none" w:sz="0" w:space="0" w:color="auto"/>
                  </w:divBdr>
                </w:div>
                <w:div w:id="24869612">
                  <w:marLeft w:val="0"/>
                  <w:marRight w:val="0"/>
                  <w:marTop w:val="0"/>
                  <w:marBottom w:val="0"/>
                  <w:divBdr>
                    <w:top w:val="none" w:sz="0" w:space="0" w:color="auto"/>
                    <w:left w:val="none" w:sz="0" w:space="0" w:color="auto"/>
                    <w:bottom w:val="none" w:sz="0" w:space="0" w:color="auto"/>
                    <w:right w:val="none" w:sz="0" w:space="0" w:color="auto"/>
                  </w:divBdr>
                </w:div>
                <w:div w:id="27069385">
                  <w:marLeft w:val="0"/>
                  <w:marRight w:val="0"/>
                  <w:marTop w:val="0"/>
                  <w:marBottom w:val="0"/>
                  <w:divBdr>
                    <w:top w:val="none" w:sz="0" w:space="0" w:color="auto"/>
                    <w:left w:val="none" w:sz="0" w:space="0" w:color="auto"/>
                    <w:bottom w:val="none" w:sz="0" w:space="0" w:color="auto"/>
                    <w:right w:val="none" w:sz="0" w:space="0" w:color="auto"/>
                  </w:divBdr>
                </w:div>
                <w:div w:id="27529347">
                  <w:marLeft w:val="0"/>
                  <w:marRight w:val="0"/>
                  <w:marTop w:val="0"/>
                  <w:marBottom w:val="0"/>
                  <w:divBdr>
                    <w:top w:val="none" w:sz="0" w:space="0" w:color="auto"/>
                    <w:left w:val="none" w:sz="0" w:space="0" w:color="auto"/>
                    <w:bottom w:val="none" w:sz="0" w:space="0" w:color="auto"/>
                    <w:right w:val="none" w:sz="0" w:space="0" w:color="auto"/>
                  </w:divBdr>
                </w:div>
                <w:div w:id="94060024">
                  <w:marLeft w:val="0"/>
                  <w:marRight w:val="0"/>
                  <w:marTop w:val="0"/>
                  <w:marBottom w:val="0"/>
                  <w:divBdr>
                    <w:top w:val="none" w:sz="0" w:space="0" w:color="auto"/>
                    <w:left w:val="none" w:sz="0" w:space="0" w:color="auto"/>
                    <w:bottom w:val="none" w:sz="0" w:space="0" w:color="auto"/>
                    <w:right w:val="none" w:sz="0" w:space="0" w:color="auto"/>
                  </w:divBdr>
                </w:div>
                <w:div w:id="104739741">
                  <w:marLeft w:val="0"/>
                  <w:marRight w:val="0"/>
                  <w:marTop w:val="0"/>
                  <w:marBottom w:val="0"/>
                  <w:divBdr>
                    <w:top w:val="none" w:sz="0" w:space="0" w:color="auto"/>
                    <w:left w:val="none" w:sz="0" w:space="0" w:color="auto"/>
                    <w:bottom w:val="none" w:sz="0" w:space="0" w:color="auto"/>
                    <w:right w:val="none" w:sz="0" w:space="0" w:color="auto"/>
                  </w:divBdr>
                </w:div>
                <w:div w:id="110445706">
                  <w:marLeft w:val="0"/>
                  <w:marRight w:val="0"/>
                  <w:marTop w:val="0"/>
                  <w:marBottom w:val="0"/>
                  <w:divBdr>
                    <w:top w:val="none" w:sz="0" w:space="0" w:color="auto"/>
                    <w:left w:val="none" w:sz="0" w:space="0" w:color="auto"/>
                    <w:bottom w:val="none" w:sz="0" w:space="0" w:color="auto"/>
                    <w:right w:val="none" w:sz="0" w:space="0" w:color="auto"/>
                  </w:divBdr>
                </w:div>
                <w:div w:id="118839464">
                  <w:marLeft w:val="0"/>
                  <w:marRight w:val="0"/>
                  <w:marTop w:val="0"/>
                  <w:marBottom w:val="0"/>
                  <w:divBdr>
                    <w:top w:val="none" w:sz="0" w:space="0" w:color="auto"/>
                    <w:left w:val="none" w:sz="0" w:space="0" w:color="auto"/>
                    <w:bottom w:val="none" w:sz="0" w:space="0" w:color="auto"/>
                    <w:right w:val="none" w:sz="0" w:space="0" w:color="auto"/>
                  </w:divBdr>
                </w:div>
                <w:div w:id="121314299">
                  <w:marLeft w:val="0"/>
                  <w:marRight w:val="0"/>
                  <w:marTop w:val="0"/>
                  <w:marBottom w:val="0"/>
                  <w:divBdr>
                    <w:top w:val="none" w:sz="0" w:space="0" w:color="auto"/>
                    <w:left w:val="none" w:sz="0" w:space="0" w:color="auto"/>
                    <w:bottom w:val="none" w:sz="0" w:space="0" w:color="auto"/>
                    <w:right w:val="none" w:sz="0" w:space="0" w:color="auto"/>
                  </w:divBdr>
                </w:div>
                <w:div w:id="126558739">
                  <w:marLeft w:val="0"/>
                  <w:marRight w:val="0"/>
                  <w:marTop w:val="0"/>
                  <w:marBottom w:val="0"/>
                  <w:divBdr>
                    <w:top w:val="none" w:sz="0" w:space="0" w:color="auto"/>
                    <w:left w:val="none" w:sz="0" w:space="0" w:color="auto"/>
                    <w:bottom w:val="none" w:sz="0" w:space="0" w:color="auto"/>
                    <w:right w:val="none" w:sz="0" w:space="0" w:color="auto"/>
                  </w:divBdr>
                </w:div>
                <w:div w:id="251011668">
                  <w:marLeft w:val="0"/>
                  <w:marRight w:val="0"/>
                  <w:marTop w:val="0"/>
                  <w:marBottom w:val="0"/>
                  <w:divBdr>
                    <w:top w:val="none" w:sz="0" w:space="0" w:color="auto"/>
                    <w:left w:val="none" w:sz="0" w:space="0" w:color="auto"/>
                    <w:bottom w:val="none" w:sz="0" w:space="0" w:color="auto"/>
                    <w:right w:val="none" w:sz="0" w:space="0" w:color="auto"/>
                  </w:divBdr>
                </w:div>
                <w:div w:id="264845567">
                  <w:marLeft w:val="0"/>
                  <w:marRight w:val="0"/>
                  <w:marTop w:val="0"/>
                  <w:marBottom w:val="0"/>
                  <w:divBdr>
                    <w:top w:val="none" w:sz="0" w:space="0" w:color="auto"/>
                    <w:left w:val="none" w:sz="0" w:space="0" w:color="auto"/>
                    <w:bottom w:val="none" w:sz="0" w:space="0" w:color="auto"/>
                    <w:right w:val="none" w:sz="0" w:space="0" w:color="auto"/>
                  </w:divBdr>
                </w:div>
                <w:div w:id="269240644">
                  <w:marLeft w:val="0"/>
                  <w:marRight w:val="0"/>
                  <w:marTop w:val="0"/>
                  <w:marBottom w:val="0"/>
                  <w:divBdr>
                    <w:top w:val="none" w:sz="0" w:space="0" w:color="auto"/>
                    <w:left w:val="none" w:sz="0" w:space="0" w:color="auto"/>
                    <w:bottom w:val="none" w:sz="0" w:space="0" w:color="auto"/>
                    <w:right w:val="none" w:sz="0" w:space="0" w:color="auto"/>
                  </w:divBdr>
                </w:div>
                <w:div w:id="279607178">
                  <w:marLeft w:val="0"/>
                  <w:marRight w:val="0"/>
                  <w:marTop w:val="0"/>
                  <w:marBottom w:val="0"/>
                  <w:divBdr>
                    <w:top w:val="none" w:sz="0" w:space="0" w:color="auto"/>
                    <w:left w:val="none" w:sz="0" w:space="0" w:color="auto"/>
                    <w:bottom w:val="none" w:sz="0" w:space="0" w:color="auto"/>
                    <w:right w:val="none" w:sz="0" w:space="0" w:color="auto"/>
                  </w:divBdr>
                </w:div>
                <w:div w:id="325212472">
                  <w:marLeft w:val="0"/>
                  <w:marRight w:val="0"/>
                  <w:marTop w:val="0"/>
                  <w:marBottom w:val="0"/>
                  <w:divBdr>
                    <w:top w:val="none" w:sz="0" w:space="0" w:color="auto"/>
                    <w:left w:val="none" w:sz="0" w:space="0" w:color="auto"/>
                    <w:bottom w:val="none" w:sz="0" w:space="0" w:color="auto"/>
                    <w:right w:val="none" w:sz="0" w:space="0" w:color="auto"/>
                  </w:divBdr>
                </w:div>
                <w:div w:id="329991757">
                  <w:marLeft w:val="0"/>
                  <w:marRight w:val="0"/>
                  <w:marTop w:val="0"/>
                  <w:marBottom w:val="0"/>
                  <w:divBdr>
                    <w:top w:val="none" w:sz="0" w:space="0" w:color="auto"/>
                    <w:left w:val="none" w:sz="0" w:space="0" w:color="auto"/>
                    <w:bottom w:val="none" w:sz="0" w:space="0" w:color="auto"/>
                    <w:right w:val="none" w:sz="0" w:space="0" w:color="auto"/>
                  </w:divBdr>
                </w:div>
                <w:div w:id="361055051">
                  <w:marLeft w:val="0"/>
                  <w:marRight w:val="0"/>
                  <w:marTop w:val="0"/>
                  <w:marBottom w:val="0"/>
                  <w:divBdr>
                    <w:top w:val="none" w:sz="0" w:space="0" w:color="auto"/>
                    <w:left w:val="none" w:sz="0" w:space="0" w:color="auto"/>
                    <w:bottom w:val="none" w:sz="0" w:space="0" w:color="auto"/>
                    <w:right w:val="none" w:sz="0" w:space="0" w:color="auto"/>
                  </w:divBdr>
                </w:div>
                <w:div w:id="385103520">
                  <w:marLeft w:val="0"/>
                  <w:marRight w:val="0"/>
                  <w:marTop w:val="0"/>
                  <w:marBottom w:val="0"/>
                  <w:divBdr>
                    <w:top w:val="none" w:sz="0" w:space="0" w:color="auto"/>
                    <w:left w:val="none" w:sz="0" w:space="0" w:color="auto"/>
                    <w:bottom w:val="none" w:sz="0" w:space="0" w:color="auto"/>
                    <w:right w:val="none" w:sz="0" w:space="0" w:color="auto"/>
                  </w:divBdr>
                </w:div>
                <w:div w:id="444540783">
                  <w:marLeft w:val="0"/>
                  <w:marRight w:val="0"/>
                  <w:marTop w:val="0"/>
                  <w:marBottom w:val="0"/>
                  <w:divBdr>
                    <w:top w:val="none" w:sz="0" w:space="0" w:color="auto"/>
                    <w:left w:val="none" w:sz="0" w:space="0" w:color="auto"/>
                    <w:bottom w:val="none" w:sz="0" w:space="0" w:color="auto"/>
                    <w:right w:val="none" w:sz="0" w:space="0" w:color="auto"/>
                  </w:divBdr>
                </w:div>
                <w:div w:id="472648869">
                  <w:marLeft w:val="0"/>
                  <w:marRight w:val="0"/>
                  <w:marTop w:val="0"/>
                  <w:marBottom w:val="0"/>
                  <w:divBdr>
                    <w:top w:val="none" w:sz="0" w:space="0" w:color="auto"/>
                    <w:left w:val="none" w:sz="0" w:space="0" w:color="auto"/>
                    <w:bottom w:val="none" w:sz="0" w:space="0" w:color="auto"/>
                    <w:right w:val="none" w:sz="0" w:space="0" w:color="auto"/>
                  </w:divBdr>
                </w:div>
                <w:div w:id="477457618">
                  <w:marLeft w:val="0"/>
                  <w:marRight w:val="0"/>
                  <w:marTop w:val="0"/>
                  <w:marBottom w:val="0"/>
                  <w:divBdr>
                    <w:top w:val="none" w:sz="0" w:space="0" w:color="auto"/>
                    <w:left w:val="none" w:sz="0" w:space="0" w:color="auto"/>
                    <w:bottom w:val="none" w:sz="0" w:space="0" w:color="auto"/>
                    <w:right w:val="none" w:sz="0" w:space="0" w:color="auto"/>
                  </w:divBdr>
                </w:div>
                <w:div w:id="534739078">
                  <w:marLeft w:val="0"/>
                  <w:marRight w:val="0"/>
                  <w:marTop w:val="0"/>
                  <w:marBottom w:val="0"/>
                  <w:divBdr>
                    <w:top w:val="none" w:sz="0" w:space="0" w:color="auto"/>
                    <w:left w:val="none" w:sz="0" w:space="0" w:color="auto"/>
                    <w:bottom w:val="none" w:sz="0" w:space="0" w:color="auto"/>
                    <w:right w:val="none" w:sz="0" w:space="0" w:color="auto"/>
                  </w:divBdr>
                </w:div>
                <w:div w:id="547494523">
                  <w:marLeft w:val="0"/>
                  <w:marRight w:val="0"/>
                  <w:marTop w:val="0"/>
                  <w:marBottom w:val="0"/>
                  <w:divBdr>
                    <w:top w:val="none" w:sz="0" w:space="0" w:color="auto"/>
                    <w:left w:val="none" w:sz="0" w:space="0" w:color="auto"/>
                    <w:bottom w:val="none" w:sz="0" w:space="0" w:color="auto"/>
                    <w:right w:val="none" w:sz="0" w:space="0" w:color="auto"/>
                  </w:divBdr>
                </w:div>
                <w:div w:id="598802890">
                  <w:marLeft w:val="0"/>
                  <w:marRight w:val="0"/>
                  <w:marTop w:val="0"/>
                  <w:marBottom w:val="0"/>
                  <w:divBdr>
                    <w:top w:val="none" w:sz="0" w:space="0" w:color="auto"/>
                    <w:left w:val="none" w:sz="0" w:space="0" w:color="auto"/>
                    <w:bottom w:val="none" w:sz="0" w:space="0" w:color="auto"/>
                    <w:right w:val="none" w:sz="0" w:space="0" w:color="auto"/>
                  </w:divBdr>
                </w:div>
                <w:div w:id="621574033">
                  <w:marLeft w:val="0"/>
                  <w:marRight w:val="0"/>
                  <w:marTop w:val="0"/>
                  <w:marBottom w:val="0"/>
                  <w:divBdr>
                    <w:top w:val="none" w:sz="0" w:space="0" w:color="auto"/>
                    <w:left w:val="none" w:sz="0" w:space="0" w:color="auto"/>
                    <w:bottom w:val="none" w:sz="0" w:space="0" w:color="auto"/>
                    <w:right w:val="none" w:sz="0" w:space="0" w:color="auto"/>
                  </w:divBdr>
                </w:div>
                <w:div w:id="627778268">
                  <w:marLeft w:val="0"/>
                  <w:marRight w:val="0"/>
                  <w:marTop w:val="0"/>
                  <w:marBottom w:val="0"/>
                  <w:divBdr>
                    <w:top w:val="none" w:sz="0" w:space="0" w:color="auto"/>
                    <w:left w:val="none" w:sz="0" w:space="0" w:color="auto"/>
                    <w:bottom w:val="none" w:sz="0" w:space="0" w:color="auto"/>
                    <w:right w:val="none" w:sz="0" w:space="0" w:color="auto"/>
                  </w:divBdr>
                </w:div>
                <w:div w:id="646862261">
                  <w:marLeft w:val="0"/>
                  <w:marRight w:val="0"/>
                  <w:marTop w:val="0"/>
                  <w:marBottom w:val="0"/>
                  <w:divBdr>
                    <w:top w:val="none" w:sz="0" w:space="0" w:color="auto"/>
                    <w:left w:val="none" w:sz="0" w:space="0" w:color="auto"/>
                    <w:bottom w:val="none" w:sz="0" w:space="0" w:color="auto"/>
                    <w:right w:val="none" w:sz="0" w:space="0" w:color="auto"/>
                  </w:divBdr>
                </w:div>
                <w:div w:id="710879871">
                  <w:marLeft w:val="0"/>
                  <w:marRight w:val="0"/>
                  <w:marTop w:val="0"/>
                  <w:marBottom w:val="0"/>
                  <w:divBdr>
                    <w:top w:val="none" w:sz="0" w:space="0" w:color="auto"/>
                    <w:left w:val="none" w:sz="0" w:space="0" w:color="auto"/>
                    <w:bottom w:val="none" w:sz="0" w:space="0" w:color="auto"/>
                    <w:right w:val="none" w:sz="0" w:space="0" w:color="auto"/>
                  </w:divBdr>
                </w:div>
                <w:div w:id="789397126">
                  <w:marLeft w:val="0"/>
                  <w:marRight w:val="0"/>
                  <w:marTop w:val="0"/>
                  <w:marBottom w:val="0"/>
                  <w:divBdr>
                    <w:top w:val="none" w:sz="0" w:space="0" w:color="auto"/>
                    <w:left w:val="none" w:sz="0" w:space="0" w:color="auto"/>
                    <w:bottom w:val="none" w:sz="0" w:space="0" w:color="auto"/>
                    <w:right w:val="none" w:sz="0" w:space="0" w:color="auto"/>
                  </w:divBdr>
                </w:div>
                <w:div w:id="794644835">
                  <w:marLeft w:val="0"/>
                  <w:marRight w:val="0"/>
                  <w:marTop w:val="0"/>
                  <w:marBottom w:val="0"/>
                  <w:divBdr>
                    <w:top w:val="none" w:sz="0" w:space="0" w:color="auto"/>
                    <w:left w:val="none" w:sz="0" w:space="0" w:color="auto"/>
                    <w:bottom w:val="none" w:sz="0" w:space="0" w:color="auto"/>
                    <w:right w:val="none" w:sz="0" w:space="0" w:color="auto"/>
                  </w:divBdr>
                </w:div>
                <w:div w:id="798449055">
                  <w:marLeft w:val="0"/>
                  <w:marRight w:val="0"/>
                  <w:marTop w:val="0"/>
                  <w:marBottom w:val="0"/>
                  <w:divBdr>
                    <w:top w:val="none" w:sz="0" w:space="0" w:color="auto"/>
                    <w:left w:val="none" w:sz="0" w:space="0" w:color="auto"/>
                    <w:bottom w:val="none" w:sz="0" w:space="0" w:color="auto"/>
                    <w:right w:val="none" w:sz="0" w:space="0" w:color="auto"/>
                  </w:divBdr>
                </w:div>
                <w:div w:id="811751707">
                  <w:marLeft w:val="0"/>
                  <w:marRight w:val="0"/>
                  <w:marTop w:val="0"/>
                  <w:marBottom w:val="0"/>
                  <w:divBdr>
                    <w:top w:val="none" w:sz="0" w:space="0" w:color="auto"/>
                    <w:left w:val="none" w:sz="0" w:space="0" w:color="auto"/>
                    <w:bottom w:val="none" w:sz="0" w:space="0" w:color="auto"/>
                    <w:right w:val="none" w:sz="0" w:space="0" w:color="auto"/>
                  </w:divBdr>
                </w:div>
                <w:div w:id="826828538">
                  <w:marLeft w:val="0"/>
                  <w:marRight w:val="0"/>
                  <w:marTop w:val="0"/>
                  <w:marBottom w:val="0"/>
                  <w:divBdr>
                    <w:top w:val="none" w:sz="0" w:space="0" w:color="auto"/>
                    <w:left w:val="none" w:sz="0" w:space="0" w:color="auto"/>
                    <w:bottom w:val="none" w:sz="0" w:space="0" w:color="auto"/>
                    <w:right w:val="none" w:sz="0" w:space="0" w:color="auto"/>
                  </w:divBdr>
                </w:div>
                <w:div w:id="868959147">
                  <w:marLeft w:val="0"/>
                  <w:marRight w:val="0"/>
                  <w:marTop w:val="0"/>
                  <w:marBottom w:val="0"/>
                  <w:divBdr>
                    <w:top w:val="none" w:sz="0" w:space="0" w:color="auto"/>
                    <w:left w:val="none" w:sz="0" w:space="0" w:color="auto"/>
                    <w:bottom w:val="none" w:sz="0" w:space="0" w:color="auto"/>
                    <w:right w:val="none" w:sz="0" w:space="0" w:color="auto"/>
                  </w:divBdr>
                </w:div>
                <w:div w:id="971398225">
                  <w:marLeft w:val="0"/>
                  <w:marRight w:val="0"/>
                  <w:marTop w:val="0"/>
                  <w:marBottom w:val="0"/>
                  <w:divBdr>
                    <w:top w:val="none" w:sz="0" w:space="0" w:color="auto"/>
                    <w:left w:val="none" w:sz="0" w:space="0" w:color="auto"/>
                    <w:bottom w:val="none" w:sz="0" w:space="0" w:color="auto"/>
                    <w:right w:val="none" w:sz="0" w:space="0" w:color="auto"/>
                  </w:divBdr>
                </w:div>
                <w:div w:id="980959517">
                  <w:marLeft w:val="0"/>
                  <w:marRight w:val="0"/>
                  <w:marTop w:val="0"/>
                  <w:marBottom w:val="0"/>
                  <w:divBdr>
                    <w:top w:val="none" w:sz="0" w:space="0" w:color="auto"/>
                    <w:left w:val="none" w:sz="0" w:space="0" w:color="auto"/>
                    <w:bottom w:val="none" w:sz="0" w:space="0" w:color="auto"/>
                    <w:right w:val="none" w:sz="0" w:space="0" w:color="auto"/>
                  </w:divBdr>
                </w:div>
                <w:div w:id="998729348">
                  <w:marLeft w:val="0"/>
                  <w:marRight w:val="0"/>
                  <w:marTop w:val="0"/>
                  <w:marBottom w:val="0"/>
                  <w:divBdr>
                    <w:top w:val="none" w:sz="0" w:space="0" w:color="auto"/>
                    <w:left w:val="none" w:sz="0" w:space="0" w:color="auto"/>
                    <w:bottom w:val="none" w:sz="0" w:space="0" w:color="auto"/>
                    <w:right w:val="none" w:sz="0" w:space="0" w:color="auto"/>
                  </w:divBdr>
                </w:div>
                <w:div w:id="1000161914">
                  <w:marLeft w:val="0"/>
                  <w:marRight w:val="0"/>
                  <w:marTop w:val="0"/>
                  <w:marBottom w:val="0"/>
                  <w:divBdr>
                    <w:top w:val="none" w:sz="0" w:space="0" w:color="auto"/>
                    <w:left w:val="none" w:sz="0" w:space="0" w:color="auto"/>
                    <w:bottom w:val="none" w:sz="0" w:space="0" w:color="auto"/>
                    <w:right w:val="none" w:sz="0" w:space="0" w:color="auto"/>
                  </w:divBdr>
                </w:div>
                <w:div w:id="1018579152">
                  <w:marLeft w:val="0"/>
                  <w:marRight w:val="0"/>
                  <w:marTop w:val="0"/>
                  <w:marBottom w:val="0"/>
                  <w:divBdr>
                    <w:top w:val="none" w:sz="0" w:space="0" w:color="auto"/>
                    <w:left w:val="none" w:sz="0" w:space="0" w:color="auto"/>
                    <w:bottom w:val="none" w:sz="0" w:space="0" w:color="auto"/>
                    <w:right w:val="none" w:sz="0" w:space="0" w:color="auto"/>
                  </w:divBdr>
                </w:div>
                <w:div w:id="1026714839">
                  <w:marLeft w:val="0"/>
                  <w:marRight w:val="0"/>
                  <w:marTop w:val="0"/>
                  <w:marBottom w:val="0"/>
                  <w:divBdr>
                    <w:top w:val="none" w:sz="0" w:space="0" w:color="auto"/>
                    <w:left w:val="none" w:sz="0" w:space="0" w:color="auto"/>
                    <w:bottom w:val="none" w:sz="0" w:space="0" w:color="auto"/>
                    <w:right w:val="none" w:sz="0" w:space="0" w:color="auto"/>
                  </w:divBdr>
                </w:div>
                <w:div w:id="1026832047">
                  <w:marLeft w:val="0"/>
                  <w:marRight w:val="0"/>
                  <w:marTop w:val="0"/>
                  <w:marBottom w:val="0"/>
                  <w:divBdr>
                    <w:top w:val="none" w:sz="0" w:space="0" w:color="auto"/>
                    <w:left w:val="none" w:sz="0" w:space="0" w:color="auto"/>
                    <w:bottom w:val="none" w:sz="0" w:space="0" w:color="auto"/>
                    <w:right w:val="none" w:sz="0" w:space="0" w:color="auto"/>
                  </w:divBdr>
                </w:div>
                <w:div w:id="1059019720">
                  <w:marLeft w:val="0"/>
                  <w:marRight w:val="0"/>
                  <w:marTop w:val="0"/>
                  <w:marBottom w:val="0"/>
                  <w:divBdr>
                    <w:top w:val="none" w:sz="0" w:space="0" w:color="auto"/>
                    <w:left w:val="none" w:sz="0" w:space="0" w:color="auto"/>
                    <w:bottom w:val="none" w:sz="0" w:space="0" w:color="auto"/>
                    <w:right w:val="none" w:sz="0" w:space="0" w:color="auto"/>
                  </w:divBdr>
                </w:div>
                <w:div w:id="1097675001">
                  <w:marLeft w:val="0"/>
                  <w:marRight w:val="0"/>
                  <w:marTop w:val="0"/>
                  <w:marBottom w:val="0"/>
                  <w:divBdr>
                    <w:top w:val="none" w:sz="0" w:space="0" w:color="auto"/>
                    <w:left w:val="none" w:sz="0" w:space="0" w:color="auto"/>
                    <w:bottom w:val="none" w:sz="0" w:space="0" w:color="auto"/>
                    <w:right w:val="none" w:sz="0" w:space="0" w:color="auto"/>
                  </w:divBdr>
                </w:div>
                <w:div w:id="1112088298">
                  <w:marLeft w:val="0"/>
                  <w:marRight w:val="0"/>
                  <w:marTop w:val="0"/>
                  <w:marBottom w:val="0"/>
                  <w:divBdr>
                    <w:top w:val="none" w:sz="0" w:space="0" w:color="auto"/>
                    <w:left w:val="none" w:sz="0" w:space="0" w:color="auto"/>
                    <w:bottom w:val="none" w:sz="0" w:space="0" w:color="auto"/>
                    <w:right w:val="none" w:sz="0" w:space="0" w:color="auto"/>
                  </w:divBdr>
                </w:div>
                <w:div w:id="1141922461">
                  <w:marLeft w:val="0"/>
                  <w:marRight w:val="0"/>
                  <w:marTop w:val="0"/>
                  <w:marBottom w:val="0"/>
                  <w:divBdr>
                    <w:top w:val="none" w:sz="0" w:space="0" w:color="auto"/>
                    <w:left w:val="none" w:sz="0" w:space="0" w:color="auto"/>
                    <w:bottom w:val="none" w:sz="0" w:space="0" w:color="auto"/>
                    <w:right w:val="none" w:sz="0" w:space="0" w:color="auto"/>
                  </w:divBdr>
                </w:div>
                <w:div w:id="1190214890">
                  <w:marLeft w:val="0"/>
                  <w:marRight w:val="0"/>
                  <w:marTop w:val="0"/>
                  <w:marBottom w:val="0"/>
                  <w:divBdr>
                    <w:top w:val="none" w:sz="0" w:space="0" w:color="auto"/>
                    <w:left w:val="none" w:sz="0" w:space="0" w:color="auto"/>
                    <w:bottom w:val="none" w:sz="0" w:space="0" w:color="auto"/>
                    <w:right w:val="none" w:sz="0" w:space="0" w:color="auto"/>
                  </w:divBdr>
                </w:div>
                <w:div w:id="1198543686">
                  <w:marLeft w:val="0"/>
                  <w:marRight w:val="0"/>
                  <w:marTop w:val="0"/>
                  <w:marBottom w:val="0"/>
                  <w:divBdr>
                    <w:top w:val="none" w:sz="0" w:space="0" w:color="auto"/>
                    <w:left w:val="none" w:sz="0" w:space="0" w:color="auto"/>
                    <w:bottom w:val="none" w:sz="0" w:space="0" w:color="auto"/>
                    <w:right w:val="none" w:sz="0" w:space="0" w:color="auto"/>
                  </w:divBdr>
                </w:div>
                <w:div w:id="1251432334">
                  <w:marLeft w:val="0"/>
                  <w:marRight w:val="0"/>
                  <w:marTop w:val="0"/>
                  <w:marBottom w:val="0"/>
                  <w:divBdr>
                    <w:top w:val="none" w:sz="0" w:space="0" w:color="auto"/>
                    <w:left w:val="none" w:sz="0" w:space="0" w:color="auto"/>
                    <w:bottom w:val="none" w:sz="0" w:space="0" w:color="auto"/>
                    <w:right w:val="none" w:sz="0" w:space="0" w:color="auto"/>
                  </w:divBdr>
                </w:div>
                <w:div w:id="1325743550">
                  <w:marLeft w:val="0"/>
                  <w:marRight w:val="0"/>
                  <w:marTop w:val="0"/>
                  <w:marBottom w:val="0"/>
                  <w:divBdr>
                    <w:top w:val="none" w:sz="0" w:space="0" w:color="auto"/>
                    <w:left w:val="none" w:sz="0" w:space="0" w:color="auto"/>
                    <w:bottom w:val="none" w:sz="0" w:space="0" w:color="auto"/>
                    <w:right w:val="none" w:sz="0" w:space="0" w:color="auto"/>
                  </w:divBdr>
                </w:div>
                <w:div w:id="1366442827">
                  <w:marLeft w:val="0"/>
                  <w:marRight w:val="0"/>
                  <w:marTop w:val="0"/>
                  <w:marBottom w:val="0"/>
                  <w:divBdr>
                    <w:top w:val="none" w:sz="0" w:space="0" w:color="auto"/>
                    <w:left w:val="none" w:sz="0" w:space="0" w:color="auto"/>
                    <w:bottom w:val="none" w:sz="0" w:space="0" w:color="auto"/>
                    <w:right w:val="none" w:sz="0" w:space="0" w:color="auto"/>
                  </w:divBdr>
                </w:div>
                <w:div w:id="1386876886">
                  <w:marLeft w:val="0"/>
                  <w:marRight w:val="0"/>
                  <w:marTop w:val="0"/>
                  <w:marBottom w:val="0"/>
                  <w:divBdr>
                    <w:top w:val="none" w:sz="0" w:space="0" w:color="auto"/>
                    <w:left w:val="none" w:sz="0" w:space="0" w:color="auto"/>
                    <w:bottom w:val="none" w:sz="0" w:space="0" w:color="auto"/>
                    <w:right w:val="none" w:sz="0" w:space="0" w:color="auto"/>
                  </w:divBdr>
                </w:div>
                <w:div w:id="1396665842">
                  <w:marLeft w:val="0"/>
                  <w:marRight w:val="0"/>
                  <w:marTop w:val="0"/>
                  <w:marBottom w:val="0"/>
                  <w:divBdr>
                    <w:top w:val="none" w:sz="0" w:space="0" w:color="auto"/>
                    <w:left w:val="none" w:sz="0" w:space="0" w:color="auto"/>
                    <w:bottom w:val="none" w:sz="0" w:space="0" w:color="auto"/>
                    <w:right w:val="none" w:sz="0" w:space="0" w:color="auto"/>
                  </w:divBdr>
                </w:div>
                <w:div w:id="1398937308">
                  <w:marLeft w:val="0"/>
                  <w:marRight w:val="0"/>
                  <w:marTop w:val="0"/>
                  <w:marBottom w:val="0"/>
                  <w:divBdr>
                    <w:top w:val="none" w:sz="0" w:space="0" w:color="auto"/>
                    <w:left w:val="none" w:sz="0" w:space="0" w:color="auto"/>
                    <w:bottom w:val="none" w:sz="0" w:space="0" w:color="auto"/>
                    <w:right w:val="none" w:sz="0" w:space="0" w:color="auto"/>
                  </w:divBdr>
                </w:div>
                <w:div w:id="1482039940">
                  <w:marLeft w:val="0"/>
                  <w:marRight w:val="0"/>
                  <w:marTop w:val="0"/>
                  <w:marBottom w:val="0"/>
                  <w:divBdr>
                    <w:top w:val="none" w:sz="0" w:space="0" w:color="auto"/>
                    <w:left w:val="none" w:sz="0" w:space="0" w:color="auto"/>
                    <w:bottom w:val="none" w:sz="0" w:space="0" w:color="auto"/>
                    <w:right w:val="none" w:sz="0" w:space="0" w:color="auto"/>
                  </w:divBdr>
                </w:div>
                <w:div w:id="1522359396">
                  <w:marLeft w:val="0"/>
                  <w:marRight w:val="0"/>
                  <w:marTop w:val="0"/>
                  <w:marBottom w:val="0"/>
                  <w:divBdr>
                    <w:top w:val="none" w:sz="0" w:space="0" w:color="auto"/>
                    <w:left w:val="none" w:sz="0" w:space="0" w:color="auto"/>
                    <w:bottom w:val="none" w:sz="0" w:space="0" w:color="auto"/>
                    <w:right w:val="none" w:sz="0" w:space="0" w:color="auto"/>
                  </w:divBdr>
                </w:div>
                <w:div w:id="1540389280">
                  <w:marLeft w:val="0"/>
                  <w:marRight w:val="0"/>
                  <w:marTop w:val="0"/>
                  <w:marBottom w:val="0"/>
                  <w:divBdr>
                    <w:top w:val="none" w:sz="0" w:space="0" w:color="auto"/>
                    <w:left w:val="none" w:sz="0" w:space="0" w:color="auto"/>
                    <w:bottom w:val="none" w:sz="0" w:space="0" w:color="auto"/>
                    <w:right w:val="none" w:sz="0" w:space="0" w:color="auto"/>
                  </w:divBdr>
                </w:div>
                <w:div w:id="1601180288">
                  <w:marLeft w:val="0"/>
                  <w:marRight w:val="0"/>
                  <w:marTop w:val="0"/>
                  <w:marBottom w:val="0"/>
                  <w:divBdr>
                    <w:top w:val="none" w:sz="0" w:space="0" w:color="auto"/>
                    <w:left w:val="none" w:sz="0" w:space="0" w:color="auto"/>
                    <w:bottom w:val="none" w:sz="0" w:space="0" w:color="auto"/>
                    <w:right w:val="none" w:sz="0" w:space="0" w:color="auto"/>
                  </w:divBdr>
                </w:div>
                <w:div w:id="1631280982">
                  <w:marLeft w:val="0"/>
                  <w:marRight w:val="0"/>
                  <w:marTop w:val="0"/>
                  <w:marBottom w:val="0"/>
                  <w:divBdr>
                    <w:top w:val="none" w:sz="0" w:space="0" w:color="auto"/>
                    <w:left w:val="none" w:sz="0" w:space="0" w:color="auto"/>
                    <w:bottom w:val="none" w:sz="0" w:space="0" w:color="auto"/>
                    <w:right w:val="none" w:sz="0" w:space="0" w:color="auto"/>
                  </w:divBdr>
                </w:div>
                <w:div w:id="1655913310">
                  <w:marLeft w:val="0"/>
                  <w:marRight w:val="0"/>
                  <w:marTop w:val="0"/>
                  <w:marBottom w:val="0"/>
                  <w:divBdr>
                    <w:top w:val="none" w:sz="0" w:space="0" w:color="auto"/>
                    <w:left w:val="none" w:sz="0" w:space="0" w:color="auto"/>
                    <w:bottom w:val="none" w:sz="0" w:space="0" w:color="auto"/>
                    <w:right w:val="none" w:sz="0" w:space="0" w:color="auto"/>
                  </w:divBdr>
                </w:div>
                <w:div w:id="1692564058">
                  <w:marLeft w:val="0"/>
                  <w:marRight w:val="0"/>
                  <w:marTop w:val="0"/>
                  <w:marBottom w:val="0"/>
                  <w:divBdr>
                    <w:top w:val="none" w:sz="0" w:space="0" w:color="auto"/>
                    <w:left w:val="none" w:sz="0" w:space="0" w:color="auto"/>
                    <w:bottom w:val="none" w:sz="0" w:space="0" w:color="auto"/>
                    <w:right w:val="none" w:sz="0" w:space="0" w:color="auto"/>
                  </w:divBdr>
                </w:div>
                <w:div w:id="1736007846">
                  <w:marLeft w:val="0"/>
                  <w:marRight w:val="0"/>
                  <w:marTop w:val="0"/>
                  <w:marBottom w:val="0"/>
                  <w:divBdr>
                    <w:top w:val="none" w:sz="0" w:space="0" w:color="auto"/>
                    <w:left w:val="none" w:sz="0" w:space="0" w:color="auto"/>
                    <w:bottom w:val="none" w:sz="0" w:space="0" w:color="auto"/>
                    <w:right w:val="none" w:sz="0" w:space="0" w:color="auto"/>
                  </w:divBdr>
                </w:div>
                <w:div w:id="1742363817">
                  <w:marLeft w:val="0"/>
                  <w:marRight w:val="0"/>
                  <w:marTop w:val="0"/>
                  <w:marBottom w:val="0"/>
                  <w:divBdr>
                    <w:top w:val="none" w:sz="0" w:space="0" w:color="auto"/>
                    <w:left w:val="none" w:sz="0" w:space="0" w:color="auto"/>
                    <w:bottom w:val="none" w:sz="0" w:space="0" w:color="auto"/>
                    <w:right w:val="none" w:sz="0" w:space="0" w:color="auto"/>
                  </w:divBdr>
                </w:div>
                <w:div w:id="1767995502">
                  <w:marLeft w:val="0"/>
                  <w:marRight w:val="0"/>
                  <w:marTop w:val="0"/>
                  <w:marBottom w:val="0"/>
                  <w:divBdr>
                    <w:top w:val="none" w:sz="0" w:space="0" w:color="auto"/>
                    <w:left w:val="none" w:sz="0" w:space="0" w:color="auto"/>
                    <w:bottom w:val="none" w:sz="0" w:space="0" w:color="auto"/>
                    <w:right w:val="none" w:sz="0" w:space="0" w:color="auto"/>
                  </w:divBdr>
                </w:div>
                <w:div w:id="1777096139">
                  <w:marLeft w:val="0"/>
                  <w:marRight w:val="0"/>
                  <w:marTop w:val="0"/>
                  <w:marBottom w:val="0"/>
                  <w:divBdr>
                    <w:top w:val="none" w:sz="0" w:space="0" w:color="auto"/>
                    <w:left w:val="none" w:sz="0" w:space="0" w:color="auto"/>
                    <w:bottom w:val="none" w:sz="0" w:space="0" w:color="auto"/>
                    <w:right w:val="none" w:sz="0" w:space="0" w:color="auto"/>
                  </w:divBdr>
                </w:div>
                <w:div w:id="1781100397">
                  <w:marLeft w:val="0"/>
                  <w:marRight w:val="0"/>
                  <w:marTop w:val="0"/>
                  <w:marBottom w:val="0"/>
                  <w:divBdr>
                    <w:top w:val="none" w:sz="0" w:space="0" w:color="auto"/>
                    <w:left w:val="none" w:sz="0" w:space="0" w:color="auto"/>
                    <w:bottom w:val="none" w:sz="0" w:space="0" w:color="auto"/>
                    <w:right w:val="none" w:sz="0" w:space="0" w:color="auto"/>
                  </w:divBdr>
                </w:div>
                <w:div w:id="1844931080">
                  <w:marLeft w:val="0"/>
                  <w:marRight w:val="0"/>
                  <w:marTop w:val="0"/>
                  <w:marBottom w:val="0"/>
                  <w:divBdr>
                    <w:top w:val="none" w:sz="0" w:space="0" w:color="auto"/>
                    <w:left w:val="none" w:sz="0" w:space="0" w:color="auto"/>
                    <w:bottom w:val="none" w:sz="0" w:space="0" w:color="auto"/>
                    <w:right w:val="none" w:sz="0" w:space="0" w:color="auto"/>
                  </w:divBdr>
                </w:div>
                <w:div w:id="1848133285">
                  <w:marLeft w:val="0"/>
                  <w:marRight w:val="0"/>
                  <w:marTop w:val="0"/>
                  <w:marBottom w:val="0"/>
                  <w:divBdr>
                    <w:top w:val="none" w:sz="0" w:space="0" w:color="auto"/>
                    <w:left w:val="none" w:sz="0" w:space="0" w:color="auto"/>
                    <w:bottom w:val="none" w:sz="0" w:space="0" w:color="auto"/>
                    <w:right w:val="none" w:sz="0" w:space="0" w:color="auto"/>
                  </w:divBdr>
                </w:div>
                <w:div w:id="1901208673">
                  <w:marLeft w:val="0"/>
                  <w:marRight w:val="0"/>
                  <w:marTop w:val="0"/>
                  <w:marBottom w:val="0"/>
                  <w:divBdr>
                    <w:top w:val="none" w:sz="0" w:space="0" w:color="auto"/>
                    <w:left w:val="none" w:sz="0" w:space="0" w:color="auto"/>
                    <w:bottom w:val="none" w:sz="0" w:space="0" w:color="auto"/>
                    <w:right w:val="none" w:sz="0" w:space="0" w:color="auto"/>
                  </w:divBdr>
                </w:div>
                <w:div w:id="1906987097">
                  <w:marLeft w:val="0"/>
                  <w:marRight w:val="0"/>
                  <w:marTop w:val="0"/>
                  <w:marBottom w:val="0"/>
                  <w:divBdr>
                    <w:top w:val="none" w:sz="0" w:space="0" w:color="auto"/>
                    <w:left w:val="none" w:sz="0" w:space="0" w:color="auto"/>
                    <w:bottom w:val="none" w:sz="0" w:space="0" w:color="auto"/>
                    <w:right w:val="none" w:sz="0" w:space="0" w:color="auto"/>
                  </w:divBdr>
                </w:div>
                <w:div w:id="1923180338">
                  <w:marLeft w:val="0"/>
                  <w:marRight w:val="0"/>
                  <w:marTop w:val="0"/>
                  <w:marBottom w:val="0"/>
                  <w:divBdr>
                    <w:top w:val="none" w:sz="0" w:space="0" w:color="auto"/>
                    <w:left w:val="none" w:sz="0" w:space="0" w:color="auto"/>
                    <w:bottom w:val="none" w:sz="0" w:space="0" w:color="auto"/>
                    <w:right w:val="none" w:sz="0" w:space="0" w:color="auto"/>
                  </w:divBdr>
                </w:div>
                <w:div w:id="1935674442">
                  <w:marLeft w:val="0"/>
                  <w:marRight w:val="0"/>
                  <w:marTop w:val="0"/>
                  <w:marBottom w:val="0"/>
                  <w:divBdr>
                    <w:top w:val="none" w:sz="0" w:space="0" w:color="auto"/>
                    <w:left w:val="none" w:sz="0" w:space="0" w:color="auto"/>
                    <w:bottom w:val="none" w:sz="0" w:space="0" w:color="auto"/>
                    <w:right w:val="none" w:sz="0" w:space="0" w:color="auto"/>
                  </w:divBdr>
                </w:div>
                <w:div w:id="1943299747">
                  <w:marLeft w:val="0"/>
                  <w:marRight w:val="0"/>
                  <w:marTop w:val="0"/>
                  <w:marBottom w:val="0"/>
                  <w:divBdr>
                    <w:top w:val="none" w:sz="0" w:space="0" w:color="auto"/>
                    <w:left w:val="none" w:sz="0" w:space="0" w:color="auto"/>
                    <w:bottom w:val="none" w:sz="0" w:space="0" w:color="auto"/>
                    <w:right w:val="none" w:sz="0" w:space="0" w:color="auto"/>
                  </w:divBdr>
                </w:div>
                <w:div w:id="1969121648">
                  <w:marLeft w:val="0"/>
                  <w:marRight w:val="0"/>
                  <w:marTop w:val="0"/>
                  <w:marBottom w:val="0"/>
                  <w:divBdr>
                    <w:top w:val="none" w:sz="0" w:space="0" w:color="auto"/>
                    <w:left w:val="none" w:sz="0" w:space="0" w:color="auto"/>
                    <w:bottom w:val="none" w:sz="0" w:space="0" w:color="auto"/>
                    <w:right w:val="none" w:sz="0" w:space="0" w:color="auto"/>
                  </w:divBdr>
                </w:div>
                <w:div w:id="2102722935">
                  <w:marLeft w:val="0"/>
                  <w:marRight w:val="0"/>
                  <w:marTop w:val="0"/>
                  <w:marBottom w:val="0"/>
                  <w:divBdr>
                    <w:top w:val="none" w:sz="0" w:space="0" w:color="auto"/>
                    <w:left w:val="none" w:sz="0" w:space="0" w:color="auto"/>
                    <w:bottom w:val="none" w:sz="0" w:space="0" w:color="auto"/>
                    <w:right w:val="none" w:sz="0" w:space="0" w:color="auto"/>
                  </w:divBdr>
                </w:div>
                <w:div w:id="2113012792">
                  <w:marLeft w:val="0"/>
                  <w:marRight w:val="0"/>
                  <w:marTop w:val="0"/>
                  <w:marBottom w:val="0"/>
                  <w:divBdr>
                    <w:top w:val="none" w:sz="0" w:space="0" w:color="auto"/>
                    <w:left w:val="none" w:sz="0" w:space="0" w:color="auto"/>
                    <w:bottom w:val="none" w:sz="0" w:space="0" w:color="auto"/>
                    <w:right w:val="none" w:sz="0" w:space="0" w:color="auto"/>
                  </w:divBdr>
                </w:div>
                <w:div w:id="21445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4300">
          <w:marLeft w:val="0"/>
          <w:marRight w:val="0"/>
          <w:marTop w:val="15"/>
          <w:marBottom w:val="0"/>
          <w:divBdr>
            <w:top w:val="single" w:sz="48" w:space="0" w:color="auto"/>
            <w:left w:val="single" w:sz="48" w:space="0" w:color="auto"/>
            <w:bottom w:val="single" w:sz="48" w:space="0" w:color="auto"/>
            <w:right w:val="single" w:sz="48" w:space="0" w:color="auto"/>
          </w:divBdr>
          <w:divsChild>
            <w:div w:id="1533303006">
              <w:marLeft w:val="0"/>
              <w:marRight w:val="0"/>
              <w:marTop w:val="0"/>
              <w:marBottom w:val="0"/>
              <w:divBdr>
                <w:top w:val="none" w:sz="0" w:space="0" w:color="auto"/>
                <w:left w:val="none" w:sz="0" w:space="0" w:color="auto"/>
                <w:bottom w:val="none" w:sz="0" w:space="0" w:color="auto"/>
                <w:right w:val="none" w:sz="0" w:space="0" w:color="auto"/>
              </w:divBdr>
              <w:divsChild>
                <w:div w:id="144054936">
                  <w:marLeft w:val="0"/>
                  <w:marRight w:val="0"/>
                  <w:marTop w:val="0"/>
                  <w:marBottom w:val="0"/>
                  <w:divBdr>
                    <w:top w:val="none" w:sz="0" w:space="0" w:color="auto"/>
                    <w:left w:val="none" w:sz="0" w:space="0" w:color="auto"/>
                    <w:bottom w:val="none" w:sz="0" w:space="0" w:color="auto"/>
                    <w:right w:val="none" w:sz="0" w:space="0" w:color="auto"/>
                  </w:divBdr>
                </w:div>
                <w:div w:id="147988178">
                  <w:marLeft w:val="0"/>
                  <w:marRight w:val="0"/>
                  <w:marTop w:val="0"/>
                  <w:marBottom w:val="0"/>
                  <w:divBdr>
                    <w:top w:val="none" w:sz="0" w:space="0" w:color="auto"/>
                    <w:left w:val="none" w:sz="0" w:space="0" w:color="auto"/>
                    <w:bottom w:val="none" w:sz="0" w:space="0" w:color="auto"/>
                    <w:right w:val="none" w:sz="0" w:space="0" w:color="auto"/>
                  </w:divBdr>
                </w:div>
                <w:div w:id="149177306">
                  <w:marLeft w:val="0"/>
                  <w:marRight w:val="0"/>
                  <w:marTop w:val="0"/>
                  <w:marBottom w:val="0"/>
                  <w:divBdr>
                    <w:top w:val="none" w:sz="0" w:space="0" w:color="auto"/>
                    <w:left w:val="none" w:sz="0" w:space="0" w:color="auto"/>
                    <w:bottom w:val="none" w:sz="0" w:space="0" w:color="auto"/>
                    <w:right w:val="none" w:sz="0" w:space="0" w:color="auto"/>
                  </w:divBdr>
                </w:div>
                <w:div w:id="203644772">
                  <w:marLeft w:val="0"/>
                  <w:marRight w:val="0"/>
                  <w:marTop w:val="0"/>
                  <w:marBottom w:val="0"/>
                  <w:divBdr>
                    <w:top w:val="none" w:sz="0" w:space="0" w:color="auto"/>
                    <w:left w:val="none" w:sz="0" w:space="0" w:color="auto"/>
                    <w:bottom w:val="none" w:sz="0" w:space="0" w:color="auto"/>
                    <w:right w:val="none" w:sz="0" w:space="0" w:color="auto"/>
                  </w:divBdr>
                </w:div>
                <w:div w:id="270356540">
                  <w:marLeft w:val="0"/>
                  <w:marRight w:val="0"/>
                  <w:marTop w:val="0"/>
                  <w:marBottom w:val="0"/>
                  <w:divBdr>
                    <w:top w:val="none" w:sz="0" w:space="0" w:color="auto"/>
                    <w:left w:val="none" w:sz="0" w:space="0" w:color="auto"/>
                    <w:bottom w:val="none" w:sz="0" w:space="0" w:color="auto"/>
                    <w:right w:val="none" w:sz="0" w:space="0" w:color="auto"/>
                  </w:divBdr>
                </w:div>
                <w:div w:id="320431502">
                  <w:marLeft w:val="0"/>
                  <w:marRight w:val="0"/>
                  <w:marTop w:val="0"/>
                  <w:marBottom w:val="0"/>
                  <w:divBdr>
                    <w:top w:val="none" w:sz="0" w:space="0" w:color="auto"/>
                    <w:left w:val="none" w:sz="0" w:space="0" w:color="auto"/>
                    <w:bottom w:val="none" w:sz="0" w:space="0" w:color="auto"/>
                    <w:right w:val="none" w:sz="0" w:space="0" w:color="auto"/>
                  </w:divBdr>
                </w:div>
                <w:div w:id="333731948">
                  <w:marLeft w:val="0"/>
                  <w:marRight w:val="0"/>
                  <w:marTop w:val="0"/>
                  <w:marBottom w:val="0"/>
                  <w:divBdr>
                    <w:top w:val="none" w:sz="0" w:space="0" w:color="auto"/>
                    <w:left w:val="none" w:sz="0" w:space="0" w:color="auto"/>
                    <w:bottom w:val="none" w:sz="0" w:space="0" w:color="auto"/>
                    <w:right w:val="none" w:sz="0" w:space="0" w:color="auto"/>
                  </w:divBdr>
                </w:div>
                <w:div w:id="394545369">
                  <w:marLeft w:val="0"/>
                  <w:marRight w:val="0"/>
                  <w:marTop w:val="0"/>
                  <w:marBottom w:val="0"/>
                  <w:divBdr>
                    <w:top w:val="none" w:sz="0" w:space="0" w:color="auto"/>
                    <w:left w:val="none" w:sz="0" w:space="0" w:color="auto"/>
                    <w:bottom w:val="none" w:sz="0" w:space="0" w:color="auto"/>
                    <w:right w:val="none" w:sz="0" w:space="0" w:color="auto"/>
                  </w:divBdr>
                </w:div>
                <w:div w:id="402728407">
                  <w:marLeft w:val="0"/>
                  <w:marRight w:val="0"/>
                  <w:marTop w:val="0"/>
                  <w:marBottom w:val="0"/>
                  <w:divBdr>
                    <w:top w:val="none" w:sz="0" w:space="0" w:color="auto"/>
                    <w:left w:val="none" w:sz="0" w:space="0" w:color="auto"/>
                    <w:bottom w:val="none" w:sz="0" w:space="0" w:color="auto"/>
                    <w:right w:val="none" w:sz="0" w:space="0" w:color="auto"/>
                  </w:divBdr>
                </w:div>
                <w:div w:id="426274858">
                  <w:marLeft w:val="0"/>
                  <w:marRight w:val="0"/>
                  <w:marTop w:val="0"/>
                  <w:marBottom w:val="0"/>
                  <w:divBdr>
                    <w:top w:val="none" w:sz="0" w:space="0" w:color="auto"/>
                    <w:left w:val="none" w:sz="0" w:space="0" w:color="auto"/>
                    <w:bottom w:val="none" w:sz="0" w:space="0" w:color="auto"/>
                    <w:right w:val="none" w:sz="0" w:space="0" w:color="auto"/>
                  </w:divBdr>
                </w:div>
                <w:div w:id="448083831">
                  <w:marLeft w:val="0"/>
                  <w:marRight w:val="0"/>
                  <w:marTop w:val="0"/>
                  <w:marBottom w:val="0"/>
                  <w:divBdr>
                    <w:top w:val="none" w:sz="0" w:space="0" w:color="auto"/>
                    <w:left w:val="none" w:sz="0" w:space="0" w:color="auto"/>
                    <w:bottom w:val="none" w:sz="0" w:space="0" w:color="auto"/>
                    <w:right w:val="none" w:sz="0" w:space="0" w:color="auto"/>
                  </w:divBdr>
                </w:div>
                <w:div w:id="455877595">
                  <w:marLeft w:val="0"/>
                  <w:marRight w:val="0"/>
                  <w:marTop w:val="0"/>
                  <w:marBottom w:val="0"/>
                  <w:divBdr>
                    <w:top w:val="none" w:sz="0" w:space="0" w:color="auto"/>
                    <w:left w:val="none" w:sz="0" w:space="0" w:color="auto"/>
                    <w:bottom w:val="none" w:sz="0" w:space="0" w:color="auto"/>
                    <w:right w:val="none" w:sz="0" w:space="0" w:color="auto"/>
                  </w:divBdr>
                </w:div>
                <w:div w:id="466044388">
                  <w:marLeft w:val="0"/>
                  <w:marRight w:val="0"/>
                  <w:marTop w:val="0"/>
                  <w:marBottom w:val="0"/>
                  <w:divBdr>
                    <w:top w:val="none" w:sz="0" w:space="0" w:color="auto"/>
                    <w:left w:val="none" w:sz="0" w:space="0" w:color="auto"/>
                    <w:bottom w:val="none" w:sz="0" w:space="0" w:color="auto"/>
                    <w:right w:val="none" w:sz="0" w:space="0" w:color="auto"/>
                  </w:divBdr>
                </w:div>
                <w:div w:id="512065445">
                  <w:marLeft w:val="0"/>
                  <w:marRight w:val="0"/>
                  <w:marTop w:val="0"/>
                  <w:marBottom w:val="0"/>
                  <w:divBdr>
                    <w:top w:val="none" w:sz="0" w:space="0" w:color="auto"/>
                    <w:left w:val="none" w:sz="0" w:space="0" w:color="auto"/>
                    <w:bottom w:val="none" w:sz="0" w:space="0" w:color="auto"/>
                    <w:right w:val="none" w:sz="0" w:space="0" w:color="auto"/>
                  </w:divBdr>
                </w:div>
                <w:div w:id="560991923">
                  <w:marLeft w:val="0"/>
                  <w:marRight w:val="0"/>
                  <w:marTop w:val="0"/>
                  <w:marBottom w:val="0"/>
                  <w:divBdr>
                    <w:top w:val="none" w:sz="0" w:space="0" w:color="auto"/>
                    <w:left w:val="none" w:sz="0" w:space="0" w:color="auto"/>
                    <w:bottom w:val="none" w:sz="0" w:space="0" w:color="auto"/>
                    <w:right w:val="none" w:sz="0" w:space="0" w:color="auto"/>
                  </w:divBdr>
                </w:div>
                <w:div w:id="590118501">
                  <w:marLeft w:val="0"/>
                  <w:marRight w:val="0"/>
                  <w:marTop w:val="0"/>
                  <w:marBottom w:val="0"/>
                  <w:divBdr>
                    <w:top w:val="none" w:sz="0" w:space="0" w:color="auto"/>
                    <w:left w:val="none" w:sz="0" w:space="0" w:color="auto"/>
                    <w:bottom w:val="none" w:sz="0" w:space="0" w:color="auto"/>
                    <w:right w:val="none" w:sz="0" w:space="0" w:color="auto"/>
                  </w:divBdr>
                </w:div>
                <w:div w:id="614480486">
                  <w:marLeft w:val="0"/>
                  <w:marRight w:val="0"/>
                  <w:marTop w:val="0"/>
                  <w:marBottom w:val="0"/>
                  <w:divBdr>
                    <w:top w:val="none" w:sz="0" w:space="0" w:color="auto"/>
                    <w:left w:val="none" w:sz="0" w:space="0" w:color="auto"/>
                    <w:bottom w:val="none" w:sz="0" w:space="0" w:color="auto"/>
                    <w:right w:val="none" w:sz="0" w:space="0" w:color="auto"/>
                  </w:divBdr>
                </w:div>
                <w:div w:id="641035369">
                  <w:marLeft w:val="0"/>
                  <w:marRight w:val="0"/>
                  <w:marTop w:val="0"/>
                  <w:marBottom w:val="0"/>
                  <w:divBdr>
                    <w:top w:val="none" w:sz="0" w:space="0" w:color="auto"/>
                    <w:left w:val="none" w:sz="0" w:space="0" w:color="auto"/>
                    <w:bottom w:val="none" w:sz="0" w:space="0" w:color="auto"/>
                    <w:right w:val="none" w:sz="0" w:space="0" w:color="auto"/>
                  </w:divBdr>
                </w:div>
                <w:div w:id="725373112">
                  <w:marLeft w:val="0"/>
                  <w:marRight w:val="0"/>
                  <w:marTop w:val="0"/>
                  <w:marBottom w:val="0"/>
                  <w:divBdr>
                    <w:top w:val="none" w:sz="0" w:space="0" w:color="auto"/>
                    <w:left w:val="none" w:sz="0" w:space="0" w:color="auto"/>
                    <w:bottom w:val="none" w:sz="0" w:space="0" w:color="auto"/>
                    <w:right w:val="none" w:sz="0" w:space="0" w:color="auto"/>
                  </w:divBdr>
                </w:div>
                <w:div w:id="800268316">
                  <w:marLeft w:val="0"/>
                  <w:marRight w:val="0"/>
                  <w:marTop w:val="0"/>
                  <w:marBottom w:val="0"/>
                  <w:divBdr>
                    <w:top w:val="none" w:sz="0" w:space="0" w:color="auto"/>
                    <w:left w:val="none" w:sz="0" w:space="0" w:color="auto"/>
                    <w:bottom w:val="none" w:sz="0" w:space="0" w:color="auto"/>
                    <w:right w:val="none" w:sz="0" w:space="0" w:color="auto"/>
                  </w:divBdr>
                </w:div>
                <w:div w:id="837773608">
                  <w:marLeft w:val="0"/>
                  <w:marRight w:val="0"/>
                  <w:marTop w:val="0"/>
                  <w:marBottom w:val="0"/>
                  <w:divBdr>
                    <w:top w:val="none" w:sz="0" w:space="0" w:color="auto"/>
                    <w:left w:val="none" w:sz="0" w:space="0" w:color="auto"/>
                    <w:bottom w:val="none" w:sz="0" w:space="0" w:color="auto"/>
                    <w:right w:val="none" w:sz="0" w:space="0" w:color="auto"/>
                  </w:divBdr>
                </w:div>
                <w:div w:id="941911059">
                  <w:marLeft w:val="0"/>
                  <w:marRight w:val="0"/>
                  <w:marTop w:val="0"/>
                  <w:marBottom w:val="0"/>
                  <w:divBdr>
                    <w:top w:val="none" w:sz="0" w:space="0" w:color="auto"/>
                    <w:left w:val="none" w:sz="0" w:space="0" w:color="auto"/>
                    <w:bottom w:val="none" w:sz="0" w:space="0" w:color="auto"/>
                    <w:right w:val="none" w:sz="0" w:space="0" w:color="auto"/>
                  </w:divBdr>
                </w:div>
                <w:div w:id="1001539991">
                  <w:marLeft w:val="0"/>
                  <w:marRight w:val="0"/>
                  <w:marTop w:val="0"/>
                  <w:marBottom w:val="0"/>
                  <w:divBdr>
                    <w:top w:val="none" w:sz="0" w:space="0" w:color="auto"/>
                    <w:left w:val="none" w:sz="0" w:space="0" w:color="auto"/>
                    <w:bottom w:val="none" w:sz="0" w:space="0" w:color="auto"/>
                    <w:right w:val="none" w:sz="0" w:space="0" w:color="auto"/>
                  </w:divBdr>
                </w:div>
                <w:div w:id="1023437110">
                  <w:marLeft w:val="0"/>
                  <w:marRight w:val="0"/>
                  <w:marTop w:val="0"/>
                  <w:marBottom w:val="0"/>
                  <w:divBdr>
                    <w:top w:val="none" w:sz="0" w:space="0" w:color="auto"/>
                    <w:left w:val="none" w:sz="0" w:space="0" w:color="auto"/>
                    <w:bottom w:val="none" w:sz="0" w:space="0" w:color="auto"/>
                    <w:right w:val="none" w:sz="0" w:space="0" w:color="auto"/>
                  </w:divBdr>
                </w:div>
                <w:div w:id="1063987771">
                  <w:marLeft w:val="0"/>
                  <w:marRight w:val="0"/>
                  <w:marTop w:val="0"/>
                  <w:marBottom w:val="0"/>
                  <w:divBdr>
                    <w:top w:val="none" w:sz="0" w:space="0" w:color="auto"/>
                    <w:left w:val="none" w:sz="0" w:space="0" w:color="auto"/>
                    <w:bottom w:val="none" w:sz="0" w:space="0" w:color="auto"/>
                    <w:right w:val="none" w:sz="0" w:space="0" w:color="auto"/>
                  </w:divBdr>
                </w:div>
                <w:div w:id="1126505302">
                  <w:marLeft w:val="0"/>
                  <w:marRight w:val="0"/>
                  <w:marTop w:val="0"/>
                  <w:marBottom w:val="0"/>
                  <w:divBdr>
                    <w:top w:val="none" w:sz="0" w:space="0" w:color="auto"/>
                    <w:left w:val="none" w:sz="0" w:space="0" w:color="auto"/>
                    <w:bottom w:val="none" w:sz="0" w:space="0" w:color="auto"/>
                    <w:right w:val="none" w:sz="0" w:space="0" w:color="auto"/>
                  </w:divBdr>
                </w:div>
                <w:div w:id="1126896898">
                  <w:marLeft w:val="0"/>
                  <w:marRight w:val="0"/>
                  <w:marTop w:val="0"/>
                  <w:marBottom w:val="0"/>
                  <w:divBdr>
                    <w:top w:val="none" w:sz="0" w:space="0" w:color="auto"/>
                    <w:left w:val="none" w:sz="0" w:space="0" w:color="auto"/>
                    <w:bottom w:val="none" w:sz="0" w:space="0" w:color="auto"/>
                    <w:right w:val="none" w:sz="0" w:space="0" w:color="auto"/>
                  </w:divBdr>
                </w:div>
                <w:div w:id="1144664490">
                  <w:marLeft w:val="0"/>
                  <w:marRight w:val="0"/>
                  <w:marTop w:val="0"/>
                  <w:marBottom w:val="0"/>
                  <w:divBdr>
                    <w:top w:val="none" w:sz="0" w:space="0" w:color="auto"/>
                    <w:left w:val="none" w:sz="0" w:space="0" w:color="auto"/>
                    <w:bottom w:val="none" w:sz="0" w:space="0" w:color="auto"/>
                    <w:right w:val="none" w:sz="0" w:space="0" w:color="auto"/>
                  </w:divBdr>
                </w:div>
                <w:div w:id="1166749142">
                  <w:marLeft w:val="0"/>
                  <w:marRight w:val="0"/>
                  <w:marTop w:val="0"/>
                  <w:marBottom w:val="0"/>
                  <w:divBdr>
                    <w:top w:val="none" w:sz="0" w:space="0" w:color="auto"/>
                    <w:left w:val="none" w:sz="0" w:space="0" w:color="auto"/>
                    <w:bottom w:val="none" w:sz="0" w:space="0" w:color="auto"/>
                    <w:right w:val="none" w:sz="0" w:space="0" w:color="auto"/>
                  </w:divBdr>
                </w:div>
                <w:div w:id="1212763153">
                  <w:marLeft w:val="0"/>
                  <w:marRight w:val="0"/>
                  <w:marTop w:val="0"/>
                  <w:marBottom w:val="0"/>
                  <w:divBdr>
                    <w:top w:val="none" w:sz="0" w:space="0" w:color="auto"/>
                    <w:left w:val="none" w:sz="0" w:space="0" w:color="auto"/>
                    <w:bottom w:val="none" w:sz="0" w:space="0" w:color="auto"/>
                    <w:right w:val="none" w:sz="0" w:space="0" w:color="auto"/>
                  </w:divBdr>
                </w:div>
                <w:div w:id="1247688466">
                  <w:marLeft w:val="0"/>
                  <w:marRight w:val="0"/>
                  <w:marTop w:val="0"/>
                  <w:marBottom w:val="0"/>
                  <w:divBdr>
                    <w:top w:val="none" w:sz="0" w:space="0" w:color="auto"/>
                    <w:left w:val="none" w:sz="0" w:space="0" w:color="auto"/>
                    <w:bottom w:val="none" w:sz="0" w:space="0" w:color="auto"/>
                    <w:right w:val="none" w:sz="0" w:space="0" w:color="auto"/>
                  </w:divBdr>
                </w:div>
                <w:div w:id="1254167015">
                  <w:marLeft w:val="0"/>
                  <w:marRight w:val="0"/>
                  <w:marTop w:val="0"/>
                  <w:marBottom w:val="0"/>
                  <w:divBdr>
                    <w:top w:val="none" w:sz="0" w:space="0" w:color="auto"/>
                    <w:left w:val="none" w:sz="0" w:space="0" w:color="auto"/>
                    <w:bottom w:val="none" w:sz="0" w:space="0" w:color="auto"/>
                    <w:right w:val="none" w:sz="0" w:space="0" w:color="auto"/>
                  </w:divBdr>
                </w:div>
                <w:div w:id="1260598625">
                  <w:marLeft w:val="0"/>
                  <w:marRight w:val="0"/>
                  <w:marTop w:val="0"/>
                  <w:marBottom w:val="0"/>
                  <w:divBdr>
                    <w:top w:val="none" w:sz="0" w:space="0" w:color="auto"/>
                    <w:left w:val="none" w:sz="0" w:space="0" w:color="auto"/>
                    <w:bottom w:val="none" w:sz="0" w:space="0" w:color="auto"/>
                    <w:right w:val="none" w:sz="0" w:space="0" w:color="auto"/>
                  </w:divBdr>
                </w:div>
                <w:div w:id="1267040174">
                  <w:marLeft w:val="0"/>
                  <w:marRight w:val="0"/>
                  <w:marTop w:val="0"/>
                  <w:marBottom w:val="0"/>
                  <w:divBdr>
                    <w:top w:val="none" w:sz="0" w:space="0" w:color="auto"/>
                    <w:left w:val="none" w:sz="0" w:space="0" w:color="auto"/>
                    <w:bottom w:val="none" w:sz="0" w:space="0" w:color="auto"/>
                    <w:right w:val="none" w:sz="0" w:space="0" w:color="auto"/>
                  </w:divBdr>
                </w:div>
                <w:div w:id="1271550370">
                  <w:marLeft w:val="0"/>
                  <w:marRight w:val="0"/>
                  <w:marTop w:val="0"/>
                  <w:marBottom w:val="0"/>
                  <w:divBdr>
                    <w:top w:val="none" w:sz="0" w:space="0" w:color="auto"/>
                    <w:left w:val="none" w:sz="0" w:space="0" w:color="auto"/>
                    <w:bottom w:val="none" w:sz="0" w:space="0" w:color="auto"/>
                    <w:right w:val="none" w:sz="0" w:space="0" w:color="auto"/>
                  </w:divBdr>
                </w:div>
                <w:div w:id="1279944231">
                  <w:marLeft w:val="0"/>
                  <w:marRight w:val="0"/>
                  <w:marTop w:val="0"/>
                  <w:marBottom w:val="0"/>
                  <w:divBdr>
                    <w:top w:val="none" w:sz="0" w:space="0" w:color="auto"/>
                    <w:left w:val="none" w:sz="0" w:space="0" w:color="auto"/>
                    <w:bottom w:val="none" w:sz="0" w:space="0" w:color="auto"/>
                    <w:right w:val="none" w:sz="0" w:space="0" w:color="auto"/>
                  </w:divBdr>
                </w:div>
                <w:div w:id="1327397389">
                  <w:marLeft w:val="0"/>
                  <w:marRight w:val="0"/>
                  <w:marTop w:val="0"/>
                  <w:marBottom w:val="0"/>
                  <w:divBdr>
                    <w:top w:val="none" w:sz="0" w:space="0" w:color="auto"/>
                    <w:left w:val="none" w:sz="0" w:space="0" w:color="auto"/>
                    <w:bottom w:val="none" w:sz="0" w:space="0" w:color="auto"/>
                    <w:right w:val="none" w:sz="0" w:space="0" w:color="auto"/>
                  </w:divBdr>
                </w:div>
                <w:div w:id="1334988811">
                  <w:marLeft w:val="0"/>
                  <w:marRight w:val="0"/>
                  <w:marTop w:val="0"/>
                  <w:marBottom w:val="0"/>
                  <w:divBdr>
                    <w:top w:val="none" w:sz="0" w:space="0" w:color="auto"/>
                    <w:left w:val="none" w:sz="0" w:space="0" w:color="auto"/>
                    <w:bottom w:val="none" w:sz="0" w:space="0" w:color="auto"/>
                    <w:right w:val="none" w:sz="0" w:space="0" w:color="auto"/>
                  </w:divBdr>
                </w:div>
                <w:div w:id="1379402262">
                  <w:marLeft w:val="0"/>
                  <w:marRight w:val="0"/>
                  <w:marTop w:val="0"/>
                  <w:marBottom w:val="0"/>
                  <w:divBdr>
                    <w:top w:val="none" w:sz="0" w:space="0" w:color="auto"/>
                    <w:left w:val="none" w:sz="0" w:space="0" w:color="auto"/>
                    <w:bottom w:val="none" w:sz="0" w:space="0" w:color="auto"/>
                    <w:right w:val="none" w:sz="0" w:space="0" w:color="auto"/>
                  </w:divBdr>
                </w:div>
                <w:div w:id="1432050367">
                  <w:marLeft w:val="0"/>
                  <w:marRight w:val="0"/>
                  <w:marTop w:val="0"/>
                  <w:marBottom w:val="0"/>
                  <w:divBdr>
                    <w:top w:val="none" w:sz="0" w:space="0" w:color="auto"/>
                    <w:left w:val="none" w:sz="0" w:space="0" w:color="auto"/>
                    <w:bottom w:val="none" w:sz="0" w:space="0" w:color="auto"/>
                    <w:right w:val="none" w:sz="0" w:space="0" w:color="auto"/>
                  </w:divBdr>
                </w:div>
                <w:div w:id="1442917106">
                  <w:marLeft w:val="0"/>
                  <w:marRight w:val="0"/>
                  <w:marTop w:val="0"/>
                  <w:marBottom w:val="0"/>
                  <w:divBdr>
                    <w:top w:val="none" w:sz="0" w:space="0" w:color="auto"/>
                    <w:left w:val="none" w:sz="0" w:space="0" w:color="auto"/>
                    <w:bottom w:val="none" w:sz="0" w:space="0" w:color="auto"/>
                    <w:right w:val="none" w:sz="0" w:space="0" w:color="auto"/>
                  </w:divBdr>
                </w:div>
                <w:div w:id="1480729636">
                  <w:marLeft w:val="0"/>
                  <w:marRight w:val="0"/>
                  <w:marTop w:val="0"/>
                  <w:marBottom w:val="0"/>
                  <w:divBdr>
                    <w:top w:val="none" w:sz="0" w:space="0" w:color="auto"/>
                    <w:left w:val="none" w:sz="0" w:space="0" w:color="auto"/>
                    <w:bottom w:val="none" w:sz="0" w:space="0" w:color="auto"/>
                    <w:right w:val="none" w:sz="0" w:space="0" w:color="auto"/>
                  </w:divBdr>
                </w:div>
                <w:div w:id="1492483526">
                  <w:marLeft w:val="0"/>
                  <w:marRight w:val="0"/>
                  <w:marTop w:val="0"/>
                  <w:marBottom w:val="0"/>
                  <w:divBdr>
                    <w:top w:val="none" w:sz="0" w:space="0" w:color="auto"/>
                    <w:left w:val="none" w:sz="0" w:space="0" w:color="auto"/>
                    <w:bottom w:val="none" w:sz="0" w:space="0" w:color="auto"/>
                    <w:right w:val="none" w:sz="0" w:space="0" w:color="auto"/>
                  </w:divBdr>
                </w:div>
                <w:div w:id="1506626745">
                  <w:marLeft w:val="0"/>
                  <w:marRight w:val="0"/>
                  <w:marTop w:val="0"/>
                  <w:marBottom w:val="0"/>
                  <w:divBdr>
                    <w:top w:val="none" w:sz="0" w:space="0" w:color="auto"/>
                    <w:left w:val="none" w:sz="0" w:space="0" w:color="auto"/>
                    <w:bottom w:val="none" w:sz="0" w:space="0" w:color="auto"/>
                    <w:right w:val="none" w:sz="0" w:space="0" w:color="auto"/>
                  </w:divBdr>
                </w:div>
                <w:div w:id="1532298812">
                  <w:marLeft w:val="0"/>
                  <w:marRight w:val="0"/>
                  <w:marTop w:val="0"/>
                  <w:marBottom w:val="0"/>
                  <w:divBdr>
                    <w:top w:val="none" w:sz="0" w:space="0" w:color="auto"/>
                    <w:left w:val="none" w:sz="0" w:space="0" w:color="auto"/>
                    <w:bottom w:val="none" w:sz="0" w:space="0" w:color="auto"/>
                    <w:right w:val="none" w:sz="0" w:space="0" w:color="auto"/>
                  </w:divBdr>
                </w:div>
                <w:div w:id="1546023699">
                  <w:marLeft w:val="0"/>
                  <w:marRight w:val="0"/>
                  <w:marTop w:val="0"/>
                  <w:marBottom w:val="0"/>
                  <w:divBdr>
                    <w:top w:val="none" w:sz="0" w:space="0" w:color="auto"/>
                    <w:left w:val="none" w:sz="0" w:space="0" w:color="auto"/>
                    <w:bottom w:val="none" w:sz="0" w:space="0" w:color="auto"/>
                    <w:right w:val="none" w:sz="0" w:space="0" w:color="auto"/>
                  </w:divBdr>
                </w:div>
                <w:div w:id="1580097607">
                  <w:marLeft w:val="0"/>
                  <w:marRight w:val="0"/>
                  <w:marTop w:val="0"/>
                  <w:marBottom w:val="0"/>
                  <w:divBdr>
                    <w:top w:val="none" w:sz="0" w:space="0" w:color="auto"/>
                    <w:left w:val="none" w:sz="0" w:space="0" w:color="auto"/>
                    <w:bottom w:val="none" w:sz="0" w:space="0" w:color="auto"/>
                    <w:right w:val="none" w:sz="0" w:space="0" w:color="auto"/>
                  </w:divBdr>
                </w:div>
                <w:div w:id="1623030696">
                  <w:marLeft w:val="0"/>
                  <w:marRight w:val="0"/>
                  <w:marTop w:val="0"/>
                  <w:marBottom w:val="0"/>
                  <w:divBdr>
                    <w:top w:val="none" w:sz="0" w:space="0" w:color="auto"/>
                    <w:left w:val="none" w:sz="0" w:space="0" w:color="auto"/>
                    <w:bottom w:val="none" w:sz="0" w:space="0" w:color="auto"/>
                    <w:right w:val="none" w:sz="0" w:space="0" w:color="auto"/>
                  </w:divBdr>
                </w:div>
                <w:div w:id="1635914807">
                  <w:marLeft w:val="0"/>
                  <w:marRight w:val="0"/>
                  <w:marTop w:val="0"/>
                  <w:marBottom w:val="0"/>
                  <w:divBdr>
                    <w:top w:val="none" w:sz="0" w:space="0" w:color="auto"/>
                    <w:left w:val="none" w:sz="0" w:space="0" w:color="auto"/>
                    <w:bottom w:val="none" w:sz="0" w:space="0" w:color="auto"/>
                    <w:right w:val="none" w:sz="0" w:space="0" w:color="auto"/>
                  </w:divBdr>
                </w:div>
                <w:div w:id="1651665339">
                  <w:marLeft w:val="0"/>
                  <w:marRight w:val="0"/>
                  <w:marTop w:val="0"/>
                  <w:marBottom w:val="0"/>
                  <w:divBdr>
                    <w:top w:val="none" w:sz="0" w:space="0" w:color="auto"/>
                    <w:left w:val="none" w:sz="0" w:space="0" w:color="auto"/>
                    <w:bottom w:val="none" w:sz="0" w:space="0" w:color="auto"/>
                    <w:right w:val="none" w:sz="0" w:space="0" w:color="auto"/>
                  </w:divBdr>
                </w:div>
                <w:div w:id="1676690600">
                  <w:marLeft w:val="0"/>
                  <w:marRight w:val="0"/>
                  <w:marTop w:val="0"/>
                  <w:marBottom w:val="0"/>
                  <w:divBdr>
                    <w:top w:val="none" w:sz="0" w:space="0" w:color="auto"/>
                    <w:left w:val="none" w:sz="0" w:space="0" w:color="auto"/>
                    <w:bottom w:val="none" w:sz="0" w:space="0" w:color="auto"/>
                    <w:right w:val="none" w:sz="0" w:space="0" w:color="auto"/>
                  </w:divBdr>
                </w:div>
                <w:div w:id="1712150299">
                  <w:marLeft w:val="0"/>
                  <w:marRight w:val="0"/>
                  <w:marTop w:val="0"/>
                  <w:marBottom w:val="0"/>
                  <w:divBdr>
                    <w:top w:val="none" w:sz="0" w:space="0" w:color="auto"/>
                    <w:left w:val="none" w:sz="0" w:space="0" w:color="auto"/>
                    <w:bottom w:val="none" w:sz="0" w:space="0" w:color="auto"/>
                    <w:right w:val="none" w:sz="0" w:space="0" w:color="auto"/>
                  </w:divBdr>
                </w:div>
                <w:div w:id="1770080179">
                  <w:marLeft w:val="0"/>
                  <w:marRight w:val="0"/>
                  <w:marTop w:val="0"/>
                  <w:marBottom w:val="0"/>
                  <w:divBdr>
                    <w:top w:val="none" w:sz="0" w:space="0" w:color="auto"/>
                    <w:left w:val="none" w:sz="0" w:space="0" w:color="auto"/>
                    <w:bottom w:val="none" w:sz="0" w:space="0" w:color="auto"/>
                    <w:right w:val="none" w:sz="0" w:space="0" w:color="auto"/>
                  </w:divBdr>
                </w:div>
                <w:div w:id="1825858054">
                  <w:marLeft w:val="0"/>
                  <w:marRight w:val="0"/>
                  <w:marTop w:val="0"/>
                  <w:marBottom w:val="0"/>
                  <w:divBdr>
                    <w:top w:val="none" w:sz="0" w:space="0" w:color="auto"/>
                    <w:left w:val="none" w:sz="0" w:space="0" w:color="auto"/>
                    <w:bottom w:val="none" w:sz="0" w:space="0" w:color="auto"/>
                    <w:right w:val="none" w:sz="0" w:space="0" w:color="auto"/>
                  </w:divBdr>
                </w:div>
                <w:div w:id="1846558029">
                  <w:marLeft w:val="0"/>
                  <w:marRight w:val="0"/>
                  <w:marTop w:val="0"/>
                  <w:marBottom w:val="0"/>
                  <w:divBdr>
                    <w:top w:val="none" w:sz="0" w:space="0" w:color="auto"/>
                    <w:left w:val="none" w:sz="0" w:space="0" w:color="auto"/>
                    <w:bottom w:val="none" w:sz="0" w:space="0" w:color="auto"/>
                    <w:right w:val="none" w:sz="0" w:space="0" w:color="auto"/>
                  </w:divBdr>
                </w:div>
                <w:div w:id="1863201289">
                  <w:marLeft w:val="0"/>
                  <w:marRight w:val="0"/>
                  <w:marTop w:val="0"/>
                  <w:marBottom w:val="0"/>
                  <w:divBdr>
                    <w:top w:val="none" w:sz="0" w:space="0" w:color="auto"/>
                    <w:left w:val="none" w:sz="0" w:space="0" w:color="auto"/>
                    <w:bottom w:val="none" w:sz="0" w:space="0" w:color="auto"/>
                    <w:right w:val="none" w:sz="0" w:space="0" w:color="auto"/>
                  </w:divBdr>
                </w:div>
                <w:div w:id="1988588272">
                  <w:marLeft w:val="0"/>
                  <w:marRight w:val="0"/>
                  <w:marTop w:val="0"/>
                  <w:marBottom w:val="0"/>
                  <w:divBdr>
                    <w:top w:val="none" w:sz="0" w:space="0" w:color="auto"/>
                    <w:left w:val="none" w:sz="0" w:space="0" w:color="auto"/>
                    <w:bottom w:val="none" w:sz="0" w:space="0" w:color="auto"/>
                    <w:right w:val="none" w:sz="0" w:space="0" w:color="auto"/>
                  </w:divBdr>
                </w:div>
                <w:div w:id="21455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69502">
      <w:bodyDiv w:val="1"/>
      <w:marLeft w:val="0"/>
      <w:marRight w:val="0"/>
      <w:marTop w:val="0"/>
      <w:marBottom w:val="0"/>
      <w:divBdr>
        <w:top w:val="none" w:sz="0" w:space="0" w:color="auto"/>
        <w:left w:val="none" w:sz="0" w:space="0" w:color="auto"/>
        <w:bottom w:val="none" w:sz="0" w:space="0" w:color="auto"/>
        <w:right w:val="none" w:sz="0" w:space="0" w:color="auto"/>
      </w:divBdr>
    </w:div>
    <w:div w:id="1643071224">
      <w:bodyDiv w:val="1"/>
      <w:marLeft w:val="0"/>
      <w:marRight w:val="0"/>
      <w:marTop w:val="0"/>
      <w:marBottom w:val="0"/>
      <w:divBdr>
        <w:top w:val="none" w:sz="0" w:space="0" w:color="auto"/>
        <w:left w:val="none" w:sz="0" w:space="0" w:color="auto"/>
        <w:bottom w:val="none" w:sz="0" w:space="0" w:color="auto"/>
        <w:right w:val="none" w:sz="0" w:space="0" w:color="auto"/>
      </w:divBdr>
    </w:div>
    <w:div w:id="1685815069">
      <w:bodyDiv w:val="1"/>
      <w:marLeft w:val="0"/>
      <w:marRight w:val="0"/>
      <w:marTop w:val="0"/>
      <w:marBottom w:val="0"/>
      <w:divBdr>
        <w:top w:val="none" w:sz="0" w:space="0" w:color="auto"/>
        <w:left w:val="none" w:sz="0" w:space="0" w:color="auto"/>
        <w:bottom w:val="none" w:sz="0" w:space="0" w:color="auto"/>
        <w:right w:val="none" w:sz="0" w:space="0" w:color="auto"/>
      </w:divBdr>
    </w:div>
    <w:div w:id="1867599614">
      <w:bodyDiv w:val="1"/>
      <w:marLeft w:val="0"/>
      <w:marRight w:val="0"/>
      <w:marTop w:val="0"/>
      <w:marBottom w:val="0"/>
      <w:divBdr>
        <w:top w:val="none" w:sz="0" w:space="0" w:color="auto"/>
        <w:left w:val="none" w:sz="0" w:space="0" w:color="auto"/>
        <w:bottom w:val="none" w:sz="0" w:space="0" w:color="auto"/>
        <w:right w:val="none" w:sz="0" w:space="0" w:color="auto"/>
      </w:divBdr>
    </w:div>
    <w:div w:id="2049604514">
      <w:bodyDiv w:val="1"/>
      <w:marLeft w:val="0"/>
      <w:marRight w:val="0"/>
      <w:marTop w:val="0"/>
      <w:marBottom w:val="0"/>
      <w:divBdr>
        <w:top w:val="none" w:sz="0" w:space="0" w:color="auto"/>
        <w:left w:val="none" w:sz="0" w:space="0" w:color="auto"/>
        <w:bottom w:val="none" w:sz="0" w:space="0" w:color="auto"/>
        <w:right w:val="none" w:sz="0" w:space="0" w:color="auto"/>
      </w:divBdr>
      <w:divsChild>
        <w:div w:id="303318282">
          <w:marLeft w:val="0"/>
          <w:marRight w:val="0"/>
          <w:marTop w:val="0"/>
          <w:marBottom w:val="0"/>
          <w:divBdr>
            <w:top w:val="none" w:sz="0" w:space="0" w:color="auto"/>
            <w:left w:val="none" w:sz="0" w:space="0" w:color="auto"/>
            <w:bottom w:val="none" w:sz="0" w:space="0" w:color="auto"/>
            <w:right w:val="none" w:sz="0" w:space="0" w:color="auto"/>
          </w:divBdr>
        </w:div>
        <w:div w:id="331182565">
          <w:marLeft w:val="0"/>
          <w:marRight w:val="0"/>
          <w:marTop w:val="0"/>
          <w:marBottom w:val="0"/>
          <w:divBdr>
            <w:top w:val="none" w:sz="0" w:space="0" w:color="auto"/>
            <w:left w:val="none" w:sz="0" w:space="0" w:color="auto"/>
            <w:bottom w:val="none" w:sz="0" w:space="0" w:color="auto"/>
            <w:right w:val="none" w:sz="0" w:space="0" w:color="auto"/>
          </w:divBdr>
        </w:div>
        <w:div w:id="338891054">
          <w:marLeft w:val="0"/>
          <w:marRight w:val="0"/>
          <w:marTop w:val="0"/>
          <w:marBottom w:val="0"/>
          <w:divBdr>
            <w:top w:val="none" w:sz="0" w:space="0" w:color="auto"/>
            <w:left w:val="none" w:sz="0" w:space="0" w:color="auto"/>
            <w:bottom w:val="none" w:sz="0" w:space="0" w:color="auto"/>
            <w:right w:val="none" w:sz="0" w:space="0" w:color="auto"/>
          </w:divBdr>
        </w:div>
        <w:div w:id="398871383">
          <w:marLeft w:val="0"/>
          <w:marRight w:val="0"/>
          <w:marTop w:val="0"/>
          <w:marBottom w:val="0"/>
          <w:divBdr>
            <w:top w:val="none" w:sz="0" w:space="0" w:color="auto"/>
            <w:left w:val="none" w:sz="0" w:space="0" w:color="auto"/>
            <w:bottom w:val="none" w:sz="0" w:space="0" w:color="auto"/>
            <w:right w:val="none" w:sz="0" w:space="0" w:color="auto"/>
          </w:divBdr>
        </w:div>
        <w:div w:id="515726743">
          <w:marLeft w:val="0"/>
          <w:marRight w:val="0"/>
          <w:marTop w:val="0"/>
          <w:marBottom w:val="0"/>
          <w:divBdr>
            <w:top w:val="none" w:sz="0" w:space="0" w:color="auto"/>
            <w:left w:val="none" w:sz="0" w:space="0" w:color="auto"/>
            <w:bottom w:val="none" w:sz="0" w:space="0" w:color="auto"/>
            <w:right w:val="none" w:sz="0" w:space="0" w:color="auto"/>
          </w:divBdr>
        </w:div>
        <w:div w:id="634221629">
          <w:marLeft w:val="0"/>
          <w:marRight w:val="0"/>
          <w:marTop w:val="0"/>
          <w:marBottom w:val="0"/>
          <w:divBdr>
            <w:top w:val="none" w:sz="0" w:space="0" w:color="auto"/>
            <w:left w:val="none" w:sz="0" w:space="0" w:color="auto"/>
            <w:bottom w:val="none" w:sz="0" w:space="0" w:color="auto"/>
            <w:right w:val="none" w:sz="0" w:space="0" w:color="auto"/>
          </w:divBdr>
        </w:div>
        <w:div w:id="762458473">
          <w:marLeft w:val="0"/>
          <w:marRight w:val="0"/>
          <w:marTop w:val="0"/>
          <w:marBottom w:val="0"/>
          <w:divBdr>
            <w:top w:val="none" w:sz="0" w:space="0" w:color="auto"/>
            <w:left w:val="none" w:sz="0" w:space="0" w:color="auto"/>
            <w:bottom w:val="none" w:sz="0" w:space="0" w:color="auto"/>
            <w:right w:val="none" w:sz="0" w:space="0" w:color="auto"/>
          </w:divBdr>
        </w:div>
        <w:div w:id="778724225">
          <w:marLeft w:val="0"/>
          <w:marRight w:val="0"/>
          <w:marTop w:val="0"/>
          <w:marBottom w:val="0"/>
          <w:divBdr>
            <w:top w:val="none" w:sz="0" w:space="0" w:color="auto"/>
            <w:left w:val="none" w:sz="0" w:space="0" w:color="auto"/>
            <w:bottom w:val="none" w:sz="0" w:space="0" w:color="auto"/>
            <w:right w:val="none" w:sz="0" w:space="0" w:color="auto"/>
          </w:divBdr>
        </w:div>
        <w:div w:id="787234626">
          <w:marLeft w:val="0"/>
          <w:marRight w:val="0"/>
          <w:marTop w:val="0"/>
          <w:marBottom w:val="0"/>
          <w:divBdr>
            <w:top w:val="none" w:sz="0" w:space="0" w:color="auto"/>
            <w:left w:val="none" w:sz="0" w:space="0" w:color="auto"/>
            <w:bottom w:val="none" w:sz="0" w:space="0" w:color="auto"/>
            <w:right w:val="none" w:sz="0" w:space="0" w:color="auto"/>
          </w:divBdr>
        </w:div>
        <w:div w:id="1037195552">
          <w:marLeft w:val="0"/>
          <w:marRight w:val="0"/>
          <w:marTop w:val="0"/>
          <w:marBottom w:val="0"/>
          <w:divBdr>
            <w:top w:val="none" w:sz="0" w:space="0" w:color="auto"/>
            <w:left w:val="none" w:sz="0" w:space="0" w:color="auto"/>
            <w:bottom w:val="none" w:sz="0" w:space="0" w:color="auto"/>
            <w:right w:val="none" w:sz="0" w:space="0" w:color="auto"/>
          </w:divBdr>
        </w:div>
        <w:div w:id="1074930879">
          <w:marLeft w:val="0"/>
          <w:marRight w:val="0"/>
          <w:marTop w:val="0"/>
          <w:marBottom w:val="0"/>
          <w:divBdr>
            <w:top w:val="none" w:sz="0" w:space="0" w:color="auto"/>
            <w:left w:val="none" w:sz="0" w:space="0" w:color="auto"/>
            <w:bottom w:val="none" w:sz="0" w:space="0" w:color="auto"/>
            <w:right w:val="none" w:sz="0" w:space="0" w:color="auto"/>
          </w:divBdr>
        </w:div>
        <w:div w:id="1076781256">
          <w:marLeft w:val="0"/>
          <w:marRight w:val="0"/>
          <w:marTop w:val="0"/>
          <w:marBottom w:val="0"/>
          <w:divBdr>
            <w:top w:val="none" w:sz="0" w:space="0" w:color="auto"/>
            <w:left w:val="none" w:sz="0" w:space="0" w:color="auto"/>
            <w:bottom w:val="none" w:sz="0" w:space="0" w:color="auto"/>
            <w:right w:val="none" w:sz="0" w:space="0" w:color="auto"/>
          </w:divBdr>
        </w:div>
        <w:div w:id="1103456345">
          <w:marLeft w:val="0"/>
          <w:marRight w:val="0"/>
          <w:marTop w:val="0"/>
          <w:marBottom w:val="0"/>
          <w:divBdr>
            <w:top w:val="none" w:sz="0" w:space="0" w:color="auto"/>
            <w:left w:val="none" w:sz="0" w:space="0" w:color="auto"/>
            <w:bottom w:val="none" w:sz="0" w:space="0" w:color="auto"/>
            <w:right w:val="none" w:sz="0" w:space="0" w:color="auto"/>
          </w:divBdr>
        </w:div>
        <w:div w:id="1137648354">
          <w:marLeft w:val="0"/>
          <w:marRight w:val="0"/>
          <w:marTop w:val="0"/>
          <w:marBottom w:val="0"/>
          <w:divBdr>
            <w:top w:val="none" w:sz="0" w:space="0" w:color="auto"/>
            <w:left w:val="none" w:sz="0" w:space="0" w:color="auto"/>
            <w:bottom w:val="none" w:sz="0" w:space="0" w:color="auto"/>
            <w:right w:val="none" w:sz="0" w:space="0" w:color="auto"/>
          </w:divBdr>
        </w:div>
        <w:div w:id="1185359405">
          <w:marLeft w:val="0"/>
          <w:marRight w:val="0"/>
          <w:marTop w:val="0"/>
          <w:marBottom w:val="0"/>
          <w:divBdr>
            <w:top w:val="none" w:sz="0" w:space="0" w:color="auto"/>
            <w:left w:val="none" w:sz="0" w:space="0" w:color="auto"/>
            <w:bottom w:val="none" w:sz="0" w:space="0" w:color="auto"/>
            <w:right w:val="none" w:sz="0" w:space="0" w:color="auto"/>
          </w:divBdr>
        </w:div>
        <w:div w:id="1232302600">
          <w:marLeft w:val="0"/>
          <w:marRight w:val="0"/>
          <w:marTop w:val="0"/>
          <w:marBottom w:val="0"/>
          <w:divBdr>
            <w:top w:val="none" w:sz="0" w:space="0" w:color="auto"/>
            <w:left w:val="none" w:sz="0" w:space="0" w:color="auto"/>
            <w:bottom w:val="none" w:sz="0" w:space="0" w:color="auto"/>
            <w:right w:val="none" w:sz="0" w:space="0" w:color="auto"/>
          </w:divBdr>
        </w:div>
        <w:div w:id="1321885233">
          <w:marLeft w:val="0"/>
          <w:marRight w:val="0"/>
          <w:marTop w:val="0"/>
          <w:marBottom w:val="0"/>
          <w:divBdr>
            <w:top w:val="none" w:sz="0" w:space="0" w:color="auto"/>
            <w:left w:val="none" w:sz="0" w:space="0" w:color="auto"/>
            <w:bottom w:val="none" w:sz="0" w:space="0" w:color="auto"/>
            <w:right w:val="none" w:sz="0" w:space="0" w:color="auto"/>
          </w:divBdr>
        </w:div>
        <w:div w:id="1433815909">
          <w:marLeft w:val="0"/>
          <w:marRight w:val="0"/>
          <w:marTop w:val="0"/>
          <w:marBottom w:val="0"/>
          <w:divBdr>
            <w:top w:val="none" w:sz="0" w:space="0" w:color="auto"/>
            <w:left w:val="none" w:sz="0" w:space="0" w:color="auto"/>
            <w:bottom w:val="none" w:sz="0" w:space="0" w:color="auto"/>
            <w:right w:val="none" w:sz="0" w:space="0" w:color="auto"/>
          </w:divBdr>
        </w:div>
        <w:div w:id="1497645500">
          <w:marLeft w:val="0"/>
          <w:marRight w:val="0"/>
          <w:marTop w:val="0"/>
          <w:marBottom w:val="0"/>
          <w:divBdr>
            <w:top w:val="none" w:sz="0" w:space="0" w:color="auto"/>
            <w:left w:val="none" w:sz="0" w:space="0" w:color="auto"/>
            <w:bottom w:val="none" w:sz="0" w:space="0" w:color="auto"/>
            <w:right w:val="none" w:sz="0" w:space="0" w:color="auto"/>
          </w:divBdr>
        </w:div>
        <w:div w:id="1509556763">
          <w:marLeft w:val="0"/>
          <w:marRight w:val="0"/>
          <w:marTop w:val="0"/>
          <w:marBottom w:val="0"/>
          <w:divBdr>
            <w:top w:val="none" w:sz="0" w:space="0" w:color="auto"/>
            <w:left w:val="none" w:sz="0" w:space="0" w:color="auto"/>
            <w:bottom w:val="none" w:sz="0" w:space="0" w:color="auto"/>
            <w:right w:val="none" w:sz="0" w:space="0" w:color="auto"/>
          </w:divBdr>
        </w:div>
        <w:div w:id="1707021695">
          <w:marLeft w:val="0"/>
          <w:marRight w:val="0"/>
          <w:marTop w:val="0"/>
          <w:marBottom w:val="0"/>
          <w:divBdr>
            <w:top w:val="none" w:sz="0" w:space="0" w:color="auto"/>
            <w:left w:val="none" w:sz="0" w:space="0" w:color="auto"/>
            <w:bottom w:val="none" w:sz="0" w:space="0" w:color="auto"/>
            <w:right w:val="none" w:sz="0" w:space="0" w:color="auto"/>
          </w:divBdr>
        </w:div>
        <w:div w:id="1864201074">
          <w:marLeft w:val="0"/>
          <w:marRight w:val="0"/>
          <w:marTop w:val="0"/>
          <w:marBottom w:val="0"/>
          <w:divBdr>
            <w:top w:val="none" w:sz="0" w:space="0" w:color="auto"/>
            <w:left w:val="none" w:sz="0" w:space="0" w:color="auto"/>
            <w:bottom w:val="none" w:sz="0" w:space="0" w:color="auto"/>
            <w:right w:val="none" w:sz="0" w:space="0" w:color="auto"/>
          </w:divBdr>
        </w:div>
        <w:div w:id="1891454159">
          <w:marLeft w:val="0"/>
          <w:marRight w:val="0"/>
          <w:marTop w:val="0"/>
          <w:marBottom w:val="0"/>
          <w:divBdr>
            <w:top w:val="none" w:sz="0" w:space="0" w:color="auto"/>
            <w:left w:val="none" w:sz="0" w:space="0" w:color="auto"/>
            <w:bottom w:val="none" w:sz="0" w:space="0" w:color="auto"/>
            <w:right w:val="none" w:sz="0" w:space="0" w:color="auto"/>
          </w:divBdr>
        </w:div>
        <w:div w:id="1957908386">
          <w:marLeft w:val="0"/>
          <w:marRight w:val="0"/>
          <w:marTop w:val="0"/>
          <w:marBottom w:val="0"/>
          <w:divBdr>
            <w:top w:val="none" w:sz="0" w:space="0" w:color="auto"/>
            <w:left w:val="none" w:sz="0" w:space="0" w:color="auto"/>
            <w:bottom w:val="none" w:sz="0" w:space="0" w:color="auto"/>
            <w:right w:val="none" w:sz="0" w:space="0" w:color="auto"/>
          </w:divBdr>
        </w:div>
      </w:divsChild>
    </w:div>
    <w:div w:id="2063289270">
      <w:bodyDiv w:val="1"/>
      <w:marLeft w:val="0"/>
      <w:marRight w:val="0"/>
      <w:marTop w:val="0"/>
      <w:marBottom w:val="0"/>
      <w:divBdr>
        <w:top w:val="none" w:sz="0" w:space="0" w:color="auto"/>
        <w:left w:val="none" w:sz="0" w:space="0" w:color="auto"/>
        <w:bottom w:val="none" w:sz="0" w:space="0" w:color="auto"/>
        <w:right w:val="none" w:sz="0" w:space="0" w:color="auto"/>
      </w:divBdr>
    </w:div>
    <w:div w:id="211231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7D808-B674-4932-91A3-93BB3F85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58</Pages>
  <Words>20906</Words>
  <Characters>125440</Characters>
  <Application>Microsoft Office Word</Application>
  <DocSecurity>0</DocSecurity>
  <Lines>1045</Lines>
  <Paragraphs>292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Stankiewicz (260106)</dc:creator>
  <cp:keywords/>
  <dc:description/>
  <cp:lastModifiedBy>Barbara Wałachowska</cp:lastModifiedBy>
  <cp:revision>8</cp:revision>
  <cp:lastPrinted>2022-02-21T11:05:00Z</cp:lastPrinted>
  <dcterms:created xsi:type="dcterms:W3CDTF">2022-03-04T09:20:00Z</dcterms:created>
  <dcterms:modified xsi:type="dcterms:W3CDTF">2022-03-08T13:19:00Z</dcterms:modified>
</cp:coreProperties>
</file>